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drawings/drawing1.xml" ContentType="application/vnd.openxmlformats-officedocument.drawingml.chartshapes+xml"/>
  <Override PartName="/word/charts/chart8.xml" ContentType="application/vnd.openxmlformats-officedocument.drawingml.chart+xml"/>
  <Override PartName="/word/theme/themeOverride6.xml" ContentType="application/vnd.openxmlformats-officedocument.themeOverride+xml"/>
  <Override PartName="/word/drawings/drawing2.xml" ContentType="application/vnd.openxmlformats-officedocument.drawingml.chartshapes+xml"/>
  <Override PartName="/word/charts/chart9.xml" ContentType="application/vnd.openxmlformats-officedocument.drawingml.chart+xml"/>
  <Override PartName="/word/charts/chart10.xml" ContentType="application/vnd.openxmlformats-officedocument.drawingml.chart+xml"/>
  <Override PartName="/word/theme/themeOverride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7DA8" w:rsidRDefault="00FA217F" w:rsidP="00FA217F">
      <w:pPr>
        <w:rPr>
          <w:rFonts w:ascii="黑体" w:eastAsia="黑体" w:hAnsi="黑体"/>
          <w:sz w:val="36"/>
          <w:szCs w:val="36"/>
        </w:rPr>
        <w:sectPr w:rsidR="00837DA8" w:rsidSect="001F69A0">
          <w:headerReference w:type="even" r:id="rId9"/>
          <w:headerReference w:type="default" r:id="rId10"/>
          <w:footerReference w:type="even" r:id="rId11"/>
          <w:footerReference w:type="default" r:id="rId12"/>
          <w:headerReference w:type="first" r:id="rId13"/>
          <w:footerReference w:type="first" r:id="rId14"/>
          <w:pgSz w:w="11906" w:h="16838" w:code="9"/>
          <w:pgMar w:top="1191" w:right="1701" w:bottom="1191" w:left="1701" w:header="851" w:footer="794" w:gutter="0"/>
          <w:pgNumType w:start="1"/>
          <w:cols w:space="425"/>
          <w:titlePg/>
          <w:docGrid w:type="lines" w:linePitch="326"/>
        </w:sectPr>
      </w:pPr>
      <w:bookmarkStart w:id="0" w:name="_GoBack"/>
      <w:bookmarkEnd w:id="0"/>
      <w:r>
        <w:rPr>
          <w:rFonts w:ascii="黑体" w:eastAsia="黑体" w:hAnsi="黑体"/>
          <w:noProof/>
          <w:sz w:val="36"/>
          <w:szCs w:val="36"/>
        </w:rPr>
        <w:drawing>
          <wp:anchor distT="0" distB="0" distL="114300" distR="114300" simplePos="0" relativeHeight="251681792" behindDoc="0" locked="0" layoutInCell="1" allowOverlap="1">
            <wp:simplePos x="0" y="0"/>
            <wp:positionH relativeFrom="column">
              <wp:posOffset>-1080135</wp:posOffset>
            </wp:positionH>
            <wp:positionV relativeFrom="paragraph">
              <wp:posOffset>-727710</wp:posOffset>
            </wp:positionV>
            <wp:extent cx="7534275" cy="10663555"/>
            <wp:effectExtent l="0" t="0" r="9525" b="4445"/>
            <wp:wrapSquare wrapText="bothSides"/>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34275" cy="10663555"/>
                    </a:xfrm>
                    <a:prstGeom prst="rect">
                      <a:avLst/>
                    </a:prstGeom>
                  </pic:spPr>
                </pic:pic>
              </a:graphicData>
            </a:graphic>
            <wp14:sizeRelH relativeFrom="page">
              <wp14:pctWidth>0</wp14:pctWidth>
            </wp14:sizeRelH>
            <wp14:sizeRelV relativeFrom="page">
              <wp14:pctHeight>0</wp14:pctHeight>
            </wp14:sizeRelV>
          </wp:anchor>
        </w:drawing>
      </w:r>
      <w:r w:rsidR="00837DA8">
        <w:rPr>
          <w:rFonts w:ascii="黑体" w:eastAsia="黑体" w:hAnsi="黑体"/>
          <w:sz w:val="36"/>
          <w:szCs w:val="36"/>
        </w:rPr>
        <w:br w:type="page"/>
      </w:r>
    </w:p>
    <w:p w:rsidR="00837DA8" w:rsidRDefault="00FA217F">
      <w:pPr>
        <w:widowControl/>
        <w:jc w:val="left"/>
        <w:rPr>
          <w:rFonts w:ascii="方正小标宋简体" w:eastAsia="方正小标宋简体"/>
          <w:sz w:val="44"/>
          <w:szCs w:val="44"/>
        </w:rPr>
      </w:pPr>
      <w:r>
        <w:rPr>
          <w:rFonts w:ascii="方正小标宋简体" w:eastAsia="方正小标宋简体"/>
          <w:sz w:val="44"/>
          <w:szCs w:val="44"/>
        </w:rPr>
        <w:lastRenderedPageBreak/>
        <w:t xml:space="preserve"> </w:t>
      </w:r>
      <w:r w:rsidR="00837DA8">
        <w:rPr>
          <w:rFonts w:ascii="方正小标宋简体" w:eastAsia="方正小标宋简体"/>
          <w:sz w:val="44"/>
          <w:szCs w:val="44"/>
        </w:rPr>
        <w:br w:type="page"/>
      </w:r>
    </w:p>
    <w:p w:rsidR="00837DA8" w:rsidRPr="00AE6A68" w:rsidRDefault="00837DA8" w:rsidP="00837DA8">
      <w:pPr>
        <w:ind w:firstLine="720"/>
        <w:jc w:val="center"/>
        <w:rPr>
          <w:rFonts w:ascii="黑体" w:eastAsia="黑体" w:hAnsi="黑体"/>
          <w:sz w:val="36"/>
          <w:szCs w:val="36"/>
        </w:rPr>
      </w:pPr>
    </w:p>
    <w:p w:rsidR="00837DA8" w:rsidRDefault="00837DA8" w:rsidP="00837DA8">
      <w:pPr>
        <w:ind w:firstLine="720"/>
        <w:jc w:val="center"/>
        <w:rPr>
          <w:rFonts w:ascii="黑体" w:eastAsia="黑体" w:hAnsi="黑体"/>
          <w:sz w:val="36"/>
          <w:szCs w:val="36"/>
        </w:rPr>
      </w:pPr>
    </w:p>
    <w:p w:rsidR="00837DA8" w:rsidRDefault="00837DA8" w:rsidP="00837DA8">
      <w:pPr>
        <w:ind w:firstLine="720"/>
        <w:jc w:val="center"/>
        <w:rPr>
          <w:rFonts w:ascii="黑体" w:eastAsia="黑体" w:hAnsi="黑体"/>
          <w:sz w:val="36"/>
          <w:szCs w:val="36"/>
        </w:rPr>
      </w:pPr>
    </w:p>
    <w:p w:rsidR="00837DA8" w:rsidRPr="00AE6A68" w:rsidRDefault="00837DA8" w:rsidP="00837DA8">
      <w:pPr>
        <w:ind w:firstLine="720"/>
        <w:jc w:val="center"/>
        <w:rPr>
          <w:rFonts w:ascii="黑体" w:eastAsia="黑体" w:hAnsi="黑体"/>
          <w:sz w:val="36"/>
          <w:szCs w:val="36"/>
        </w:rPr>
      </w:pPr>
    </w:p>
    <w:p w:rsidR="00837DA8" w:rsidRPr="00AE6A68" w:rsidRDefault="00837DA8" w:rsidP="00837DA8">
      <w:pPr>
        <w:ind w:firstLine="720"/>
        <w:jc w:val="center"/>
        <w:rPr>
          <w:rFonts w:ascii="黑体" w:eastAsia="黑体" w:hAnsi="黑体"/>
          <w:sz w:val="36"/>
          <w:szCs w:val="36"/>
        </w:rPr>
      </w:pPr>
    </w:p>
    <w:p w:rsidR="00837DA8" w:rsidRPr="00AE6A68" w:rsidRDefault="00837DA8" w:rsidP="00837DA8">
      <w:pPr>
        <w:spacing w:line="900" w:lineRule="exact"/>
        <w:ind w:firstLine="880"/>
        <w:jc w:val="center"/>
        <w:rPr>
          <w:rFonts w:ascii="黑体" w:eastAsia="黑体" w:hAnsi="黑体"/>
          <w:sz w:val="44"/>
          <w:szCs w:val="44"/>
        </w:rPr>
      </w:pPr>
      <w:r w:rsidRPr="00AE6A68">
        <w:rPr>
          <w:rFonts w:ascii="黑体" w:eastAsia="黑体" w:hAnsi="黑体" w:hint="eastAsia"/>
          <w:sz w:val="44"/>
          <w:szCs w:val="44"/>
        </w:rPr>
        <w:t>德州职业技术学院</w:t>
      </w:r>
    </w:p>
    <w:p w:rsidR="00837DA8" w:rsidRPr="00AE6A68" w:rsidRDefault="00837DA8" w:rsidP="00837DA8">
      <w:pPr>
        <w:spacing w:line="900" w:lineRule="exact"/>
        <w:ind w:firstLine="880"/>
        <w:jc w:val="center"/>
        <w:rPr>
          <w:rFonts w:ascii="黑体" w:eastAsia="黑体" w:hAnsi="黑体"/>
          <w:sz w:val="44"/>
          <w:szCs w:val="44"/>
        </w:rPr>
      </w:pPr>
      <w:r w:rsidRPr="00AE6A68">
        <w:rPr>
          <w:rFonts w:ascii="黑体" w:eastAsia="黑体" w:hAnsi="黑体" w:hint="eastAsia"/>
          <w:sz w:val="44"/>
          <w:szCs w:val="44"/>
        </w:rPr>
        <w:t>高等职业教育质量年度报告</w:t>
      </w:r>
    </w:p>
    <w:p w:rsidR="00837DA8" w:rsidRPr="00AE6A68" w:rsidRDefault="00837DA8" w:rsidP="00837DA8">
      <w:pPr>
        <w:spacing w:line="900" w:lineRule="exact"/>
        <w:ind w:firstLine="880"/>
        <w:jc w:val="center"/>
        <w:rPr>
          <w:rFonts w:ascii="黑体" w:eastAsia="黑体" w:hAnsi="黑体"/>
          <w:sz w:val="44"/>
          <w:szCs w:val="44"/>
        </w:rPr>
      </w:pPr>
      <w:r w:rsidRPr="00AE6A68">
        <w:rPr>
          <w:rFonts w:ascii="黑体" w:eastAsia="黑体" w:hAnsi="黑体" w:hint="eastAsia"/>
          <w:sz w:val="44"/>
          <w:szCs w:val="44"/>
        </w:rPr>
        <w:t>（</w:t>
      </w:r>
      <w:r w:rsidRPr="00AE6A68">
        <w:rPr>
          <w:rFonts w:ascii="黑体" w:eastAsia="黑体" w:hAnsi="黑体"/>
          <w:sz w:val="44"/>
          <w:szCs w:val="44"/>
        </w:rPr>
        <w:t>201</w:t>
      </w:r>
      <w:r w:rsidR="00885610">
        <w:rPr>
          <w:rFonts w:ascii="黑体" w:eastAsia="黑体" w:hAnsi="黑体" w:hint="eastAsia"/>
          <w:sz w:val="44"/>
          <w:szCs w:val="44"/>
        </w:rPr>
        <w:t>7</w:t>
      </w:r>
      <w:r w:rsidRPr="00AE6A68">
        <w:rPr>
          <w:rFonts w:ascii="黑体" w:eastAsia="黑体" w:hAnsi="黑体" w:hint="eastAsia"/>
          <w:sz w:val="44"/>
          <w:szCs w:val="44"/>
        </w:rPr>
        <w:t>）</w:t>
      </w:r>
    </w:p>
    <w:p w:rsidR="00837DA8" w:rsidRPr="00AE6A68" w:rsidRDefault="00837DA8" w:rsidP="00837DA8">
      <w:pPr>
        <w:ind w:firstLine="720"/>
        <w:jc w:val="center"/>
        <w:rPr>
          <w:rFonts w:ascii="黑体" w:eastAsia="黑体" w:hAnsi="黑体"/>
          <w:sz w:val="36"/>
          <w:szCs w:val="36"/>
        </w:rPr>
      </w:pPr>
    </w:p>
    <w:p w:rsidR="00837DA8" w:rsidRPr="00AE6A68" w:rsidRDefault="00837DA8" w:rsidP="00837DA8">
      <w:pPr>
        <w:ind w:firstLine="720"/>
        <w:jc w:val="center"/>
        <w:rPr>
          <w:rFonts w:ascii="黑体" w:eastAsia="黑体" w:hAnsi="黑体"/>
          <w:sz w:val="36"/>
          <w:szCs w:val="36"/>
        </w:rPr>
      </w:pPr>
    </w:p>
    <w:p w:rsidR="00837DA8" w:rsidRPr="00AE6A68" w:rsidRDefault="00837DA8" w:rsidP="00837DA8">
      <w:pPr>
        <w:ind w:firstLine="720"/>
        <w:jc w:val="center"/>
        <w:rPr>
          <w:rFonts w:ascii="黑体" w:eastAsia="黑体" w:hAnsi="黑体"/>
          <w:sz w:val="36"/>
          <w:szCs w:val="36"/>
        </w:rPr>
      </w:pPr>
    </w:p>
    <w:p w:rsidR="00837DA8" w:rsidRPr="00AE6A68" w:rsidRDefault="00837DA8" w:rsidP="00837DA8">
      <w:pPr>
        <w:ind w:firstLine="720"/>
        <w:jc w:val="center"/>
        <w:rPr>
          <w:rFonts w:ascii="黑体" w:eastAsia="黑体" w:hAnsi="黑体"/>
          <w:sz w:val="36"/>
          <w:szCs w:val="36"/>
        </w:rPr>
      </w:pPr>
    </w:p>
    <w:p w:rsidR="00837DA8" w:rsidRPr="00AE6A68" w:rsidRDefault="00837DA8" w:rsidP="00837DA8">
      <w:pPr>
        <w:ind w:firstLine="720"/>
        <w:jc w:val="center"/>
        <w:rPr>
          <w:rFonts w:ascii="黑体" w:eastAsia="黑体" w:hAnsi="黑体"/>
          <w:sz w:val="36"/>
          <w:szCs w:val="36"/>
        </w:rPr>
      </w:pPr>
    </w:p>
    <w:p w:rsidR="00837DA8" w:rsidRPr="00AE6A68" w:rsidRDefault="00837DA8" w:rsidP="00837DA8">
      <w:pPr>
        <w:ind w:firstLine="560"/>
        <w:jc w:val="center"/>
        <w:rPr>
          <w:rFonts w:ascii="黑体" w:eastAsia="黑体" w:hAnsi="黑体"/>
          <w:sz w:val="28"/>
          <w:szCs w:val="28"/>
        </w:rPr>
      </w:pPr>
    </w:p>
    <w:p w:rsidR="00837DA8" w:rsidRPr="00AE6A68" w:rsidRDefault="00837DA8" w:rsidP="00837DA8">
      <w:pPr>
        <w:ind w:firstLine="560"/>
        <w:jc w:val="center"/>
        <w:rPr>
          <w:rFonts w:ascii="黑体" w:eastAsia="黑体" w:hAnsi="黑体"/>
          <w:sz w:val="28"/>
          <w:szCs w:val="28"/>
        </w:rPr>
      </w:pPr>
    </w:p>
    <w:p w:rsidR="00837DA8" w:rsidRPr="00AE6A68" w:rsidRDefault="00837DA8" w:rsidP="00837DA8">
      <w:pPr>
        <w:ind w:firstLine="560"/>
        <w:jc w:val="center"/>
        <w:rPr>
          <w:rFonts w:ascii="黑体" w:eastAsia="黑体" w:hAnsi="黑体"/>
          <w:sz w:val="28"/>
          <w:szCs w:val="28"/>
        </w:rPr>
      </w:pPr>
    </w:p>
    <w:p w:rsidR="00837DA8" w:rsidRPr="00AE6A68" w:rsidRDefault="00837DA8" w:rsidP="00837DA8">
      <w:pPr>
        <w:ind w:firstLine="560"/>
        <w:jc w:val="center"/>
        <w:rPr>
          <w:rFonts w:ascii="黑体" w:eastAsia="黑体" w:hAnsi="黑体"/>
          <w:sz w:val="28"/>
          <w:szCs w:val="28"/>
        </w:rPr>
      </w:pPr>
    </w:p>
    <w:p w:rsidR="00837DA8" w:rsidRPr="00AE6A68" w:rsidRDefault="00837DA8" w:rsidP="00837DA8">
      <w:pPr>
        <w:ind w:firstLine="560"/>
        <w:jc w:val="center"/>
        <w:rPr>
          <w:rFonts w:ascii="黑体" w:eastAsia="黑体" w:hAnsi="黑体"/>
          <w:sz w:val="28"/>
          <w:szCs w:val="28"/>
        </w:rPr>
      </w:pPr>
    </w:p>
    <w:p w:rsidR="00837DA8" w:rsidRPr="00AE6A68" w:rsidRDefault="00837DA8" w:rsidP="00837DA8">
      <w:pPr>
        <w:ind w:firstLine="560"/>
        <w:jc w:val="center"/>
        <w:rPr>
          <w:rFonts w:ascii="黑体" w:eastAsia="黑体" w:hAnsi="黑体"/>
          <w:sz w:val="28"/>
          <w:szCs w:val="28"/>
        </w:rPr>
      </w:pPr>
    </w:p>
    <w:p w:rsidR="00837DA8" w:rsidRPr="00AE6A68" w:rsidRDefault="00837DA8" w:rsidP="00837DA8">
      <w:pPr>
        <w:ind w:firstLine="640"/>
        <w:jc w:val="center"/>
        <w:rPr>
          <w:rFonts w:ascii="黑体" w:eastAsia="黑体" w:hAnsi="黑体"/>
          <w:sz w:val="32"/>
          <w:szCs w:val="32"/>
        </w:rPr>
      </w:pPr>
      <w:r w:rsidRPr="00AE6A68">
        <w:rPr>
          <w:rFonts w:ascii="黑体" w:eastAsia="黑体" w:hAnsi="黑体" w:hint="eastAsia"/>
          <w:sz w:val="32"/>
          <w:szCs w:val="32"/>
        </w:rPr>
        <w:t>二〇一</w:t>
      </w:r>
      <w:r>
        <w:rPr>
          <w:rFonts w:ascii="黑体" w:eastAsia="黑体" w:hAnsi="黑体" w:hint="eastAsia"/>
          <w:sz w:val="32"/>
          <w:szCs w:val="32"/>
        </w:rPr>
        <w:t>六</w:t>
      </w:r>
      <w:r w:rsidRPr="00AE6A68">
        <w:rPr>
          <w:rFonts w:ascii="黑体" w:eastAsia="黑体" w:hAnsi="黑体" w:hint="eastAsia"/>
          <w:sz w:val="32"/>
          <w:szCs w:val="32"/>
        </w:rPr>
        <w:t>年十</w:t>
      </w:r>
      <w:r w:rsidR="00885610">
        <w:rPr>
          <w:rFonts w:ascii="黑体" w:eastAsia="黑体" w:hAnsi="黑体" w:hint="eastAsia"/>
          <w:sz w:val="32"/>
          <w:szCs w:val="32"/>
        </w:rPr>
        <w:t>一</w:t>
      </w:r>
      <w:r w:rsidRPr="00AE6A68">
        <w:rPr>
          <w:rFonts w:ascii="黑体" w:eastAsia="黑体" w:hAnsi="黑体" w:hint="eastAsia"/>
          <w:sz w:val="32"/>
          <w:szCs w:val="32"/>
        </w:rPr>
        <w:t>月</w:t>
      </w:r>
    </w:p>
    <w:p w:rsidR="007A3170" w:rsidRDefault="00837DA8">
      <w:pPr>
        <w:widowControl/>
        <w:jc w:val="left"/>
        <w:rPr>
          <w:rFonts w:ascii="新宋体" w:eastAsia="新宋体" w:hAnsi="新宋体"/>
          <w:sz w:val="44"/>
          <w:szCs w:val="44"/>
        </w:rPr>
      </w:pPr>
      <w:r>
        <w:rPr>
          <w:rFonts w:ascii="新宋体" w:eastAsia="新宋体" w:hAnsi="新宋体"/>
          <w:sz w:val="44"/>
          <w:szCs w:val="44"/>
        </w:rPr>
        <w:br w:type="page"/>
      </w:r>
      <w:r w:rsidR="007A3170">
        <w:rPr>
          <w:rFonts w:ascii="新宋体" w:eastAsia="新宋体" w:hAnsi="新宋体"/>
          <w:sz w:val="44"/>
          <w:szCs w:val="44"/>
        </w:rPr>
        <w:lastRenderedPageBreak/>
        <w:br w:type="page"/>
      </w:r>
      <w:r w:rsidR="000E7DE0">
        <w:rPr>
          <w:noProof/>
        </w:rPr>
        <w:lastRenderedPageBreak/>
        <w:drawing>
          <wp:inline distT="0" distB="0" distL="0" distR="0" wp14:anchorId="6DF780D7" wp14:editId="426737E9">
            <wp:extent cx="5274310" cy="7254008"/>
            <wp:effectExtent l="0" t="0" r="2540" b="444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274310" cy="7254008"/>
                    </a:xfrm>
                    <a:prstGeom prst="rect">
                      <a:avLst/>
                    </a:prstGeom>
                  </pic:spPr>
                </pic:pic>
              </a:graphicData>
            </a:graphic>
          </wp:inline>
        </w:drawing>
      </w:r>
    </w:p>
    <w:p w:rsidR="000E7DE0" w:rsidRDefault="000E7DE0">
      <w:pPr>
        <w:widowControl/>
        <w:jc w:val="left"/>
        <w:rPr>
          <w:rFonts w:ascii="新宋体" w:eastAsia="新宋体" w:hAnsi="新宋体"/>
          <w:sz w:val="44"/>
          <w:szCs w:val="44"/>
        </w:rPr>
      </w:pPr>
    </w:p>
    <w:p w:rsidR="000E7DE0" w:rsidRDefault="000E7DE0">
      <w:pPr>
        <w:widowControl/>
        <w:jc w:val="left"/>
        <w:rPr>
          <w:rFonts w:ascii="新宋体" w:eastAsia="新宋体" w:hAnsi="新宋体"/>
          <w:sz w:val="44"/>
          <w:szCs w:val="44"/>
        </w:rPr>
      </w:pPr>
    </w:p>
    <w:p w:rsidR="000E7DE0" w:rsidRDefault="000E7DE0">
      <w:pPr>
        <w:widowControl/>
        <w:jc w:val="left"/>
        <w:rPr>
          <w:rFonts w:ascii="新宋体" w:eastAsia="新宋体" w:hAnsi="新宋体"/>
          <w:sz w:val="44"/>
          <w:szCs w:val="44"/>
        </w:rPr>
      </w:pPr>
    </w:p>
    <w:bookmarkStart w:id="1" w:name="_Toc467503346" w:displacedByCustomXml="next"/>
    <w:sdt>
      <w:sdtPr>
        <w:rPr>
          <w:rFonts w:asciiTheme="minorHAnsi" w:eastAsiaTheme="minorEastAsia" w:hAnsiTheme="minorHAnsi" w:cstheme="minorBidi"/>
          <w:b w:val="0"/>
          <w:color w:val="auto"/>
          <w:kern w:val="2"/>
          <w:sz w:val="21"/>
          <w:szCs w:val="22"/>
          <w:lang w:val="zh-CN"/>
        </w:rPr>
        <w:id w:val="1763485321"/>
        <w:docPartObj>
          <w:docPartGallery w:val="Table of Contents"/>
          <w:docPartUnique/>
        </w:docPartObj>
      </w:sdtPr>
      <w:sdtEndPr>
        <w:rPr>
          <w:bCs/>
        </w:rPr>
      </w:sdtEndPr>
      <w:sdtContent>
        <w:p w:rsidR="007A3170" w:rsidRDefault="007A3170" w:rsidP="002A6BBF">
          <w:pPr>
            <w:pStyle w:val="af4"/>
            <w:ind w:firstLine="420"/>
            <w:jc w:val="center"/>
          </w:pPr>
          <w:r w:rsidRPr="00311FCF">
            <w:t>目录</w:t>
          </w:r>
          <w:bookmarkEnd w:id="1"/>
        </w:p>
        <w:p w:rsidR="00C421F6" w:rsidRDefault="007A3170">
          <w:pPr>
            <w:pStyle w:val="11"/>
            <w:tabs>
              <w:tab w:val="right" w:leader="dot" w:pos="8296"/>
            </w:tabs>
            <w:rPr>
              <w:rFonts w:asciiTheme="minorHAnsi" w:eastAsiaTheme="minorEastAsia" w:hAnsiTheme="minorHAnsi" w:cstheme="minorBidi"/>
              <w:noProof/>
              <w:kern w:val="2"/>
              <w:sz w:val="21"/>
            </w:rPr>
          </w:pPr>
          <w:r>
            <w:fldChar w:fldCharType="begin"/>
          </w:r>
          <w:r>
            <w:instrText xml:space="preserve"> TOC \o "1-3" \h \z \u </w:instrText>
          </w:r>
          <w:r>
            <w:fldChar w:fldCharType="separate"/>
          </w:r>
          <w:hyperlink w:anchor="_Toc467503346" w:history="1">
            <w:r w:rsidR="00C421F6" w:rsidRPr="00F309FD">
              <w:rPr>
                <w:rStyle w:val="af3"/>
                <w:rFonts w:hint="eastAsia"/>
                <w:noProof/>
              </w:rPr>
              <w:t>目录</w:t>
            </w:r>
            <w:r w:rsidR="00C421F6">
              <w:rPr>
                <w:noProof/>
                <w:webHidden/>
              </w:rPr>
              <w:tab/>
            </w:r>
            <w:r w:rsidR="00C421F6">
              <w:rPr>
                <w:noProof/>
                <w:webHidden/>
              </w:rPr>
              <w:fldChar w:fldCharType="begin"/>
            </w:r>
            <w:r w:rsidR="00C421F6">
              <w:rPr>
                <w:noProof/>
                <w:webHidden/>
              </w:rPr>
              <w:instrText xml:space="preserve"> PAGEREF _Toc467503346 \h </w:instrText>
            </w:r>
            <w:r w:rsidR="00C421F6">
              <w:rPr>
                <w:noProof/>
                <w:webHidden/>
              </w:rPr>
            </w:r>
            <w:r w:rsidR="00C421F6">
              <w:rPr>
                <w:noProof/>
                <w:webHidden/>
              </w:rPr>
              <w:fldChar w:fldCharType="separate"/>
            </w:r>
            <w:r w:rsidR="00C421F6">
              <w:rPr>
                <w:noProof/>
                <w:webHidden/>
              </w:rPr>
              <w:t>5</w:t>
            </w:r>
            <w:r w:rsidR="00C421F6">
              <w:rPr>
                <w:noProof/>
                <w:webHidden/>
              </w:rPr>
              <w:fldChar w:fldCharType="end"/>
            </w:r>
          </w:hyperlink>
        </w:p>
        <w:p w:rsidR="00C421F6" w:rsidRDefault="00910D83">
          <w:pPr>
            <w:pStyle w:val="11"/>
            <w:tabs>
              <w:tab w:val="right" w:leader="dot" w:pos="8296"/>
            </w:tabs>
            <w:rPr>
              <w:rFonts w:asciiTheme="minorHAnsi" w:eastAsiaTheme="minorEastAsia" w:hAnsiTheme="minorHAnsi" w:cstheme="minorBidi"/>
              <w:noProof/>
              <w:kern w:val="2"/>
              <w:sz w:val="21"/>
            </w:rPr>
          </w:pPr>
          <w:hyperlink w:anchor="_Toc467503347" w:history="1">
            <w:r w:rsidR="00C421F6" w:rsidRPr="00F309FD">
              <w:rPr>
                <w:rStyle w:val="af3"/>
                <w:rFonts w:hint="eastAsia"/>
                <w:noProof/>
              </w:rPr>
              <w:t>一、基本情况</w:t>
            </w:r>
            <w:r w:rsidR="00C421F6">
              <w:rPr>
                <w:noProof/>
                <w:webHidden/>
              </w:rPr>
              <w:tab/>
            </w:r>
            <w:r w:rsidR="00C421F6">
              <w:rPr>
                <w:noProof/>
                <w:webHidden/>
              </w:rPr>
              <w:fldChar w:fldCharType="begin"/>
            </w:r>
            <w:r w:rsidR="00C421F6">
              <w:rPr>
                <w:noProof/>
                <w:webHidden/>
              </w:rPr>
              <w:instrText xml:space="preserve"> PAGEREF _Toc467503347 \h </w:instrText>
            </w:r>
            <w:r w:rsidR="00C421F6">
              <w:rPr>
                <w:noProof/>
                <w:webHidden/>
              </w:rPr>
            </w:r>
            <w:r w:rsidR="00C421F6">
              <w:rPr>
                <w:noProof/>
                <w:webHidden/>
              </w:rPr>
              <w:fldChar w:fldCharType="separate"/>
            </w:r>
            <w:r w:rsidR="00C421F6">
              <w:rPr>
                <w:noProof/>
                <w:webHidden/>
              </w:rPr>
              <w:t>8</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48" w:history="1">
            <w:r w:rsidR="00C421F6" w:rsidRPr="00F309FD">
              <w:rPr>
                <w:rStyle w:val="af3"/>
                <w:rFonts w:ascii="楷体_GB2312" w:eastAsia="楷体_GB2312" w:hAnsi="楷体_GB2312" w:hint="eastAsia"/>
                <w:noProof/>
                <w:lang w:val="x-none" w:eastAsia="x-none"/>
              </w:rPr>
              <w:t>（一）学校沿革</w:t>
            </w:r>
            <w:r w:rsidR="00C421F6">
              <w:rPr>
                <w:noProof/>
                <w:webHidden/>
              </w:rPr>
              <w:tab/>
            </w:r>
            <w:r w:rsidR="00C421F6">
              <w:rPr>
                <w:noProof/>
                <w:webHidden/>
              </w:rPr>
              <w:fldChar w:fldCharType="begin"/>
            </w:r>
            <w:r w:rsidR="00C421F6">
              <w:rPr>
                <w:noProof/>
                <w:webHidden/>
              </w:rPr>
              <w:instrText xml:space="preserve"> PAGEREF _Toc467503348 \h </w:instrText>
            </w:r>
            <w:r w:rsidR="00C421F6">
              <w:rPr>
                <w:noProof/>
                <w:webHidden/>
              </w:rPr>
            </w:r>
            <w:r w:rsidR="00C421F6">
              <w:rPr>
                <w:noProof/>
                <w:webHidden/>
              </w:rPr>
              <w:fldChar w:fldCharType="separate"/>
            </w:r>
            <w:r w:rsidR="00C421F6">
              <w:rPr>
                <w:noProof/>
                <w:webHidden/>
              </w:rPr>
              <w:t>8</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49" w:history="1">
            <w:r w:rsidR="00C421F6" w:rsidRPr="00F309FD">
              <w:rPr>
                <w:rStyle w:val="af3"/>
                <w:rFonts w:ascii="楷体_GB2312" w:eastAsia="楷体_GB2312" w:hAnsi="楷体_GB2312" w:hint="eastAsia"/>
                <w:noProof/>
                <w:lang w:val="x-none" w:eastAsia="x-none"/>
              </w:rPr>
              <w:t>（二）办学规模</w:t>
            </w:r>
            <w:r w:rsidR="00C421F6">
              <w:rPr>
                <w:noProof/>
                <w:webHidden/>
              </w:rPr>
              <w:tab/>
            </w:r>
            <w:r w:rsidR="00C421F6">
              <w:rPr>
                <w:noProof/>
                <w:webHidden/>
              </w:rPr>
              <w:fldChar w:fldCharType="begin"/>
            </w:r>
            <w:r w:rsidR="00C421F6">
              <w:rPr>
                <w:noProof/>
                <w:webHidden/>
              </w:rPr>
              <w:instrText xml:space="preserve"> PAGEREF _Toc467503349 \h </w:instrText>
            </w:r>
            <w:r w:rsidR="00C421F6">
              <w:rPr>
                <w:noProof/>
                <w:webHidden/>
              </w:rPr>
            </w:r>
            <w:r w:rsidR="00C421F6">
              <w:rPr>
                <w:noProof/>
                <w:webHidden/>
              </w:rPr>
              <w:fldChar w:fldCharType="separate"/>
            </w:r>
            <w:r w:rsidR="00C421F6">
              <w:rPr>
                <w:noProof/>
                <w:webHidden/>
              </w:rPr>
              <w:t>8</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50" w:history="1">
            <w:r w:rsidR="00C421F6" w:rsidRPr="00F309FD">
              <w:rPr>
                <w:rStyle w:val="af3"/>
                <w:rFonts w:ascii="楷体_GB2312" w:eastAsia="楷体_GB2312" w:hAnsi="楷体_GB2312" w:hint="eastAsia"/>
                <w:noProof/>
                <w:lang w:val="x-none" w:eastAsia="x-none"/>
              </w:rPr>
              <w:t>（三）办学条件</w:t>
            </w:r>
            <w:r w:rsidR="00C421F6">
              <w:rPr>
                <w:noProof/>
                <w:webHidden/>
              </w:rPr>
              <w:tab/>
            </w:r>
            <w:r w:rsidR="00C421F6">
              <w:rPr>
                <w:noProof/>
                <w:webHidden/>
              </w:rPr>
              <w:fldChar w:fldCharType="begin"/>
            </w:r>
            <w:r w:rsidR="00C421F6">
              <w:rPr>
                <w:noProof/>
                <w:webHidden/>
              </w:rPr>
              <w:instrText xml:space="preserve"> PAGEREF _Toc467503350 \h </w:instrText>
            </w:r>
            <w:r w:rsidR="00C421F6">
              <w:rPr>
                <w:noProof/>
                <w:webHidden/>
              </w:rPr>
            </w:r>
            <w:r w:rsidR="00C421F6">
              <w:rPr>
                <w:noProof/>
                <w:webHidden/>
              </w:rPr>
              <w:fldChar w:fldCharType="separate"/>
            </w:r>
            <w:r w:rsidR="00C421F6">
              <w:rPr>
                <w:noProof/>
                <w:webHidden/>
              </w:rPr>
              <w:t>8</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51" w:history="1">
            <w:r w:rsidR="00C421F6" w:rsidRPr="00F309FD">
              <w:rPr>
                <w:rStyle w:val="af3"/>
                <w:rFonts w:ascii="楷体_GB2312" w:eastAsia="楷体_GB2312" w:hAnsi="楷体_GB2312" w:hint="eastAsia"/>
                <w:noProof/>
                <w:lang w:val="x-none" w:eastAsia="x-none"/>
              </w:rPr>
              <w:t>（四）主要成绩</w:t>
            </w:r>
            <w:r w:rsidR="00C421F6">
              <w:rPr>
                <w:noProof/>
                <w:webHidden/>
              </w:rPr>
              <w:tab/>
            </w:r>
            <w:r w:rsidR="00C421F6">
              <w:rPr>
                <w:noProof/>
                <w:webHidden/>
              </w:rPr>
              <w:fldChar w:fldCharType="begin"/>
            </w:r>
            <w:r w:rsidR="00C421F6">
              <w:rPr>
                <w:noProof/>
                <w:webHidden/>
              </w:rPr>
              <w:instrText xml:space="preserve"> PAGEREF _Toc467503351 \h </w:instrText>
            </w:r>
            <w:r w:rsidR="00C421F6">
              <w:rPr>
                <w:noProof/>
                <w:webHidden/>
              </w:rPr>
            </w:r>
            <w:r w:rsidR="00C421F6">
              <w:rPr>
                <w:noProof/>
                <w:webHidden/>
              </w:rPr>
              <w:fldChar w:fldCharType="separate"/>
            </w:r>
            <w:r w:rsidR="00C421F6">
              <w:rPr>
                <w:noProof/>
                <w:webHidden/>
              </w:rPr>
              <w:t>8</w:t>
            </w:r>
            <w:r w:rsidR="00C421F6">
              <w:rPr>
                <w:noProof/>
                <w:webHidden/>
              </w:rPr>
              <w:fldChar w:fldCharType="end"/>
            </w:r>
          </w:hyperlink>
        </w:p>
        <w:p w:rsidR="00C421F6" w:rsidRDefault="00910D83">
          <w:pPr>
            <w:pStyle w:val="11"/>
            <w:tabs>
              <w:tab w:val="right" w:leader="dot" w:pos="8296"/>
            </w:tabs>
            <w:rPr>
              <w:rFonts w:asciiTheme="minorHAnsi" w:eastAsiaTheme="minorEastAsia" w:hAnsiTheme="minorHAnsi" w:cstheme="minorBidi"/>
              <w:noProof/>
              <w:kern w:val="2"/>
              <w:sz w:val="21"/>
            </w:rPr>
          </w:pPr>
          <w:hyperlink w:anchor="_Toc467503352" w:history="1">
            <w:r w:rsidR="00C421F6" w:rsidRPr="00F309FD">
              <w:rPr>
                <w:rStyle w:val="af3"/>
                <w:rFonts w:hint="eastAsia"/>
                <w:noProof/>
              </w:rPr>
              <w:t>二、学生发展</w:t>
            </w:r>
            <w:r w:rsidR="00C421F6">
              <w:rPr>
                <w:noProof/>
                <w:webHidden/>
              </w:rPr>
              <w:tab/>
            </w:r>
            <w:r w:rsidR="00C421F6">
              <w:rPr>
                <w:noProof/>
                <w:webHidden/>
              </w:rPr>
              <w:fldChar w:fldCharType="begin"/>
            </w:r>
            <w:r w:rsidR="00C421F6">
              <w:rPr>
                <w:noProof/>
                <w:webHidden/>
              </w:rPr>
              <w:instrText xml:space="preserve"> PAGEREF _Toc467503352 \h </w:instrText>
            </w:r>
            <w:r w:rsidR="00C421F6">
              <w:rPr>
                <w:noProof/>
                <w:webHidden/>
              </w:rPr>
            </w:r>
            <w:r w:rsidR="00C421F6">
              <w:rPr>
                <w:noProof/>
                <w:webHidden/>
              </w:rPr>
              <w:fldChar w:fldCharType="separate"/>
            </w:r>
            <w:r w:rsidR="00C421F6">
              <w:rPr>
                <w:noProof/>
                <w:webHidden/>
              </w:rPr>
              <w:t>9</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53" w:history="1">
            <w:r w:rsidR="00C421F6" w:rsidRPr="00F309FD">
              <w:rPr>
                <w:rStyle w:val="af3"/>
                <w:rFonts w:ascii="楷体_GB2312" w:eastAsia="楷体_GB2312" w:hAnsi="楷体_GB2312" w:hint="eastAsia"/>
                <w:noProof/>
                <w:lang w:val="x-none" w:eastAsia="x-none"/>
              </w:rPr>
              <w:t>（一）调整生源结构，提升就业质量</w:t>
            </w:r>
            <w:r w:rsidR="00C421F6">
              <w:rPr>
                <w:noProof/>
                <w:webHidden/>
              </w:rPr>
              <w:tab/>
            </w:r>
            <w:r w:rsidR="00C421F6">
              <w:rPr>
                <w:noProof/>
                <w:webHidden/>
              </w:rPr>
              <w:fldChar w:fldCharType="begin"/>
            </w:r>
            <w:r w:rsidR="00C421F6">
              <w:rPr>
                <w:noProof/>
                <w:webHidden/>
              </w:rPr>
              <w:instrText xml:space="preserve"> PAGEREF _Toc467503353 \h </w:instrText>
            </w:r>
            <w:r w:rsidR="00C421F6">
              <w:rPr>
                <w:noProof/>
                <w:webHidden/>
              </w:rPr>
            </w:r>
            <w:r w:rsidR="00C421F6">
              <w:rPr>
                <w:noProof/>
                <w:webHidden/>
              </w:rPr>
              <w:fldChar w:fldCharType="separate"/>
            </w:r>
            <w:r w:rsidR="00C421F6">
              <w:rPr>
                <w:noProof/>
                <w:webHidden/>
              </w:rPr>
              <w:t>9</w:t>
            </w:r>
            <w:r w:rsidR="00C421F6">
              <w:rPr>
                <w:noProof/>
                <w:webHidden/>
              </w:rPr>
              <w:fldChar w:fldCharType="end"/>
            </w:r>
          </w:hyperlink>
        </w:p>
        <w:p w:rsidR="00C421F6" w:rsidRDefault="00910D83">
          <w:pPr>
            <w:pStyle w:val="30"/>
            <w:tabs>
              <w:tab w:val="right" w:leader="dot" w:pos="8296"/>
            </w:tabs>
            <w:rPr>
              <w:rFonts w:asciiTheme="minorHAnsi" w:eastAsiaTheme="minorEastAsia" w:hAnsiTheme="minorHAnsi" w:cstheme="minorBidi"/>
              <w:noProof/>
              <w:kern w:val="2"/>
              <w:sz w:val="21"/>
            </w:rPr>
          </w:pPr>
          <w:hyperlink w:anchor="_Toc467503354" w:history="1">
            <w:r w:rsidR="00C421F6" w:rsidRPr="00F309FD">
              <w:rPr>
                <w:rStyle w:val="af3"/>
                <w:rFonts w:ascii="宋体" w:hAnsi="Times New Roman"/>
                <w:noProof/>
              </w:rPr>
              <w:t>1.</w:t>
            </w:r>
            <w:r w:rsidR="00C421F6" w:rsidRPr="00F309FD">
              <w:rPr>
                <w:rStyle w:val="af3"/>
                <w:rFonts w:ascii="宋体" w:hAnsi="Times New Roman" w:hint="eastAsia"/>
                <w:noProof/>
              </w:rPr>
              <w:t>招生工作</w:t>
            </w:r>
            <w:r w:rsidR="00C421F6">
              <w:rPr>
                <w:noProof/>
                <w:webHidden/>
              </w:rPr>
              <w:tab/>
            </w:r>
            <w:r w:rsidR="00C421F6">
              <w:rPr>
                <w:noProof/>
                <w:webHidden/>
              </w:rPr>
              <w:fldChar w:fldCharType="begin"/>
            </w:r>
            <w:r w:rsidR="00C421F6">
              <w:rPr>
                <w:noProof/>
                <w:webHidden/>
              </w:rPr>
              <w:instrText xml:space="preserve"> PAGEREF _Toc467503354 \h </w:instrText>
            </w:r>
            <w:r w:rsidR="00C421F6">
              <w:rPr>
                <w:noProof/>
                <w:webHidden/>
              </w:rPr>
            </w:r>
            <w:r w:rsidR="00C421F6">
              <w:rPr>
                <w:noProof/>
                <w:webHidden/>
              </w:rPr>
              <w:fldChar w:fldCharType="separate"/>
            </w:r>
            <w:r w:rsidR="00C421F6">
              <w:rPr>
                <w:noProof/>
                <w:webHidden/>
              </w:rPr>
              <w:t>9</w:t>
            </w:r>
            <w:r w:rsidR="00C421F6">
              <w:rPr>
                <w:noProof/>
                <w:webHidden/>
              </w:rPr>
              <w:fldChar w:fldCharType="end"/>
            </w:r>
          </w:hyperlink>
        </w:p>
        <w:p w:rsidR="00C421F6" w:rsidRDefault="00910D83">
          <w:pPr>
            <w:pStyle w:val="30"/>
            <w:tabs>
              <w:tab w:val="right" w:leader="dot" w:pos="8296"/>
            </w:tabs>
            <w:rPr>
              <w:rFonts w:asciiTheme="minorHAnsi" w:eastAsiaTheme="minorEastAsia" w:hAnsiTheme="minorHAnsi" w:cstheme="minorBidi"/>
              <w:noProof/>
              <w:kern w:val="2"/>
              <w:sz w:val="21"/>
            </w:rPr>
          </w:pPr>
          <w:hyperlink w:anchor="_Toc467503355" w:history="1">
            <w:r w:rsidR="00C421F6" w:rsidRPr="00F309FD">
              <w:rPr>
                <w:rStyle w:val="af3"/>
                <w:rFonts w:ascii="宋体" w:hAnsi="Times New Roman"/>
                <w:noProof/>
              </w:rPr>
              <w:t>2.</w:t>
            </w:r>
            <w:r w:rsidR="00C421F6" w:rsidRPr="00F309FD">
              <w:rPr>
                <w:rStyle w:val="af3"/>
                <w:rFonts w:ascii="宋体" w:hAnsi="Times New Roman" w:hint="eastAsia"/>
                <w:noProof/>
              </w:rPr>
              <w:t>就业工作</w:t>
            </w:r>
            <w:r w:rsidR="00C421F6">
              <w:rPr>
                <w:noProof/>
                <w:webHidden/>
              </w:rPr>
              <w:tab/>
            </w:r>
            <w:r w:rsidR="00C421F6">
              <w:rPr>
                <w:noProof/>
                <w:webHidden/>
              </w:rPr>
              <w:fldChar w:fldCharType="begin"/>
            </w:r>
            <w:r w:rsidR="00C421F6">
              <w:rPr>
                <w:noProof/>
                <w:webHidden/>
              </w:rPr>
              <w:instrText xml:space="preserve"> PAGEREF _Toc467503355 \h </w:instrText>
            </w:r>
            <w:r w:rsidR="00C421F6">
              <w:rPr>
                <w:noProof/>
                <w:webHidden/>
              </w:rPr>
            </w:r>
            <w:r w:rsidR="00C421F6">
              <w:rPr>
                <w:noProof/>
                <w:webHidden/>
              </w:rPr>
              <w:fldChar w:fldCharType="separate"/>
            </w:r>
            <w:r w:rsidR="00C421F6">
              <w:rPr>
                <w:noProof/>
                <w:webHidden/>
              </w:rPr>
              <w:t>15</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56" w:history="1">
            <w:r w:rsidR="00C421F6" w:rsidRPr="00F309FD">
              <w:rPr>
                <w:rStyle w:val="af3"/>
                <w:rFonts w:ascii="楷体_GB2312" w:eastAsia="楷体_GB2312" w:hAnsi="楷体_GB2312" w:hint="eastAsia"/>
                <w:noProof/>
                <w:lang w:val="x-none" w:eastAsia="x-none"/>
              </w:rPr>
              <w:t>（二）构建全方位育人体系，充实在校体验</w:t>
            </w:r>
            <w:r w:rsidR="00C421F6">
              <w:rPr>
                <w:noProof/>
                <w:webHidden/>
              </w:rPr>
              <w:tab/>
            </w:r>
            <w:r w:rsidR="00C421F6">
              <w:rPr>
                <w:noProof/>
                <w:webHidden/>
              </w:rPr>
              <w:fldChar w:fldCharType="begin"/>
            </w:r>
            <w:r w:rsidR="00C421F6">
              <w:rPr>
                <w:noProof/>
                <w:webHidden/>
              </w:rPr>
              <w:instrText xml:space="preserve"> PAGEREF _Toc467503356 \h </w:instrText>
            </w:r>
            <w:r w:rsidR="00C421F6">
              <w:rPr>
                <w:noProof/>
                <w:webHidden/>
              </w:rPr>
            </w:r>
            <w:r w:rsidR="00C421F6">
              <w:rPr>
                <w:noProof/>
                <w:webHidden/>
              </w:rPr>
              <w:fldChar w:fldCharType="separate"/>
            </w:r>
            <w:r w:rsidR="00C421F6">
              <w:rPr>
                <w:noProof/>
                <w:webHidden/>
              </w:rPr>
              <w:t>20</w:t>
            </w:r>
            <w:r w:rsidR="00C421F6">
              <w:rPr>
                <w:noProof/>
                <w:webHidden/>
              </w:rPr>
              <w:fldChar w:fldCharType="end"/>
            </w:r>
          </w:hyperlink>
        </w:p>
        <w:p w:rsidR="00C421F6" w:rsidRDefault="00910D83">
          <w:pPr>
            <w:pStyle w:val="30"/>
            <w:tabs>
              <w:tab w:val="right" w:leader="dot" w:pos="8296"/>
            </w:tabs>
            <w:rPr>
              <w:rFonts w:asciiTheme="minorHAnsi" w:eastAsiaTheme="minorEastAsia" w:hAnsiTheme="minorHAnsi" w:cstheme="minorBidi"/>
              <w:noProof/>
              <w:kern w:val="2"/>
              <w:sz w:val="21"/>
            </w:rPr>
          </w:pPr>
          <w:hyperlink w:anchor="_Toc467503357" w:history="1">
            <w:r w:rsidR="00C421F6" w:rsidRPr="00F309FD">
              <w:rPr>
                <w:rStyle w:val="af3"/>
                <w:rFonts w:ascii="宋体" w:hAnsi="Times New Roman"/>
                <w:noProof/>
              </w:rPr>
              <w:t>1.</w:t>
            </w:r>
            <w:r w:rsidR="00C421F6" w:rsidRPr="00F309FD">
              <w:rPr>
                <w:rStyle w:val="af3"/>
                <w:rFonts w:ascii="宋体" w:hAnsi="Times New Roman" w:hint="eastAsia"/>
                <w:noProof/>
              </w:rPr>
              <w:t>学生教育</w:t>
            </w:r>
            <w:r w:rsidR="00C421F6">
              <w:rPr>
                <w:noProof/>
                <w:webHidden/>
              </w:rPr>
              <w:tab/>
            </w:r>
            <w:r w:rsidR="00C421F6">
              <w:rPr>
                <w:noProof/>
                <w:webHidden/>
              </w:rPr>
              <w:fldChar w:fldCharType="begin"/>
            </w:r>
            <w:r w:rsidR="00C421F6">
              <w:rPr>
                <w:noProof/>
                <w:webHidden/>
              </w:rPr>
              <w:instrText xml:space="preserve"> PAGEREF _Toc467503357 \h </w:instrText>
            </w:r>
            <w:r w:rsidR="00C421F6">
              <w:rPr>
                <w:noProof/>
                <w:webHidden/>
              </w:rPr>
            </w:r>
            <w:r w:rsidR="00C421F6">
              <w:rPr>
                <w:noProof/>
                <w:webHidden/>
              </w:rPr>
              <w:fldChar w:fldCharType="separate"/>
            </w:r>
            <w:r w:rsidR="00C421F6">
              <w:rPr>
                <w:noProof/>
                <w:webHidden/>
              </w:rPr>
              <w:t>20</w:t>
            </w:r>
            <w:r w:rsidR="00C421F6">
              <w:rPr>
                <w:noProof/>
                <w:webHidden/>
              </w:rPr>
              <w:fldChar w:fldCharType="end"/>
            </w:r>
          </w:hyperlink>
        </w:p>
        <w:p w:rsidR="00C421F6" w:rsidRDefault="00910D83">
          <w:pPr>
            <w:pStyle w:val="30"/>
            <w:tabs>
              <w:tab w:val="right" w:leader="dot" w:pos="8296"/>
            </w:tabs>
            <w:rPr>
              <w:rFonts w:asciiTheme="minorHAnsi" w:eastAsiaTheme="minorEastAsia" w:hAnsiTheme="minorHAnsi" w:cstheme="minorBidi"/>
              <w:noProof/>
              <w:kern w:val="2"/>
              <w:sz w:val="21"/>
            </w:rPr>
          </w:pPr>
          <w:hyperlink w:anchor="_Toc467503358" w:history="1">
            <w:r w:rsidR="00C421F6" w:rsidRPr="00F309FD">
              <w:rPr>
                <w:rStyle w:val="af3"/>
                <w:rFonts w:ascii="宋体" w:hAnsi="Times New Roman"/>
                <w:noProof/>
              </w:rPr>
              <w:t>2.</w:t>
            </w:r>
            <w:r w:rsidR="00C421F6" w:rsidRPr="00F309FD">
              <w:rPr>
                <w:rStyle w:val="af3"/>
                <w:rFonts w:ascii="宋体" w:hAnsi="Times New Roman" w:hint="eastAsia"/>
                <w:noProof/>
              </w:rPr>
              <w:t>学生服务</w:t>
            </w:r>
            <w:r w:rsidR="00C421F6">
              <w:rPr>
                <w:noProof/>
                <w:webHidden/>
              </w:rPr>
              <w:tab/>
            </w:r>
            <w:r w:rsidR="00C421F6">
              <w:rPr>
                <w:noProof/>
                <w:webHidden/>
              </w:rPr>
              <w:fldChar w:fldCharType="begin"/>
            </w:r>
            <w:r w:rsidR="00C421F6">
              <w:rPr>
                <w:noProof/>
                <w:webHidden/>
              </w:rPr>
              <w:instrText xml:space="preserve"> PAGEREF _Toc467503358 \h </w:instrText>
            </w:r>
            <w:r w:rsidR="00C421F6">
              <w:rPr>
                <w:noProof/>
                <w:webHidden/>
              </w:rPr>
            </w:r>
            <w:r w:rsidR="00C421F6">
              <w:rPr>
                <w:noProof/>
                <w:webHidden/>
              </w:rPr>
              <w:fldChar w:fldCharType="separate"/>
            </w:r>
            <w:r w:rsidR="00C421F6">
              <w:rPr>
                <w:noProof/>
                <w:webHidden/>
              </w:rPr>
              <w:t>27</w:t>
            </w:r>
            <w:r w:rsidR="00C421F6">
              <w:rPr>
                <w:noProof/>
                <w:webHidden/>
              </w:rPr>
              <w:fldChar w:fldCharType="end"/>
            </w:r>
          </w:hyperlink>
        </w:p>
        <w:p w:rsidR="00C421F6" w:rsidRDefault="00910D83">
          <w:pPr>
            <w:pStyle w:val="30"/>
            <w:tabs>
              <w:tab w:val="right" w:leader="dot" w:pos="8296"/>
            </w:tabs>
            <w:rPr>
              <w:rFonts w:asciiTheme="minorHAnsi" w:eastAsiaTheme="minorEastAsia" w:hAnsiTheme="minorHAnsi" w:cstheme="minorBidi"/>
              <w:noProof/>
              <w:kern w:val="2"/>
              <w:sz w:val="21"/>
            </w:rPr>
          </w:pPr>
          <w:hyperlink w:anchor="_Toc467503359" w:history="1">
            <w:r w:rsidR="00C421F6" w:rsidRPr="00F309FD">
              <w:rPr>
                <w:rStyle w:val="af3"/>
                <w:rFonts w:ascii="宋体" w:hAnsi="Times New Roman"/>
                <w:noProof/>
              </w:rPr>
              <w:t>3.</w:t>
            </w:r>
            <w:r w:rsidR="00C421F6" w:rsidRPr="00F309FD">
              <w:rPr>
                <w:rStyle w:val="af3"/>
                <w:rFonts w:ascii="宋体" w:hAnsi="Times New Roman" w:hint="eastAsia"/>
                <w:noProof/>
              </w:rPr>
              <w:t>学生活动</w:t>
            </w:r>
            <w:r w:rsidR="00C421F6">
              <w:rPr>
                <w:noProof/>
                <w:webHidden/>
              </w:rPr>
              <w:tab/>
            </w:r>
            <w:r w:rsidR="00C421F6">
              <w:rPr>
                <w:noProof/>
                <w:webHidden/>
              </w:rPr>
              <w:fldChar w:fldCharType="begin"/>
            </w:r>
            <w:r w:rsidR="00C421F6">
              <w:rPr>
                <w:noProof/>
                <w:webHidden/>
              </w:rPr>
              <w:instrText xml:space="preserve"> PAGEREF _Toc467503359 \h </w:instrText>
            </w:r>
            <w:r w:rsidR="00C421F6">
              <w:rPr>
                <w:noProof/>
                <w:webHidden/>
              </w:rPr>
            </w:r>
            <w:r w:rsidR="00C421F6">
              <w:rPr>
                <w:noProof/>
                <w:webHidden/>
              </w:rPr>
              <w:fldChar w:fldCharType="separate"/>
            </w:r>
            <w:r w:rsidR="00C421F6">
              <w:rPr>
                <w:noProof/>
                <w:webHidden/>
              </w:rPr>
              <w:t>29</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60" w:history="1">
            <w:r w:rsidR="00C421F6" w:rsidRPr="00F309FD">
              <w:rPr>
                <w:rStyle w:val="af3"/>
                <w:rFonts w:ascii="楷体_GB2312" w:eastAsia="楷体_GB2312" w:hAnsi="楷体_GB2312" w:hint="eastAsia"/>
                <w:noProof/>
                <w:lang w:val="x-none" w:eastAsia="x-none"/>
              </w:rPr>
              <w:t>（三）全程系统培养，助推职业发展</w:t>
            </w:r>
            <w:r w:rsidR="00C421F6">
              <w:rPr>
                <w:noProof/>
                <w:webHidden/>
              </w:rPr>
              <w:tab/>
            </w:r>
            <w:r w:rsidR="00C421F6">
              <w:rPr>
                <w:noProof/>
                <w:webHidden/>
              </w:rPr>
              <w:fldChar w:fldCharType="begin"/>
            </w:r>
            <w:r w:rsidR="00C421F6">
              <w:rPr>
                <w:noProof/>
                <w:webHidden/>
              </w:rPr>
              <w:instrText xml:space="preserve"> PAGEREF _Toc467503360 \h </w:instrText>
            </w:r>
            <w:r w:rsidR="00C421F6">
              <w:rPr>
                <w:noProof/>
                <w:webHidden/>
              </w:rPr>
            </w:r>
            <w:r w:rsidR="00C421F6">
              <w:rPr>
                <w:noProof/>
                <w:webHidden/>
              </w:rPr>
              <w:fldChar w:fldCharType="separate"/>
            </w:r>
            <w:r w:rsidR="00C421F6">
              <w:rPr>
                <w:noProof/>
                <w:webHidden/>
              </w:rPr>
              <w:t>34</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61" w:history="1">
            <w:r w:rsidR="00C421F6" w:rsidRPr="00F309FD">
              <w:rPr>
                <w:rStyle w:val="af3"/>
                <w:rFonts w:ascii="楷体_GB2312" w:eastAsia="楷体_GB2312" w:hAnsi="楷体_GB2312" w:hint="eastAsia"/>
                <w:noProof/>
                <w:lang w:val="x-none" w:eastAsia="x-none"/>
              </w:rPr>
              <w:t>（四）建立创业平台，服务自主创业</w:t>
            </w:r>
            <w:r w:rsidR="00C421F6">
              <w:rPr>
                <w:noProof/>
                <w:webHidden/>
              </w:rPr>
              <w:tab/>
            </w:r>
            <w:r w:rsidR="00C421F6">
              <w:rPr>
                <w:noProof/>
                <w:webHidden/>
              </w:rPr>
              <w:fldChar w:fldCharType="begin"/>
            </w:r>
            <w:r w:rsidR="00C421F6">
              <w:rPr>
                <w:noProof/>
                <w:webHidden/>
              </w:rPr>
              <w:instrText xml:space="preserve"> PAGEREF _Toc467503361 \h </w:instrText>
            </w:r>
            <w:r w:rsidR="00C421F6">
              <w:rPr>
                <w:noProof/>
                <w:webHidden/>
              </w:rPr>
            </w:r>
            <w:r w:rsidR="00C421F6">
              <w:rPr>
                <w:noProof/>
                <w:webHidden/>
              </w:rPr>
              <w:fldChar w:fldCharType="separate"/>
            </w:r>
            <w:r w:rsidR="00C421F6">
              <w:rPr>
                <w:noProof/>
                <w:webHidden/>
              </w:rPr>
              <w:t>35</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62" w:history="1">
            <w:r w:rsidR="00C421F6" w:rsidRPr="00F309FD">
              <w:rPr>
                <w:rStyle w:val="af3"/>
                <w:rFonts w:ascii="楷体_GB2312" w:eastAsia="楷体_GB2312" w:hAnsi="楷体_GB2312" w:hint="eastAsia"/>
                <w:noProof/>
                <w:lang w:val="x-none" w:eastAsia="x-none"/>
              </w:rPr>
              <w:t>（五）坚持开展评先树优活动，发挥示范带动作用</w:t>
            </w:r>
            <w:r w:rsidR="00C421F6">
              <w:rPr>
                <w:noProof/>
                <w:webHidden/>
              </w:rPr>
              <w:tab/>
            </w:r>
            <w:r w:rsidR="00C421F6">
              <w:rPr>
                <w:noProof/>
                <w:webHidden/>
              </w:rPr>
              <w:fldChar w:fldCharType="begin"/>
            </w:r>
            <w:r w:rsidR="00C421F6">
              <w:rPr>
                <w:noProof/>
                <w:webHidden/>
              </w:rPr>
              <w:instrText xml:space="preserve"> PAGEREF _Toc467503362 \h </w:instrText>
            </w:r>
            <w:r w:rsidR="00C421F6">
              <w:rPr>
                <w:noProof/>
                <w:webHidden/>
              </w:rPr>
            </w:r>
            <w:r w:rsidR="00C421F6">
              <w:rPr>
                <w:noProof/>
                <w:webHidden/>
              </w:rPr>
              <w:fldChar w:fldCharType="separate"/>
            </w:r>
            <w:r w:rsidR="00C421F6">
              <w:rPr>
                <w:noProof/>
                <w:webHidden/>
              </w:rPr>
              <w:t>37</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63" w:history="1">
            <w:r w:rsidR="00C421F6" w:rsidRPr="00F309FD">
              <w:rPr>
                <w:rStyle w:val="af3"/>
                <w:rFonts w:ascii="楷体_GB2312" w:eastAsia="楷体_GB2312" w:hAnsi="楷体_GB2312" w:hint="eastAsia"/>
                <w:noProof/>
                <w:lang w:val="x-none" w:eastAsia="x-none"/>
              </w:rPr>
              <w:t>（六）技能大赛全面开花，助推人才培养水平提升</w:t>
            </w:r>
            <w:r w:rsidR="00C421F6">
              <w:rPr>
                <w:noProof/>
                <w:webHidden/>
              </w:rPr>
              <w:tab/>
            </w:r>
            <w:r w:rsidR="00C421F6">
              <w:rPr>
                <w:noProof/>
                <w:webHidden/>
              </w:rPr>
              <w:fldChar w:fldCharType="begin"/>
            </w:r>
            <w:r w:rsidR="00C421F6">
              <w:rPr>
                <w:noProof/>
                <w:webHidden/>
              </w:rPr>
              <w:instrText xml:space="preserve"> PAGEREF _Toc467503363 \h </w:instrText>
            </w:r>
            <w:r w:rsidR="00C421F6">
              <w:rPr>
                <w:noProof/>
                <w:webHidden/>
              </w:rPr>
            </w:r>
            <w:r w:rsidR="00C421F6">
              <w:rPr>
                <w:noProof/>
                <w:webHidden/>
              </w:rPr>
              <w:fldChar w:fldCharType="separate"/>
            </w:r>
            <w:r w:rsidR="00C421F6">
              <w:rPr>
                <w:noProof/>
                <w:webHidden/>
              </w:rPr>
              <w:t>38</w:t>
            </w:r>
            <w:r w:rsidR="00C421F6">
              <w:rPr>
                <w:noProof/>
                <w:webHidden/>
              </w:rPr>
              <w:fldChar w:fldCharType="end"/>
            </w:r>
          </w:hyperlink>
        </w:p>
        <w:p w:rsidR="00C421F6" w:rsidRDefault="00910D83">
          <w:pPr>
            <w:pStyle w:val="11"/>
            <w:tabs>
              <w:tab w:val="right" w:leader="dot" w:pos="8296"/>
            </w:tabs>
            <w:rPr>
              <w:rFonts w:asciiTheme="minorHAnsi" w:eastAsiaTheme="minorEastAsia" w:hAnsiTheme="minorHAnsi" w:cstheme="minorBidi"/>
              <w:noProof/>
              <w:kern w:val="2"/>
              <w:sz w:val="21"/>
            </w:rPr>
          </w:pPr>
          <w:hyperlink w:anchor="_Toc467503364" w:history="1">
            <w:r w:rsidR="00C421F6" w:rsidRPr="00F309FD">
              <w:rPr>
                <w:rStyle w:val="af3"/>
                <w:rFonts w:hint="eastAsia"/>
                <w:noProof/>
              </w:rPr>
              <w:t>三、教学改革</w:t>
            </w:r>
            <w:r w:rsidR="00C421F6">
              <w:rPr>
                <w:noProof/>
                <w:webHidden/>
              </w:rPr>
              <w:tab/>
            </w:r>
            <w:r w:rsidR="00C421F6">
              <w:rPr>
                <w:noProof/>
                <w:webHidden/>
              </w:rPr>
              <w:fldChar w:fldCharType="begin"/>
            </w:r>
            <w:r w:rsidR="00C421F6">
              <w:rPr>
                <w:noProof/>
                <w:webHidden/>
              </w:rPr>
              <w:instrText xml:space="preserve"> PAGEREF _Toc467503364 \h </w:instrText>
            </w:r>
            <w:r w:rsidR="00C421F6">
              <w:rPr>
                <w:noProof/>
                <w:webHidden/>
              </w:rPr>
            </w:r>
            <w:r w:rsidR="00C421F6">
              <w:rPr>
                <w:noProof/>
                <w:webHidden/>
              </w:rPr>
              <w:fldChar w:fldCharType="separate"/>
            </w:r>
            <w:r w:rsidR="00C421F6">
              <w:rPr>
                <w:noProof/>
                <w:webHidden/>
              </w:rPr>
              <w:t>43</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65" w:history="1">
            <w:r w:rsidR="00C421F6" w:rsidRPr="00F309FD">
              <w:rPr>
                <w:rStyle w:val="af3"/>
                <w:rFonts w:ascii="楷体_GB2312" w:eastAsia="楷体_GB2312" w:hAnsi="楷体_GB2312" w:hint="eastAsia"/>
                <w:noProof/>
                <w:lang w:val="x-none" w:eastAsia="x-none"/>
              </w:rPr>
              <w:t>（一）专业与产业共舞、同振共生</w:t>
            </w:r>
            <w:r w:rsidR="00C421F6">
              <w:rPr>
                <w:noProof/>
                <w:webHidden/>
              </w:rPr>
              <w:tab/>
            </w:r>
            <w:r w:rsidR="00C421F6">
              <w:rPr>
                <w:noProof/>
                <w:webHidden/>
              </w:rPr>
              <w:fldChar w:fldCharType="begin"/>
            </w:r>
            <w:r w:rsidR="00C421F6">
              <w:rPr>
                <w:noProof/>
                <w:webHidden/>
              </w:rPr>
              <w:instrText xml:space="preserve"> PAGEREF _Toc467503365 \h </w:instrText>
            </w:r>
            <w:r w:rsidR="00C421F6">
              <w:rPr>
                <w:noProof/>
                <w:webHidden/>
              </w:rPr>
            </w:r>
            <w:r w:rsidR="00C421F6">
              <w:rPr>
                <w:noProof/>
                <w:webHidden/>
              </w:rPr>
              <w:fldChar w:fldCharType="separate"/>
            </w:r>
            <w:r w:rsidR="00C421F6">
              <w:rPr>
                <w:noProof/>
                <w:webHidden/>
              </w:rPr>
              <w:t>43</w:t>
            </w:r>
            <w:r w:rsidR="00C421F6">
              <w:rPr>
                <w:noProof/>
                <w:webHidden/>
              </w:rPr>
              <w:fldChar w:fldCharType="end"/>
            </w:r>
          </w:hyperlink>
        </w:p>
        <w:p w:rsidR="00C421F6" w:rsidRDefault="00910D83">
          <w:pPr>
            <w:pStyle w:val="30"/>
            <w:tabs>
              <w:tab w:val="right" w:leader="dot" w:pos="8296"/>
            </w:tabs>
            <w:rPr>
              <w:rFonts w:asciiTheme="minorHAnsi" w:eastAsiaTheme="minorEastAsia" w:hAnsiTheme="minorHAnsi" w:cstheme="minorBidi"/>
              <w:noProof/>
              <w:kern w:val="2"/>
              <w:sz w:val="21"/>
            </w:rPr>
          </w:pPr>
          <w:hyperlink w:anchor="_Toc467503366" w:history="1">
            <w:r w:rsidR="00C421F6" w:rsidRPr="00F309FD">
              <w:rPr>
                <w:rStyle w:val="af3"/>
                <w:rFonts w:ascii="宋体" w:hAnsi="Times New Roman"/>
                <w:noProof/>
              </w:rPr>
              <w:t>1.</w:t>
            </w:r>
            <w:r w:rsidR="00C421F6" w:rsidRPr="00F309FD">
              <w:rPr>
                <w:rStyle w:val="af3"/>
                <w:rFonts w:ascii="宋体" w:hAnsi="Times New Roman" w:hint="eastAsia"/>
                <w:noProof/>
              </w:rPr>
              <w:t>专业建设情况</w:t>
            </w:r>
            <w:r w:rsidR="00C421F6">
              <w:rPr>
                <w:noProof/>
                <w:webHidden/>
              </w:rPr>
              <w:tab/>
            </w:r>
            <w:r w:rsidR="00C421F6">
              <w:rPr>
                <w:noProof/>
                <w:webHidden/>
              </w:rPr>
              <w:fldChar w:fldCharType="begin"/>
            </w:r>
            <w:r w:rsidR="00C421F6">
              <w:rPr>
                <w:noProof/>
                <w:webHidden/>
              </w:rPr>
              <w:instrText xml:space="preserve"> PAGEREF _Toc467503366 \h </w:instrText>
            </w:r>
            <w:r w:rsidR="00C421F6">
              <w:rPr>
                <w:noProof/>
                <w:webHidden/>
              </w:rPr>
            </w:r>
            <w:r w:rsidR="00C421F6">
              <w:rPr>
                <w:noProof/>
                <w:webHidden/>
              </w:rPr>
              <w:fldChar w:fldCharType="separate"/>
            </w:r>
            <w:r w:rsidR="00C421F6">
              <w:rPr>
                <w:noProof/>
                <w:webHidden/>
              </w:rPr>
              <w:t>43</w:t>
            </w:r>
            <w:r w:rsidR="00C421F6">
              <w:rPr>
                <w:noProof/>
                <w:webHidden/>
              </w:rPr>
              <w:fldChar w:fldCharType="end"/>
            </w:r>
          </w:hyperlink>
        </w:p>
        <w:p w:rsidR="00C421F6" w:rsidRDefault="00910D83">
          <w:pPr>
            <w:pStyle w:val="30"/>
            <w:tabs>
              <w:tab w:val="right" w:leader="dot" w:pos="8296"/>
            </w:tabs>
            <w:rPr>
              <w:rFonts w:asciiTheme="minorHAnsi" w:eastAsiaTheme="minorEastAsia" w:hAnsiTheme="minorHAnsi" w:cstheme="minorBidi"/>
              <w:noProof/>
              <w:kern w:val="2"/>
              <w:sz w:val="21"/>
            </w:rPr>
          </w:pPr>
          <w:hyperlink w:anchor="_Toc467503367" w:history="1">
            <w:r w:rsidR="00C421F6" w:rsidRPr="00F309FD">
              <w:rPr>
                <w:rStyle w:val="af3"/>
                <w:rFonts w:ascii="宋体" w:hAnsi="Times New Roman"/>
                <w:noProof/>
              </w:rPr>
              <w:t>2.</w:t>
            </w:r>
            <w:r w:rsidR="00C421F6" w:rsidRPr="00F309FD">
              <w:rPr>
                <w:rStyle w:val="af3"/>
                <w:rFonts w:ascii="宋体" w:hAnsi="Times New Roman" w:hint="eastAsia"/>
                <w:noProof/>
              </w:rPr>
              <w:t>在校生分布情况</w:t>
            </w:r>
            <w:r w:rsidR="00C421F6">
              <w:rPr>
                <w:noProof/>
                <w:webHidden/>
              </w:rPr>
              <w:tab/>
            </w:r>
            <w:r w:rsidR="00C421F6">
              <w:rPr>
                <w:noProof/>
                <w:webHidden/>
              </w:rPr>
              <w:fldChar w:fldCharType="begin"/>
            </w:r>
            <w:r w:rsidR="00C421F6">
              <w:rPr>
                <w:noProof/>
                <w:webHidden/>
              </w:rPr>
              <w:instrText xml:space="preserve"> PAGEREF _Toc467503367 \h </w:instrText>
            </w:r>
            <w:r w:rsidR="00C421F6">
              <w:rPr>
                <w:noProof/>
                <w:webHidden/>
              </w:rPr>
            </w:r>
            <w:r w:rsidR="00C421F6">
              <w:rPr>
                <w:noProof/>
                <w:webHidden/>
              </w:rPr>
              <w:fldChar w:fldCharType="separate"/>
            </w:r>
            <w:r w:rsidR="00C421F6">
              <w:rPr>
                <w:noProof/>
                <w:webHidden/>
              </w:rPr>
              <w:t>44</w:t>
            </w:r>
            <w:r w:rsidR="00C421F6">
              <w:rPr>
                <w:noProof/>
                <w:webHidden/>
              </w:rPr>
              <w:fldChar w:fldCharType="end"/>
            </w:r>
          </w:hyperlink>
        </w:p>
        <w:p w:rsidR="00C421F6" w:rsidRDefault="00910D83">
          <w:pPr>
            <w:pStyle w:val="30"/>
            <w:tabs>
              <w:tab w:val="right" w:leader="dot" w:pos="8296"/>
            </w:tabs>
            <w:rPr>
              <w:rFonts w:asciiTheme="minorHAnsi" w:eastAsiaTheme="minorEastAsia" w:hAnsiTheme="minorHAnsi" w:cstheme="minorBidi"/>
              <w:noProof/>
              <w:kern w:val="2"/>
              <w:sz w:val="21"/>
            </w:rPr>
          </w:pPr>
          <w:hyperlink w:anchor="_Toc467503368" w:history="1">
            <w:r w:rsidR="00C421F6" w:rsidRPr="00F309FD">
              <w:rPr>
                <w:rStyle w:val="af3"/>
                <w:rFonts w:ascii="宋体" w:hAnsi="Times New Roman"/>
                <w:noProof/>
              </w:rPr>
              <w:t>3.</w:t>
            </w:r>
            <w:r w:rsidR="00C421F6" w:rsidRPr="00F309FD">
              <w:rPr>
                <w:rStyle w:val="af3"/>
                <w:rFonts w:ascii="宋体" w:hAnsi="Times New Roman" w:hint="eastAsia"/>
                <w:noProof/>
              </w:rPr>
              <w:t>专业建设成果</w:t>
            </w:r>
            <w:r w:rsidR="00C421F6">
              <w:rPr>
                <w:noProof/>
                <w:webHidden/>
              </w:rPr>
              <w:tab/>
            </w:r>
            <w:r w:rsidR="00C421F6">
              <w:rPr>
                <w:noProof/>
                <w:webHidden/>
              </w:rPr>
              <w:fldChar w:fldCharType="begin"/>
            </w:r>
            <w:r w:rsidR="00C421F6">
              <w:rPr>
                <w:noProof/>
                <w:webHidden/>
              </w:rPr>
              <w:instrText xml:space="preserve"> PAGEREF _Toc467503368 \h </w:instrText>
            </w:r>
            <w:r w:rsidR="00C421F6">
              <w:rPr>
                <w:noProof/>
                <w:webHidden/>
              </w:rPr>
            </w:r>
            <w:r w:rsidR="00C421F6">
              <w:rPr>
                <w:noProof/>
                <w:webHidden/>
              </w:rPr>
              <w:fldChar w:fldCharType="separate"/>
            </w:r>
            <w:r w:rsidR="00C421F6">
              <w:rPr>
                <w:noProof/>
                <w:webHidden/>
              </w:rPr>
              <w:t>44</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69" w:history="1">
            <w:r w:rsidR="00C421F6" w:rsidRPr="00F309FD">
              <w:rPr>
                <w:rStyle w:val="af3"/>
                <w:rFonts w:ascii="楷体_GB2312" w:eastAsia="楷体_GB2312" w:hAnsi="楷体_GB2312" w:hint="eastAsia"/>
                <w:noProof/>
                <w:lang w:val="x-none" w:eastAsia="x-none"/>
              </w:rPr>
              <w:t>（二）特色育人课程体系初步构建</w:t>
            </w:r>
            <w:r w:rsidR="00C421F6">
              <w:rPr>
                <w:noProof/>
                <w:webHidden/>
              </w:rPr>
              <w:tab/>
            </w:r>
            <w:r w:rsidR="00C421F6">
              <w:rPr>
                <w:noProof/>
                <w:webHidden/>
              </w:rPr>
              <w:fldChar w:fldCharType="begin"/>
            </w:r>
            <w:r w:rsidR="00C421F6">
              <w:rPr>
                <w:noProof/>
                <w:webHidden/>
              </w:rPr>
              <w:instrText xml:space="preserve"> PAGEREF _Toc467503369 \h </w:instrText>
            </w:r>
            <w:r w:rsidR="00C421F6">
              <w:rPr>
                <w:noProof/>
                <w:webHidden/>
              </w:rPr>
            </w:r>
            <w:r w:rsidR="00C421F6">
              <w:rPr>
                <w:noProof/>
                <w:webHidden/>
              </w:rPr>
              <w:fldChar w:fldCharType="separate"/>
            </w:r>
            <w:r w:rsidR="00C421F6">
              <w:rPr>
                <w:noProof/>
                <w:webHidden/>
              </w:rPr>
              <w:t>45</w:t>
            </w:r>
            <w:r w:rsidR="00C421F6">
              <w:rPr>
                <w:noProof/>
                <w:webHidden/>
              </w:rPr>
              <w:fldChar w:fldCharType="end"/>
            </w:r>
          </w:hyperlink>
        </w:p>
        <w:p w:rsidR="00C421F6" w:rsidRDefault="00910D83">
          <w:pPr>
            <w:pStyle w:val="30"/>
            <w:tabs>
              <w:tab w:val="right" w:leader="dot" w:pos="8296"/>
            </w:tabs>
            <w:rPr>
              <w:rFonts w:asciiTheme="minorHAnsi" w:eastAsiaTheme="minorEastAsia" w:hAnsiTheme="minorHAnsi" w:cstheme="minorBidi"/>
              <w:noProof/>
              <w:kern w:val="2"/>
              <w:sz w:val="21"/>
            </w:rPr>
          </w:pPr>
          <w:hyperlink w:anchor="_Toc467503370" w:history="1">
            <w:r w:rsidR="00C421F6" w:rsidRPr="00F309FD">
              <w:rPr>
                <w:rStyle w:val="af3"/>
                <w:rFonts w:ascii="宋体" w:hAnsi="Times New Roman"/>
                <w:noProof/>
              </w:rPr>
              <w:t>1.</w:t>
            </w:r>
            <w:r w:rsidR="00C421F6" w:rsidRPr="00F309FD">
              <w:rPr>
                <w:rStyle w:val="af3"/>
                <w:rFonts w:ascii="宋体" w:hAnsi="Times New Roman" w:hint="eastAsia"/>
                <w:noProof/>
              </w:rPr>
              <w:t>学院课程开设情况</w:t>
            </w:r>
            <w:r w:rsidR="00C421F6">
              <w:rPr>
                <w:noProof/>
                <w:webHidden/>
              </w:rPr>
              <w:tab/>
            </w:r>
            <w:r w:rsidR="00C421F6">
              <w:rPr>
                <w:noProof/>
                <w:webHidden/>
              </w:rPr>
              <w:fldChar w:fldCharType="begin"/>
            </w:r>
            <w:r w:rsidR="00C421F6">
              <w:rPr>
                <w:noProof/>
                <w:webHidden/>
              </w:rPr>
              <w:instrText xml:space="preserve"> PAGEREF _Toc467503370 \h </w:instrText>
            </w:r>
            <w:r w:rsidR="00C421F6">
              <w:rPr>
                <w:noProof/>
                <w:webHidden/>
              </w:rPr>
            </w:r>
            <w:r w:rsidR="00C421F6">
              <w:rPr>
                <w:noProof/>
                <w:webHidden/>
              </w:rPr>
              <w:fldChar w:fldCharType="separate"/>
            </w:r>
            <w:r w:rsidR="00C421F6">
              <w:rPr>
                <w:noProof/>
                <w:webHidden/>
              </w:rPr>
              <w:t>45</w:t>
            </w:r>
            <w:r w:rsidR="00C421F6">
              <w:rPr>
                <w:noProof/>
                <w:webHidden/>
              </w:rPr>
              <w:fldChar w:fldCharType="end"/>
            </w:r>
          </w:hyperlink>
        </w:p>
        <w:p w:rsidR="00C421F6" w:rsidRDefault="00910D83">
          <w:pPr>
            <w:pStyle w:val="30"/>
            <w:tabs>
              <w:tab w:val="right" w:leader="dot" w:pos="8296"/>
            </w:tabs>
            <w:rPr>
              <w:rFonts w:asciiTheme="minorHAnsi" w:eastAsiaTheme="minorEastAsia" w:hAnsiTheme="minorHAnsi" w:cstheme="minorBidi"/>
              <w:noProof/>
              <w:kern w:val="2"/>
              <w:sz w:val="21"/>
            </w:rPr>
          </w:pPr>
          <w:hyperlink w:anchor="_Toc467503371" w:history="1">
            <w:r w:rsidR="00C421F6" w:rsidRPr="00F309FD">
              <w:rPr>
                <w:rStyle w:val="af3"/>
                <w:rFonts w:ascii="宋体" w:hAnsi="Times New Roman"/>
                <w:noProof/>
              </w:rPr>
              <w:t>2.</w:t>
            </w:r>
            <w:r w:rsidR="00C421F6" w:rsidRPr="00F309FD">
              <w:rPr>
                <w:rStyle w:val="af3"/>
                <w:rFonts w:ascii="宋体" w:hAnsi="Times New Roman" w:hint="eastAsia"/>
                <w:noProof/>
              </w:rPr>
              <w:t>学院课程建设成果</w:t>
            </w:r>
            <w:r w:rsidR="00C421F6">
              <w:rPr>
                <w:noProof/>
                <w:webHidden/>
              </w:rPr>
              <w:tab/>
            </w:r>
            <w:r w:rsidR="00C421F6">
              <w:rPr>
                <w:noProof/>
                <w:webHidden/>
              </w:rPr>
              <w:fldChar w:fldCharType="begin"/>
            </w:r>
            <w:r w:rsidR="00C421F6">
              <w:rPr>
                <w:noProof/>
                <w:webHidden/>
              </w:rPr>
              <w:instrText xml:space="preserve"> PAGEREF _Toc467503371 \h </w:instrText>
            </w:r>
            <w:r w:rsidR="00C421F6">
              <w:rPr>
                <w:noProof/>
                <w:webHidden/>
              </w:rPr>
            </w:r>
            <w:r w:rsidR="00C421F6">
              <w:rPr>
                <w:noProof/>
                <w:webHidden/>
              </w:rPr>
              <w:fldChar w:fldCharType="separate"/>
            </w:r>
            <w:r w:rsidR="00C421F6">
              <w:rPr>
                <w:noProof/>
                <w:webHidden/>
              </w:rPr>
              <w:t>46</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72" w:history="1">
            <w:r w:rsidR="00C421F6" w:rsidRPr="00F309FD">
              <w:rPr>
                <w:rStyle w:val="af3"/>
                <w:rFonts w:ascii="楷体_GB2312" w:eastAsia="楷体_GB2312" w:hAnsi="楷体_GB2312" w:hint="eastAsia"/>
                <w:noProof/>
                <w:lang w:val="x-none" w:eastAsia="x-none"/>
              </w:rPr>
              <w:t>（三）创新机制，推动产教深入融合</w:t>
            </w:r>
            <w:r w:rsidR="00C421F6">
              <w:rPr>
                <w:noProof/>
                <w:webHidden/>
              </w:rPr>
              <w:tab/>
            </w:r>
            <w:r w:rsidR="00C421F6">
              <w:rPr>
                <w:noProof/>
                <w:webHidden/>
              </w:rPr>
              <w:fldChar w:fldCharType="begin"/>
            </w:r>
            <w:r w:rsidR="00C421F6">
              <w:rPr>
                <w:noProof/>
                <w:webHidden/>
              </w:rPr>
              <w:instrText xml:space="preserve"> PAGEREF _Toc467503372 \h </w:instrText>
            </w:r>
            <w:r w:rsidR="00C421F6">
              <w:rPr>
                <w:noProof/>
                <w:webHidden/>
              </w:rPr>
            </w:r>
            <w:r w:rsidR="00C421F6">
              <w:rPr>
                <w:noProof/>
                <w:webHidden/>
              </w:rPr>
              <w:fldChar w:fldCharType="separate"/>
            </w:r>
            <w:r w:rsidR="00C421F6">
              <w:rPr>
                <w:noProof/>
                <w:webHidden/>
              </w:rPr>
              <w:t>48</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73" w:history="1">
            <w:r w:rsidR="00C421F6" w:rsidRPr="00F309FD">
              <w:rPr>
                <w:rStyle w:val="af3"/>
                <w:rFonts w:ascii="楷体_GB2312" w:eastAsia="楷体_GB2312" w:hAnsi="楷体_GB2312" w:hint="eastAsia"/>
                <w:noProof/>
                <w:lang w:val="x-none" w:eastAsia="x-none"/>
              </w:rPr>
              <w:t>（四）创新创业教育风生水起</w:t>
            </w:r>
            <w:r w:rsidR="00C421F6">
              <w:rPr>
                <w:noProof/>
                <w:webHidden/>
              </w:rPr>
              <w:tab/>
            </w:r>
            <w:r w:rsidR="00C421F6">
              <w:rPr>
                <w:noProof/>
                <w:webHidden/>
              </w:rPr>
              <w:fldChar w:fldCharType="begin"/>
            </w:r>
            <w:r w:rsidR="00C421F6">
              <w:rPr>
                <w:noProof/>
                <w:webHidden/>
              </w:rPr>
              <w:instrText xml:space="preserve"> PAGEREF _Toc467503373 \h </w:instrText>
            </w:r>
            <w:r w:rsidR="00C421F6">
              <w:rPr>
                <w:noProof/>
                <w:webHidden/>
              </w:rPr>
            </w:r>
            <w:r w:rsidR="00C421F6">
              <w:rPr>
                <w:noProof/>
                <w:webHidden/>
              </w:rPr>
              <w:fldChar w:fldCharType="separate"/>
            </w:r>
            <w:r w:rsidR="00C421F6">
              <w:rPr>
                <w:noProof/>
                <w:webHidden/>
              </w:rPr>
              <w:t>50</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74" w:history="1">
            <w:r w:rsidR="00C421F6" w:rsidRPr="00F309FD">
              <w:rPr>
                <w:rStyle w:val="af3"/>
                <w:rFonts w:ascii="楷体_GB2312" w:eastAsia="楷体_GB2312" w:hAnsi="楷体_GB2312" w:hint="eastAsia"/>
                <w:noProof/>
                <w:lang w:val="x-none" w:eastAsia="x-none"/>
              </w:rPr>
              <w:t>（五）搭建网络教学平台，推进信息化教学资源的建设与使用</w:t>
            </w:r>
            <w:r w:rsidR="00C421F6">
              <w:rPr>
                <w:noProof/>
                <w:webHidden/>
              </w:rPr>
              <w:tab/>
            </w:r>
            <w:r w:rsidR="00C421F6">
              <w:rPr>
                <w:noProof/>
                <w:webHidden/>
              </w:rPr>
              <w:fldChar w:fldCharType="begin"/>
            </w:r>
            <w:r w:rsidR="00C421F6">
              <w:rPr>
                <w:noProof/>
                <w:webHidden/>
              </w:rPr>
              <w:instrText xml:space="preserve"> PAGEREF _Toc467503374 \h </w:instrText>
            </w:r>
            <w:r w:rsidR="00C421F6">
              <w:rPr>
                <w:noProof/>
                <w:webHidden/>
              </w:rPr>
            </w:r>
            <w:r w:rsidR="00C421F6">
              <w:rPr>
                <w:noProof/>
                <w:webHidden/>
              </w:rPr>
              <w:fldChar w:fldCharType="separate"/>
            </w:r>
            <w:r w:rsidR="00C421F6">
              <w:rPr>
                <w:noProof/>
                <w:webHidden/>
              </w:rPr>
              <w:t>51</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75" w:history="1">
            <w:r w:rsidR="00C421F6" w:rsidRPr="00F309FD">
              <w:rPr>
                <w:rStyle w:val="af3"/>
                <w:rFonts w:ascii="楷体_GB2312" w:eastAsia="楷体_GB2312" w:hAnsi="楷体_GB2312" w:hint="eastAsia"/>
                <w:noProof/>
                <w:lang w:val="x-none" w:eastAsia="x-none"/>
              </w:rPr>
              <w:t>（六）以课堂教学诊断为抓手，试点教学诊断与改进工作</w:t>
            </w:r>
            <w:r w:rsidR="00C421F6">
              <w:rPr>
                <w:noProof/>
                <w:webHidden/>
              </w:rPr>
              <w:tab/>
            </w:r>
            <w:r w:rsidR="00C421F6">
              <w:rPr>
                <w:noProof/>
                <w:webHidden/>
              </w:rPr>
              <w:fldChar w:fldCharType="begin"/>
            </w:r>
            <w:r w:rsidR="00C421F6">
              <w:rPr>
                <w:noProof/>
                <w:webHidden/>
              </w:rPr>
              <w:instrText xml:space="preserve"> PAGEREF _Toc467503375 \h </w:instrText>
            </w:r>
            <w:r w:rsidR="00C421F6">
              <w:rPr>
                <w:noProof/>
                <w:webHidden/>
              </w:rPr>
            </w:r>
            <w:r w:rsidR="00C421F6">
              <w:rPr>
                <w:noProof/>
                <w:webHidden/>
              </w:rPr>
              <w:fldChar w:fldCharType="separate"/>
            </w:r>
            <w:r w:rsidR="00C421F6">
              <w:rPr>
                <w:noProof/>
                <w:webHidden/>
              </w:rPr>
              <w:t>52</w:t>
            </w:r>
            <w:r w:rsidR="00C421F6">
              <w:rPr>
                <w:noProof/>
                <w:webHidden/>
              </w:rPr>
              <w:fldChar w:fldCharType="end"/>
            </w:r>
          </w:hyperlink>
        </w:p>
        <w:p w:rsidR="00C421F6" w:rsidRDefault="00910D83">
          <w:pPr>
            <w:pStyle w:val="11"/>
            <w:tabs>
              <w:tab w:val="right" w:leader="dot" w:pos="8296"/>
            </w:tabs>
            <w:rPr>
              <w:rFonts w:asciiTheme="minorHAnsi" w:eastAsiaTheme="minorEastAsia" w:hAnsiTheme="minorHAnsi" w:cstheme="minorBidi"/>
              <w:noProof/>
              <w:kern w:val="2"/>
              <w:sz w:val="21"/>
            </w:rPr>
          </w:pPr>
          <w:hyperlink w:anchor="_Toc467503376" w:history="1">
            <w:r w:rsidR="00C421F6" w:rsidRPr="00F309FD">
              <w:rPr>
                <w:rStyle w:val="af3"/>
                <w:rFonts w:hint="eastAsia"/>
                <w:noProof/>
              </w:rPr>
              <w:t>四、政策保障</w:t>
            </w:r>
            <w:r w:rsidR="00C421F6">
              <w:rPr>
                <w:noProof/>
                <w:webHidden/>
              </w:rPr>
              <w:tab/>
            </w:r>
            <w:r w:rsidR="00C421F6">
              <w:rPr>
                <w:noProof/>
                <w:webHidden/>
              </w:rPr>
              <w:fldChar w:fldCharType="begin"/>
            </w:r>
            <w:r w:rsidR="00C421F6">
              <w:rPr>
                <w:noProof/>
                <w:webHidden/>
              </w:rPr>
              <w:instrText xml:space="preserve"> PAGEREF _Toc467503376 \h </w:instrText>
            </w:r>
            <w:r w:rsidR="00C421F6">
              <w:rPr>
                <w:noProof/>
                <w:webHidden/>
              </w:rPr>
            </w:r>
            <w:r w:rsidR="00C421F6">
              <w:rPr>
                <w:noProof/>
                <w:webHidden/>
              </w:rPr>
              <w:fldChar w:fldCharType="separate"/>
            </w:r>
            <w:r w:rsidR="00C421F6">
              <w:rPr>
                <w:noProof/>
                <w:webHidden/>
              </w:rPr>
              <w:t>54</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77" w:history="1">
            <w:r w:rsidR="00C421F6" w:rsidRPr="00F309FD">
              <w:rPr>
                <w:rStyle w:val="af3"/>
                <w:rFonts w:ascii="楷体_GB2312" w:eastAsia="楷体_GB2312" w:hAnsi="楷体_GB2312" w:hint="eastAsia"/>
                <w:noProof/>
                <w:lang w:val="x-none" w:eastAsia="x-none"/>
              </w:rPr>
              <w:t>（一）加快构建现代大学制度，推进治理能力、治理体系现代化建设</w:t>
            </w:r>
            <w:r w:rsidR="00C421F6">
              <w:rPr>
                <w:noProof/>
                <w:webHidden/>
              </w:rPr>
              <w:tab/>
            </w:r>
            <w:r w:rsidR="00C421F6">
              <w:rPr>
                <w:noProof/>
                <w:webHidden/>
              </w:rPr>
              <w:fldChar w:fldCharType="begin"/>
            </w:r>
            <w:r w:rsidR="00C421F6">
              <w:rPr>
                <w:noProof/>
                <w:webHidden/>
              </w:rPr>
              <w:instrText xml:space="preserve"> PAGEREF _Toc467503377 \h </w:instrText>
            </w:r>
            <w:r w:rsidR="00C421F6">
              <w:rPr>
                <w:noProof/>
                <w:webHidden/>
              </w:rPr>
            </w:r>
            <w:r w:rsidR="00C421F6">
              <w:rPr>
                <w:noProof/>
                <w:webHidden/>
              </w:rPr>
              <w:fldChar w:fldCharType="separate"/>
            </w:r>
            <w:r w:rsidR="00C421F6">
              <w:rPr>
                <w:noProof/>
                <w:webHidden/>
              </w:rPr>
              <w:t>54</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78" w:history="1">
            <w:r w:rsidR="00C421F6" w:rsidRPr="00F309FD">
              <w:rPr>
                <w:rStyle w:val="af3"/>
                <w:rFonts w:ascii="楷体_GB2312" w:eastAsia="楷体_GB2312" w:hAnsi="楷体_GB2312" w:hint="eastAsia"/>
                <w:noProof/>
                <w:lang w:val="x-none" w:eastAsia="x-none"/>
              </w:rPr>
              <w:t>（二）引培结合、专兼并举，建设高素质师资队伍</w:t>
            </w:r>
            <w:r w:rsidR="00C421F6">
              <w:rPr>
                <w:noProof/>
                <w:webHidden/>
              </w:rPr>
              <w:tab/>
            </w:r>
            <w:r w:rsidR="00C421F6">
              <w:rPr>
                <w:noProof/>
                <w:webHidden/>
              </w:rPr>
              <w:fldChar w:fldCharType="begin"/>
            </w:r>
            <w:r w:rsidR="00C421F6">
              <w:rPr>
                <w:noProof/>
                <w:webHidden/>
              </w:rPr>
              <w:instrText xml:space="preserve"> PAGEREF _Toc467503378 \h </w:instrText>
            </w:r>
            <w:r w:rsidR="00C421F6">
              <w:rPr>
                <w:noProof/>
                <w:webHidden/>
              </w:rPr>
            </w:r>
            <w:r w:rsidR="00C421F6">
              <w:rPr>
                <w:noProof/>
                <w:webHidden/>
              </w:rPr>
              <w:fldChar w:fldCharType="separate"/>
            </w:r>
            <w:r w:rsidR="00C421F6">
              <w:rPr>
                <w:noProof/>
                <w:webHidden/>
              </w:rPr>
              <w:t>54</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79" w:history="1">
            <w:r w:rsidR="00C421F6" w:rsidRPr="00F309FD">
              <w:rPr>
                <w:rStyle w:val="af3"/>
                <w:rFonts w:ascii="楷体_GB2312" w:eastAsia="楷体_GB2312" w:hAnsi="楷体_GB2312" w:hint="eastAsia"/>
                <w:noProof/>
                <w:lang w:val="x-none" w:eastAsia="x-none"/>
              </w:rPr>
              <w:t>（三）多主体集团化办学特色进一步彰显，引领学校管理体制机制不断创新</w:t>
            </w:r>
            <w:r w:rsidR="00C421F6">
              <w:rPr>
                <w:noProof/>
                <w:webHidden/>
              </w:rPr>
              <w:tab/>
            </w:r>
            <w:r w:rsidR="00C421F6">
              <w:rPr>
                <w:noProof/>
                <w:webHidden/>
              </w:rPr>
              <w:fldChar w:fldCharType="begin"/>
            </w:r>
            <w:r w:rsidR="00C421F6">
              <w:rPr>
                <w:noProof/>
                <w:webHidden/>
              </w:rPr>
              <w:instrText xml:space="preserve"> PAGEREF _Toc467503379 \h </w:instrText>
            </w:r>
            <w:r w:rsidR="00C421F6">
              <w:rPr>
                <w:noProof/>
                <w:webHidden/>
              </w:rPr>
            </w:r>
            <w:r w:rsidR="00C421F6">
              <w:rPr>
                <w:noProof/>
                <w:webHidden/>
              </w:rPr>
              <w:fldChar w:fldCharType="separate"/>
            </w:r>
            <w:r w:rsidR="00C421F6">
              <w:rPr>
                <w:noProof/>
                <w:webHidden/>
              </w:rPr>
              <w:t>56</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80" w:history="1">
            <w:r w:rsidR="00C421F6" w:rsidRPr="00F309FD">
              <w:rPr>
                <w:rStyle w:val="af3"/>
                <w:rFonts w:ascii="楷体_GB2312" w:eastAsia="楷体_GB2312" w:hAnsi="楷体_GB2312" w:hint="eastAsia"/>
                <w:noProof/>
                <w:lang w:val="x-none" w:eastAsia="x-none"/>
              </w:rPr>
              <w:t>（四）改进诊断机制，加强质量监测与评价</w:t>
            </w:r>
            <w:r w:rsidR="00C421F6">
              <w:rPr>
                <w:noProof/>
                <w:webHidden/>
              </w:rPr>
              <w:tab/>
            </w:r>
            <w:r w:rsidR="00C421F6">
              <w:rPr>
                <w:noProof/>
                <w:webHidden/>
              </w:rPr>
              <w:fldChar w:fldCharType="begin"/>
            </w:r>
            <w:r w:rsidR="00C421F6">
              <w:rPr>
                <w:noProof/>
                <w:webHidden/>
              </w:rPr>
              <w:instrText xml:space="preserve"> PAGEREF _Toc467503380 \h </w:instrText>
            </w:r>
            <w:r w:rsidR="00C421F6">
              <w:rPr>
                <w:noProof/>
                <w:webHidden/>
              </w:rPr>
            </w:r>
            <w:r w:rsidR="00C421F6">
              <w:rPr>
                <w:noProof/>
                <w:webHidden/>
              </w:rPr>
              <w:fldChar w:fldCharType="separate"/>
            </w:r>
            <w:r w:rsidR="00C421F6">
              <w:rPr>
                <w:noProof/>
                <w:webHidden/>
              </w:rPr>
              <w:t>56</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81" w:history="1">
            <w:r w:rsidR="00C421F6" w:rsidRPr="00F309FD">
              <w:rPr>
                <w:rStyle w:val="af3"/>
                <w:rFonts w:ascii="楷体_GB2312" w:eastAsia="楷体_GB2312" w:hAnsi="楷体_GB2312" w:hint="eastAsia"/>
                <w:noProof/>
                <w:lang w:val="x-none" w:eastAsia="x-none"/>
              </w:rPr>
              <w:t>（五）建立多渠道筹资机制，提高经费保障水平</w:t>
            </w:r>
            <w:r w:rsidR="00C421F6">
              <w:rPr>
                <w:noProof/>
                <w:webHidden/>
              </w:rPr>
              <w:tab/>
            </w:r>
            <w:r w:rsidR="00C421F6">
              <w:rPr>
                <w:noProof/>
                <w:webHidden/>
              </w:rPr>
              <w:fldChar w:fldCharType="begin"/>
            </w:r>
            <w:r w:rsidR="00C421F6">
              <w:rPr>
                <w:noProof/>
                <w:webHidden/>
              </w:rPr>
              <w:instrText xml:space="preserve"> PAGEREF _Toc467503381 \h </w:instrText>
            </w:r>
            <w:r w:rsidR="00C421F6">
              <w:rPr>
                <w:noProof/>
                <w:webHidden/>
              </w:rPr>
            </w:r>
            <w:r w:rsidR="00C421F6">
              <w:rPr>
                <w:noProof/>
                <w:webHidden/>
              </w:rPr>
              <w:fldChar w:fldCharType="separate"/>
            </w:r>
            <w:r w:rsidR="00C421F6">
              <w:rPr>
                <w:noProof/>
                <w:webHidden/>
              </w:rPr>
              <w:t>57</w:t>
            </w:r>
            <w:r w:rsidR="00C421F6">
              <w:rPr>
                <w:noProof/>
                <w:webHidden/>
              </w:rPr>
              <w:fldChar w:fldCharType="end"/>
            </w:r>
          </w:hyperlink>
        </w:p>
        <w:p w:rsidR="00C421F6" w:rsidRDefault="00910D83">
          <w:pPr>
            <w:pStyle w:val="30"/>
            <w:tabs>
              <w:tab w:val="right" w:leader="dot" w:pos="8296"/>
            </w:tabs>
            <w:rPr>
              <w:rFonts w:asciiTheme="minorHAnsi" w:eastAsiaTheme="minorEastAsia" w:hAnsiTheme="minorHAnsi" w:cstheme="minorBidi"/>
              <w:noProof/>
              <w:kern w:val="2"/>
              <w:sz w:val="21"/>
            </w:rPr>
          </w:pPr>
          <w:hyperlink w:anchor="_Toc467503382" w:history="1">
            <w:r w:rsidR="00C421F6" w:rsidRPr="00F309FD">
              <w:rPr>
                <w:rStyle w:val="af3"/>
                <w:rFonts w:ascii="宋体" w:hAnsi="Times New Roman"/>
                <w:noProof/>
              </w:rPr>
              <w:t>1.</w:t>
            </w:r>
            <w:r w:rsidR="00C421F6" w:rsidRPr="00F309FD">
              <w:rPr>
                <w:rStyle w:val="af3"/>
                <w:rFonts w:ascii="宋体" w:hAnsi="Times New Roman" w:hint="eastAsia"/>
                <w:noProof/>
              </w:rPr>
              <w:t>年度办学经费总收入及其结构</w:t>
            </w:r>
            <w:r w:rsidR="00C421F6">
              <w:rPr>
                <w:noProof/>
                <w:webHidden/>
              </w:rPr>
              <w:tab/>
            </w:r>
            <w:r w:rsidR="00C421F6">
              <w:rPr>
                <w:noProof/>
                <w:webHidden/>
              </w:rPr>
              <w:fldChar w:fldCharType="begin"/>
            </w:r>
            <w:r w:rsidR="00C421F6">
              <w:rPr>
                <w:noProof/>
                <w:webHidden/>
              </w:rPr>
              <w:instrText xml:space="preserve"> PAGEREF _Toc467503382 \h </w:instrText>
            </w:r>
            <w:r w:rsidR="00C421F6">
              <w:rPr>
                <w:noProof/>
                <w:webHidden/>
              </w:rPr>
            </w:r>
            <w:r w:rsidR="00C421F6">
              <w:rPr>
                <w:noProof/>
                <w:webHidden/>
              </w:rPr>
              <w:fldChar w:fldCharType="separate"/>
            </w:r>
            <w:r w:rsidR="00C421F6">
              <w:rPr>
                <w:noProof/>
                <w:webHidden/>
              </w:rPr>
              <w:t>57</w:t>
            </w:r>
            <w:r w:rsidR="00C421F6">
              <w:rPr>
                <w:noProof/>
                <w:webHidden/>
              </w:rPr>
              <w:fldChar w:fldCharType="end"/>
            </w:r>
          </w:hyperlink>
        </w:p>
        <w:p w:rsidR="00C421F6" w:rsidRDefault="00910D83">
          <w:pPr>
            <w:pStyle w:val="30"/>
            <w:tabs>
              <w:tab w:val="right" w:leader="dot" w:pos="8296"/>
            </w:tabs>
            <w:rPr>
              <w:rFonts w:asciiTheme="minorHAnsi" w:eastAsiaTheme="minorEastAsia" w:hAnsiTheme="minorHAnsi" w:cstheme="minorBidi"/>
              <w:noProof/>
              <w:kern w:val="2"/>
              <w:sz w:val="21"/>
            </w:rPr>
          </w:pPr>
          <w:hyperlink w:anchor="_Toc467503383" w:history="1">
            <w:r w:rsidR="00C421F6" w:rsidRPr="00F309FD">
              <w:rPr>
                <w:rStyle w:val="af3"/>
                <w:rFonts w:ascii="宋体" w:hAnsi="Times New Roman"/>
                <w:noProof/>
              </w:rPr>
              <w:t>2.</w:t>
            </w:r>
            <w:r w:rsidR="00C421F6" w:rsidRPr="00F309FD">
              <w:rPr>
                <w:rStyle w:val="af3"/>
                <w:rFonts w:ascii="宋体" w:hAnsi="Times New Roman" w:hint="eastAsia"/>
                <w:noProof/>
              </w:rPr>
              <w:t>办学经费支出</w:t>
            </w:r>
            <w:r w:rsidR="00C421F6">
              <w:rPr>
                <w:noProof/>
                <w:webHidden/>
              </w:rPr>
              <w:tab/>
            </w:r>
            <w:r w:rsidR="00C421F6">
              <w:rPr>
                <w:noProof/>
                <w:webHidden/>
              </w:rPr>
              <w:fldChar w:fldCharType="begin"/>
            </w:r>
            <w:r w:rsidR="00C421F6">
              <w:rPr>
                <w:noProof/>
                <w:webHidden/>
              </w:rPr>
              <w:instrText xml:space="preserve"> PAGEREF _Toc467503383 \h </w:instrText>
            </w:r>
            <w:r w:rsidR="00C421F6">
              <w:rPr>
                <w:noProof/>
                <w:webHidden/>
              </w:rPr>
            </w:r>
            <w:r w:rsidR="00C421F6">
              <w:rPr>
                <w:noProof/>
                <w:webHidden/>
              </w:rPr>
              <w:fldChar w:fldCharType="separate"/>
            </w:r>
            <w:r w:rsidR="00C421F6">
              <w:rPr>
                <w:noProof/>
                <w:webHidden/>
              </w:rPr>
              <w:t>58</w:t>
            </w:r>
            <w:r w:rsidR="00C421F6">
              <w:rPr>
                <w:noProof/>
                <w:webHidden/>
              </w:rPr>
              <w:fldChar w:fldCharType="end"/>
            </w:r>
          </w:hyperlink>
        </w:p>
        <w:p w:rsidR="00C421F6" w:rsidRDefault="00910D83">
          <w:pPr>
            <w:pStyle w:val="11"/>
            <w:tabs>
              <w:tab w:val="right" w:leader="dot" w:pos="8296"/>
            </w:tabs>
            <w:rPr>
              <w:rFonts w:asciiTheme="minorHAnsi" w:eastAsiaTheme="minorEastAsia" w:hAnsiTheme="minorHAnsi" w:cstheme="minorBidi"/>
              <w:noProof/>
              <w:kern w:val="2"/>
              <w:sz w:val="21"/>
            </w:rPr>
          </w:pPr>
          <w:hyperlink w:anchor="_Toc467503384" w:history="1">
            <w:r w:rsidR="00C421F6" w:rsidRPr="00F309FD">
              <w:rPr>
                <w:rStyle w:val="af3"/>
                <w:rFonts w:hint="eastAsia"/>
                <w:noProof/>
              </w:rPr>
              <w:t>五、国际合作</w:t>
            </w:r>
            <w:r w:rsidR="00C421F6">
              <w:rPr>
                <w:noProof/>
                <w:webHidden/>
              </w:rPr>
              <w:tab/>
            </w:r>
            <w:r w:rsidR="00C421F6">
              <w:rPr>
                <w:noProof/>
                <w:webHidden/>
              </w:rPr>
              <w:fldChar w:fldCharType="begin"/>
            </w:r>
            <w:r w:rsidR="00C421F6">
              <w:rPr>
                <w:noProof/>
                <w:webHidden/>
              </w:rPr>
              <w:instrText xml:space="preserve"> PAGEREF _Toc467503384 \h </w:instrText>
            </w:r>
            <w:r w:rsidR="00C421F6">
              <w:rPr>
                <w:noProof/>
                <w:webHidden/>
              </w:rPr>
            </w:r>
            <w:r w:rsidR="00C421F6">
              <w:rPr>
                <w:noProof/>
                <w:webHidden/>
              </w:rPr>
              <w:fldChar w:fldCharType="separate"/>
            </w:r>
            <w:r w:rsidR="00C421F6">
              <w:rPr>
                <w:noProof/>
                <w:webHidden/>
              </w:rPr>
              <w:t>59</w:t>
            </w:r>
            <w:r w:rsidR="00C421F6">
              <w:rPr>
                <w:noProof/>
                <w:webHidden/>
              </w:rPr>
              <w:fldChar w:fldCharType="end"/>
            </w:r>
          </w:hyperlink>
        </w:p>
        <w:p w:rsidR="00C421F6" w:rsidRDefault="00910D83">
          <w:pPr>
            <w:pStyle w:val="11"/>
            <w:tabs>
              <w:tab w:val="right" w:leader="dot" w:pos="8296"/>
            </w:tabs>
            <w:rPr>
              <w:rFonts w:asciiTheme="minorHAnsi" w:eastAsiaTheme="minorEastAsia" w:hAnsiTheme="minorHAnsi" w:cstheme="minorBidi"/>
              <w:noProof/>
              <w:kern w:val="2"/>
              <w:sz w:val="21"/>
            </w:rPr>
          </w:pPr>
          <w:hyperlink w:anchor="_Toc467503385" w:history="1">
            <w:r w:rsidR="00C421F6" w:rsidRPr="00F309FD">
              <w:rPr>
                <w:rStyle w:val="af3"/>
                <w:rFonts w:hint="eastAsia"/>
                <w:noProof/>
              </w:rPr>
              <w:t>六、服务贡献</w:t>
            </w:r>
            <w:r w:rsidR="00C421F6">
              <w:rPr>
                <w:noProof/>
                <w:webHidden/>
              </w:rPr>
              <w:tab/>
            </w:r>
            <w:r w:rsidR="00C421F6">
              <w:rPr>
                <w:noProof/>
                <w:webHidden/>
              </w:rPr>
              <w:fldChar w:fldCharType="begin"/>
            </w:r>
            <w:r w:rsidR="00C421F6">
              <w:rPr>
                <w:noProof/>
                <w:webHidden/>
              </w:rPr>
              <w:instrText xml:space="preserve"> PAGEREF _Toc467503385 \h </w:instrText>
            </w:r>
            <w:r w:rsidR="00C421F6">
              <w:rPr>
                <w:noProof/>
                <w:webHidden/>
              </w:rPr>
            </w:r>
            <w:r w:rsidR="00C421F6">
              <w:rPr>
                <w:noProof/>
                <w:webHidden/>
              </w:rPr>
              <w:fldChar w:fldCharType="separate"/>
            </w:r>
            <w:r w:rsidR="00C421F6">
              <w:rPr>
                <w:noProof/>
                <w:webHidden/>
              </w:rPr>
              <w:t>59</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86" w:history="1">
            <w:r w:rsidR="00C421F6" w:rsidRPr="00F309FD">
              <w:rPr>
                <w:rStyle w:val="af3"/>
                <w:rFonts w:ascii="楷体_GB2312" w:eastAsia="楷体_GB2312" w:hAnsi="楷体_GB2312" w:hint="eastAsia"/>
                <w:noProof/>
                <w:lang w:val="x-none" w:eastAsia="x-none"/>
              </w:rPr>
              <w:t>（一）紧跟社会需求，实施精准培训</w:t>
            </w:r>
            <w:r w:rsidR="00C421F6">
              <w:rPr>
                <w:noProof/>
                <w:webHidden/>
              </w:rPr>
              <w:tab/>
            </w:r>
            <w:r w:rsidR="00C421F6">
              <w:rPr>
                <w:noProof/>
                <w:webHidden/>
              </w:rPr>
              <w:fldChar w:fldCharType="begin"/>
            </w:r>
            <w:r w:rsidR="00C421F6">
              <w:rPr>
                <w:noProof/>
                <w:webHidden/>
              </w:rPr>
              <w:instrText xml:space="preserve"> PAGEREF _Toc467503386 \h </w:instrText>
            </w:r>
            <w:r w:rsidR="00C421F6">
              <w:rPr>
                <w:noProof/>
                <w:webHidden/>
              </w:rPr>
            </w:r>
            <w:r w:rsidR="00C421F6">
              <w:rPr>
                <w:noProof/>
                <w:webHidden/>
              </w:rPr>
              <w:fldChar w:fldCharType="separate"/>
            </w:r>
            <w:r w:rsidR="00C421F6">
              <w:rPr>
                <w:noProof/>
                <w:webHidden/>
              </w:rPr>
              <w:t>60</w:t>
            </w:r>
            <w:r w:rsidR="00C421F6">
              <w:rPr>
                <w:noProof/>
                <w:webHidden/>
              </w:rPr>
              <w:fldChar w:fldCharType="end"/>
            </w:r>
          </w:hyperlink>
        </w:p>
        <w:p w:rsidR="00C421F6" w:rsidRDefault="00910D83">
          <w:pPr>
            <w:pStyle w:val="30"/>
            <w:tabs>
              <w:tab w:val="right" w:leader="dot" w:pos="8296"/>
            </w:tabs>
            <w:rPr>
              <w:rFonts w:asciiTheme="minorHAnsi" w:eastAsiaTheme="minorEastAsia" w:hAnsiTheme="minorHAnsi" w:cstheme="minorBidi"/>
              <w:noProof/>
              <w:kern w:val="2"/>
              <w:sz w:val="21"/>
            </w:rPr>
          </w:pPr>
          <w:hyperlink w:anchor="_Toc467503387" w:history="1">
            <w:r w:rsidR="00C421F6" w:rsidRPr="00F309FD">
              <w:rPr>
                <w:rStyle w:val="af3"/>
                <w:rFonts w:ascii="宋体" w:hAnsi="Times New Roman"/>
                <w:noProof/>
              </w:rPr>
              <w:t>1.</w:t>
            </w:r>
            <w:r w:rsidR="00C421F6" w:rsidRPr="00F309FD">
              <w:rPr>
                <w:rStyle w:val="af3"/>
                <w:rFonts w:ascii="宋体" w:hAnsi="Times New Roman" w:hint="eastAsia"/>
                <w:noProof/>
              </w:rPr>
              <w:t>社会服务与社会培训情况</w:t>
            </w:r>
            <w:r w:rsidR="00C421F6">
              <w:rPr>
                <w:noProof/>
                <w:webHidden/>
              </w:rPr>
              <w:tab/>
            </w:r>
            <w:r w:rsidR="00C421F6">
              <w:rPr>
                <w:noProof/>
                <w:webHidden/>
              </w:rPr>
              <w:fldChar w:fldCharType="begin"/>
            </w:r>
            <w:r w:rsidR="00C421F6">
              <w:rPr>
                <w:noProof/>
                <w:webHidden/>
              </w:rPr>
              <w:instrText xml:space="preserve"> PAGEREF _Toc467503387 \h </w:instrText>
            </w:r>
            <w:r w:rsidR="00C421F6">
              <w:rPr>
                <w:noProof/>
                <w:webHidden/>
              </w:rPr>
            </w:r>
            <w:r w:rsidR="00C421F6">
              <w:rPr>
                <w:noProof/>
                <w:webHidden/>
              </w:rPr>
              <w:fldChar w:fldCharType="separate"/>
            </w:r>
            <w:r w:rsidR="00C421F6">
              <w:rPr>
                <w:noProof/>
                <w:webHidden/>
              </w:rPr>
              <w:t>60</w:t>
            </w:r>
            <w:r w:rsidR="00C421F6">
              <w:rPr>
                <w:noProof/>
                <w:webHidden/>
              </w:rPr>
              <w:fldChar w:fldCharType="end"/>
            </w:r>
          </w:hyperlink>
        </w:p>
        <w:p w:rsidR="00C421F6" w:rsidRDefault="00910D83">
          <w:pPr>
            <w:pStyle w:val="30"/>
            <w:tabs>
              <w:tab w:val="right" w:leader="dot" w:pos="8296"/>
            </w:tabs>
            <w:rPr>
              <w:rFonts w:asciiTheme="minorHAnsi" w:eastAsiaTheme="minorEastAsia" w:hAnsiTheme="minorHAnsi" w:cstheme="minorBidi"/>
              <w:noProof/>
              <w:kern w:val="2"/>
              <w:sz w:val="21"/>
            </w:rPr>
          </w:pPr>
          <w:hyperlink w:anchor="_Toc467503388" w:history="1">
            <w:r w:rsidR="00C421F6" w:rsidRPr="00F309FD">
              <w:rPr>
                <w:rStyle w:val="af3"/>
                <w:rFonts w:ascii="宋体" w:hAnsi="Times New Roman"/>
                <w:noProof/>
              </w:rPr>
              <w:t>2.</w:t>
            </w:r>
            <w:r w:rsidR="00C421F6" w:rsidRPr="00F309FD">
              <w:rPr>
                <w:rStyle w:val="af3"/>
                <w:rFonts w:ascii="宋体" w:hAnsi="Times New Roman" w:hint="eastAsia"/>
                <w:noProof/>
              </w:rPr>
              <w:t>服务新型城镇化、农业现代化情况</w:t>
            </w:r>
            <w:r w:rsidR="00C421F6">
              <w:rPr>
                <w:noProof/>
                <w:webHidden/>
              </w:rPr>
              <w:tab/>
            </w:r>
            <w:r w:rsidR="00C421F6">
              <w:rPr>
                <w:noProof/>
                <w:webHidden/>
              </w:rPr>
              <w:fldChar w:fldCharType="begin"/>
            </w:r>
            <w:r w:rsidR="00C421F6">
              <w:rPr>
                <w:noProof/>
                <w:webHidden/>
              </w:rPr>
              <w:instrText xml:space="preserve"> PAGEREF _Toc467503388 \h </w:instrText>
            </w:r>
            <w:r w:rsidR="00C421F6">
              <w:rPr>
                <w:noProof/>
                <w:webHidden/>
              </w:rPr>
            </w:r>
            <w:r w:rsidR="00C421F6">
              <w:rPr>
                <w:noProof/>
                <w:webHidden/>
              </w:rPr>
              <w:fldChar w:fldCharType="separate"/>
            </w:r>
            <w:r w:rsidR="00C421F6">
              <w:rPr>
                <w:noProof/>
                <w:webHidden/>
              </w:rPr>
              <w:t>60</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89" w:history="1">
            <w:r w:rsidR="00C421F6" w:rsidRPr="00F309FD">
              <w:rPr>
                <w:rStyle w:val="af3"/>
                <w:rFonts w:ascii="楷体_GB2312" w:eastAsia="楷体_GB2312" w:hAnsi="楷体_GB2312" w:hint="eastAsia"/>
                <w:noProof/>
                <w:lang w:val="x-none" w:eastAsia="x-none"/>
              </w:rPr>
              <w:t>（二）加强科研能力建设，提高科技服务水平</w:t>
            </w:r>
            <w:r w:rsidR="00C421F6">
              <w:rPr>
                <w:noProof/>
                <w:webHidden/>
              </w:rPr>
              <w:tab/>
            </w:r>
            <w:r w:rsidR="00C421F6">
              <w:rPr>
                <w:noProof/>
                <w:webHidden/>
              </w:rPr>
              <w:fldChar w:fldCharType="begin"/>
            </w:r>
            <w:r w:rsidR="00C421F6">
              <w:rPr>
                <w:noProof/>
                <w:webHidden/>
              </w:rPr>
              <w:instrText xml:space="preserve"> PAGEREF _Toc467503389 \h </w:instrText>
            </w:r>
            <w:r w:rsidR="00C421F6">
              <w:rPr>
                <w:noProof/>
                <w:webHidden/>
              </w:rPr>
            </w:r>
            <w:r w:rsidR="00C421F6">
              <w:rPr>
                <w:noProof/>
                <w:webHidden/>
              </w:rPr>
              <w:fldChar w:fldCharType="separate"/>
            </w:r>
            <w:r w:rsidR="00C421F6">
              <w:rPr>
                <w:noProof/>
                <w:webHidden/>
              </w:rPr>
              <w:t>62</w:t>
            </w:r>
            <w:r w:rsidR="00C421F6">
              <w:rPr>
                <w:noProof/>
                <w:webHidden/>
              </w:rPr>
              <w:fldChar w:fldCharType="end"/>
            </w:r>
          </w:hyperlink>
        </w:p>
        <w:p w:rsidR="00C421F6" w:rsidRDefault="00910D83">
          <w:pPr>
            <w:pStyle w:val="11"/>
            <w:tabs>
              <w:tab w:val="right" w:leader="dot" w:pos="8296"/>
            </w:tabs>
            <w:rPr>
              <w:rFonts w:asciiTheme="minorHAnsi" w:eastAsiaTheme="minorEastAsia" w:hAnsiTheme="minorHAnsi" w:cstheme="minorBidi"/>
              <w:noProof/>
              <w:kern w:val="2"/>
              <w:sz w:val="21"/>
            </w:rPr>
          </w:pPr>
          <w:hyperlink w:anchor="_Toc467503390" w:history="1">
            <w:r w:rsidR="00C421F6" w:rsidRPr="00F309FD">
              <w:rPr>
                <w:rStyle w:val="af3"/>
                <w:rFonts w:hint="eastAsia"/>
                <w:noProof/>
              </w:rPr>
              <w:t>七、面临挑战</w:t>
            </w:r>
            <w:r w:rsidR="00C421F6">
              <w:rPr>
                <w:noProof/>
                <w:webHidden/>
              </w:rPr>
              <w:tab/>
            </w:r>
            <w:r w:rsidR="00C421F6">
              <w:rPr>
                <w:noProof/>
                <w:webHidden/>
              </w:rPr>
              <w:fldChar w:fldCharType="begin"/>
            </w:r>
            <w:r w:rsidR="00C421F6">
              <w:rPr>
                <w:noProof/>
                <w:webHidden/>
              </w:rPr>
              <w:instrText xml:space="preserve"> PAGEREF _Toc467503390 \h </w:instrText>
            </w:r>
            <w:r w:rsidR="00C421F6">
              <w:rPr>
                <w:noProof/>
                <w:webHidden/>
              </w:rPr>
            </w:r>
            <w:r w:rsidR="00C421F6">
              <w:rPr>
                <w:noProof/>
                <w:webHidden/>
              </w:rPr>
              <w:fldChar w:fldCharType="separate"/>
            </w:r>
            <w:r w:rsidR="00C421F6">
              <w:rPr>
                <w:noProof/>
                <w:webHidden/>
              </w:rPr>
              <w:t>63</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91" w:history="1">
            <w:r w:rsidR="00C421F6" w:rsidRPr="00F309FD">
              <w:rPr>
                <w:rStyle w:val="af3"/>
                <w:rFonts w:ascii="楷体_GB2312" w:eastAsia="楷体_GB2312" w:hAnsi="楷体_GB2312" w:hint="eastAsia"/>
                <w:noProof/>
                <w:lang w:val="x-none"/>
              </w:rPr>
              <w:t>（一）</w:t>
            </w:r>
            <w:r w:rsidR="00C421F6" w:rsidRPr="00F309FD">
              <w:rPr>
                <w:rStyle w:val="af3"/>
                <w:rFonts w:ascii="楷体_GB2312" w:eastAsia="楷体_GB2312" w:hAnsi="楷体_GB2312" w:hint="eastAsia"/>
                <w:noProof/>
                <w:lang w:val="x-none" w:eastAsia="x-none"/>
              </w:rPr>
              <w:t>职业教育加快发展的新常态，对我们的办学理念和发展思路、举措提出了新挑战。</w:t>
            </w:r>
            <w:r w:rsidR="00C421F6">
              <w:rPr>
                <w:noProof/>
                <w:webHidden/>
              </w:rPr>
              <w:tab/>
            </w:r>
            <w:r w:rsidR="00C421F6">
              <w:rPr>
                <w:noProof/>
                <w:webHidden/>
              </w:rPr>
              <w:fldChar w:fldCharType="begin"/>
            </w:r>
            <w:r w:rsidR="00C421F6">
              <w:rPr>
                <w:noProof/>
                <w:webHidden/>
              </w:rPr>
              <w:instrText xml:space="preserve"> PAGEREF _Toc467503391 \h </w:instrText>
            </w:r>
            <w:r w:rsidR="00C421F6">
              <w:rPr>
                <w:noProof/>
                <w:webHidden/>
              </w:rPr>
            </w:r>
            <w:r w:rsidR="00C421F6">
              <w:rPr>
                <w:noProof/>
                <w:webHidden/>
              </w:rPr>
              <w:fldChar w:fldCharType="separate"/>
            </w:r>
            <w:r w:rsidR="00C421F6">
              <w:rPr>
                <w:noProof/>
                <w:webHidden/>
              </w:rPr>
              <w:t>63</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92" w:history="1">
            <w:r w:rsidR="00C421F6" w:rsidRPr="00F309FD">
              <w:rPr>
                <w:rStyle w:val="af3"/>
                <w:rFonts w:ascii="楷体_GB2312" w:eastAsia="楷体_GB2312" w:hAnsi="楷体_GB2312" w:hint="eastAsia"/>
                <w:noProof/>
                <w:lang w:val="x-none" w:eastAsia="x-none"/>
              </w:rPr>
              <w:t>（二）“后名校”时期的建设任务依然十分艰巨。</w:t>
            </w:r>
            <w:r w:rsidR="00C421F6">
              <w:rPr>
                <w:noProof/>
                <w:webHidden/>
              </w:rPr>
              <w:tab/>
            </w:r>
            <w:r w:rsidR="00C421F6">
              <w:rPr>
                <w:noProof/>
                <w:webHidden/>
              </w:rPr>
              <w:fldChar w:fldCharType="begin"/>
            </w:r>
            <w:r w:rsidR="00C421F6">
              <w:rPr>
                <w:noProof/>
                <w:webHidden/>
              </w:rPr>
              <w:instrText xml:space="preserve"> PAGEREF _Toc467503392 \h </w:instrText>
            </w:r>
            <w:r w:rsidR="00C421F6">
              <w:rPr>
                <w:noProof/>
                <w:webHidden/>
              </w:rPr>
            </w:r>
            <w:r w:rsidR="00C421F6">
              <w:rPr>
                <w:noProof/>
                <w:webHidden/>
              </w:rPr>
              <w:fldChar w:fldCharType="separate"/>
            </w:r>
            <w:r w:rsidR="00C421F6">
              <w:rPr>
                <w:noProof/>
                <w:webHidden/>
              </w:rPr>
              <w:t>63</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93" w:history="1">
            <w:r w:rsidR="00C421F6" w:rsidRPr="00F309FD">
              <w:rPr>
                <w:rStyle w:val="af3"/>
                <w:rFonts w:ascii="楷体_GB2312" w:eastAsia="楷体_GB2312" w:hAnsi="楷体_GB2312" w:hint="eastAsia"/>
                <w:noProof/>
                <w:lang w:val="x-none" w:eastAsia="x-none"/>
              </w:rPr>
              <w:t>（三）集团化办学深层次务实推进尚有很大困难。</w:t>
            </w:r>
            <w:r w:rsidR="00C421F6">
              <w:rPr>
                <w:noProof/>
                <w:webHidden/>
              </w:rPr>
              <w:tab/>
            </w:r>
            <w:r w:rsidR="00C421F6">
              <w:rPr>
                <w:noProof/>
                <w:webHidden/>
              </w:rPr>
              <w:fldChar w:fldCharType="begin"/>
            </w:r>
            <w:r w:rsidR="00C421F6">
              <w:rPr>
                <w:noProof/>
                <w:webHidden/>
              </w:rPr>
              <w:instrText xml:space="preserve"> PAGEREF _Toc467503393 \h </w:instrText>
            </w:r>
            <w:r w:rsidR="00C421F6">
              <w:rPr>
                <w:noProof/>
                <w:webHidden/>
              </w:rPr>
            </w:r>
            <w:r w:rsidR="00C421F6">
              <w:rPr>
                <w:noProof/>
                <w:webHidden/>
              </w:rPr>
              <w:fldChar w:fldCharType="separate"/>
            </w:r>
            <w:r w:rsidR="00C421F6">
              <w:rPr>
                <w:noProof/>
                <w:webHidden/>
              </w:rPr>
              <w:t>64</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94" w:history="1">
            <w:r w:rsidR="00C421F6" w:rsidRPr="00F309FD">
              <w:rPr>
                <w:rStyle w:val="af3"/>
                <w:rFonts w:ascii="楷体_GB2312" w:eastAsia="楷体_GB2312" w:hAnsi="楷体_GB2312" w:hint="eastAsia"/>
                <w:noProof/>
                <w:lang w:val="x-none" w:eastAsia="x-none"/>
              </w:rPr>
              <w:t>（四）师资队伍建设与学校实际需要矛盾突出。</w:t>
            </w:r>
            <w:r w:rsidR="00C421F6">
              <w:rPr>
                <w:noProof/>
                <w:webHidden/>
              </w:rPr>
              <w:tab/>
            </w:r>
            <w:r w:rsidR="00C421F6">
              <w:rPr>
                <w:noProof/>
                <w:webHidden/>
              </w:rPr>
              <w:fldChar w:fldCharType="begin"/>
            </w:r>
            <w:r w:rsidR="00C421F6">
              <w:rPr>
                <w:noProof/>
                <w:webHidden/>
              </w:rPr>
              <w:instrText xml:space="preserve"> PAGEREF _Toc467503394 \h </w:instrText>
            </w:r>
            <w:r w:rsidR="00C421F6">
              <w:rPr>
                <w:noProof/>
                <w:webHidden/>
              </w:rPr>
            </w:r>
            <w:r w:rsidR="00C421F6">
              <w:rPr>
                <w:noProof/>
                <w:webHidden/>
              </w:rPr>
              <w:fldChar w:fldCharType="separate"/>
            </w:r>
            <w:r w:rsidR="00C421F6">
              <w:rPr>
                <w:noProof/>
                <w:webHidden/>
              </w:rPr>
              <w:t>64</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95" w:history="1">
            <w:r w:rsidR="00C421F6" w:rsidRPr="00F309FD">
              <w:rPr>
                <w:rStyle w:val="af3"/>
                <w:rFonts w:ascii="楷体_GB2312" w:eastAsia="楷体_GB2312" w:hAnsi="楷体_GB2312" w:hint="eastAsia"/>
                <w:noProof/>
                <w:lang w:val="x-none" w:eastAsia="x-none"/>
              </w:rPr>
              <w:t>（五）区域经济社会发展战略调整，对学校专业建设和社会服务能力提出新的挑战。</w:t>
            </w:r>
            <w:r w:rsidR="00C421F6">
              <w:rPr>
                <w:noProof/>
                <w:webHidden/>
              </w:rPr>
              <w:tab/>
            </w:r>
            <w:r w:rsidR="00C421F6">
              <w:rPr>
                <w:noProof/>
                <w:webHidden/>
              </w:rPr>
              <w:fldChar w:fldCharType="begin"/>
            </w:r>
            <w:r w:rsidR="00C421F6">
              <w:rPr>
                <w:noProof/>
                <w:webHidden/>
              </w:rPr>
              <w:instrText xml:space="preserve"> PAGEREF _Toc467503395 \h </w:instrText>
            </w:r>
            <w:r w:rsidR="00C421F6">
              <w:rPr>
                <w:noProof/>
                <w:webHidden/>
              </w:rPr>
            </w:r>
            <w:r w:rsidR="00C421F6">
              <w:rPr>
                <w:noProof/>
                <w:webHidden/>
              </w:rPr>
              <w:fldChar w:fldCharType="separate"/>
            </w:r>
            <w:r w:rsidR="00C421F6">
              <w:rPr>
                <w:noProof/>
                <w:webHidden/>
              </w:rPr>
              <w:t>64</w:t>
            </w:r>
            <w:r w:rsidR="00C421F6">
              <w:rPr>
                <w:noProof/>
                <w:webHidden/>
              </w:rPr>
              <w:fldChar w:fldCharType="end"/>
            </w:r>
          </w:hyperlink>
        </w:p>
        <w:p w:rsidR="00C421F6" w:rsidRDefault="00910D83">
          <w:pPr>
            <w:pStyle w:val="11"/>
            <w:tabs>
              <w:tab w:val="right" w:leader="dot" w:pos="8296"/>
            </w:tabs>
            <w:rPr>
              <w:rFonts w:asciiTheme="minorHAnsi" w:eastAsiaTheme="minorEastAsia" w:hAnsiTheme="minorHAnsi" w:cstheme="minorBidi"/>
              <w:noProof/>
              <w:kern w:val="2"/>
              <w:sz w:val="21"/>
            </w:rPr>
          </w:pPr>
          <w:hyperlink w:anchor="_Toc467503396" w:history="1">
            <w:r w:rsidR="00C421F6" w:rsidRPr="00F309FD">
              <w:rPr>
                <w:rStyle w:val="af3"/>
                <w:rFonts w:ascii="黑体" w:eastAsia="黑体" w:hAnsi="黑体" w:cs="宋体" w:hint="eastAsia"/>
                <w:bCs/>
                <w:noProof/>
              </w:rPr>
              <w:t>八、附表</w:t>
            </w:r>
            <w:r w:rsidR="00C421F6">
              <w:rPr>
                <w:noProof/>
                <w:webHidden/>
              </w:rPr>
              <w:tab/>
            </w:r>
            <w:r w:rsidR="00C421F6">
              <w:rPr>
                <w:noProof/>
                <w:webHidden/>
              </w:rPr>
              <w:fldChar w:fldCharType="begin"/>
            </w:r>
            <w:r w:rsidR="00C421F6">
              <w:rPr>
                <w:noProof/>
                <w:webHidden/>
              </w:rPr>
              <w:instrText xml:space="preserve"> PAGEREF _Toc467503396 \h </w:instrText>
            </w:r>
            <w:r w:rsidR="00C421F6">
              <w:rPr>
                <w:noProof/>
                <w:webHidden/>
              </w:rPr>
            </w:r>
            <w:r w:rsidR="00C421F6">
              <w:rPr>
                <w:noProof/>
                <w:webHidden/>
              </w:rPr>
              <w:fldChar w:fldCharType="separate"/>
            </w:r>
            <w:r w:rsidR="00C421F6">
              <w:rPr>
                <w:noProof/>
                <w:webHidden/>
              </w:rPr>
              <w:t>65</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97" w:history="1">
            <w:r w:rsidR="00C421F6" w:rsidRPr="00F309FD">
              <w:rPr>
                <w:rStyle w:val="af3"/>
                <w:rFonts w:ascii="楷体_GB2312" w:eastAsia="楷体_GB2312" w:hAnsi="楷体_GB2312" w:hint="eastAsia"/>
                <w:noProof/>
                <w:lang w:val="x-none"/>
              </w:rPr>
              <w:t>表</w:t>
            </w:r>
            <w:r w:rsidR="00C421F6" w:rsidRPr="00F309FD">
              <w:rPr>
                <w:rStyle w:val="af3"/>
                <w:rFonts w:ascii="楷体_GB2312" w:eastAsia="楷体_GB2312" w:hAnsi="楷体_GB2312"/>
                <w:noProof/>
                <w:lang w:val="x-none"/>
              </w:rPr>
              <w:t xml:space="preserve">1 </w:t>
            </w:r>
            <w:r w:rsidR="00C421F6" w:rsidRPr="00F309FD">
              <w:rPr>
                <w:rStyle w:val="af3"/>
                <w:rFonts w:ascii="楷体_GB2312" w:eastAsia="楷体_GB2312" w:hAnsi="楷体_GB2312" w:hint="eastAsia"/>
                <w:noProof/>
                <w:lang w:val="x-none"/>
              </w:rPr>
              <w:t>计分卡</w:t>
            </w:r>
            <w:r w:rsidR="00C421F6">
              <w:rPr>
                <w:noProof/>
                <w:webHidden/>
              </w:rPr>
              <w:tab/>
            </w:r>
            <w:r w:rsidR="00C421F6">
              <w:rPr>
                <w:noProof/>
                <w:webHidden/>
              </w:rPr>
              <w:fldChar w:fldCharType="begin"/>
            </w:r>
            <w:r w:rsidR="00C421F6">
              <w:rPr>
                <w:noProof/>
                <w:webHidden/>
              </w:rPr>
              <w:instrText xml:space="preserve"> PAGEREF _Toc467503397 \h </w:instrText>
            </w:r>
            <w:r w:rsidR="00C421F6">
              <w:rPr>
                <w:noProof/>
                <w:webHidden/>
              </w:rPr>
            </w:r>
            <w:r w:rsidR="00C421F6">
              <w:rPr>
                <w:noProof/>
                <w:webHidden/>
              </w:rPr>
              <w:fldChar w:fldCharType="separate"/>
            </w:r>
            <w:r w:rsidR="00C421F6">
              <w:rPr>
                <w:noProof/>
                <w:webHidden/>
              </w:rPr>
              <w:t>65</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98" w:history="1">
            <w:r w:rsidR="00C421F6" w:rsidRPr="00F309FD">
              <w:rPr>
                <w:rStyle w:val="af3"/>
                <w:rFonts w:ascii="楷体_GB2312" w:eastAsia="楷体_GB2312" w:hAnsi="楷体_GB2312" w:hint="eastAsia"/>
                <w:noProof/>
                <w:lang w:val="x-none"/>
              </w:rPr>
              <w:t>表</w:t>
            </w:r>
            <w:r w:rsidR="00C421F6" w:rsidRPr="00F309FD">
              <w:rPr>
                <w:rStyle w:val="af3"/>
                <w:rFonts w:ascii="楷体_GB2312" w:eastAsia="楷体_GB2312" w:hAnsi="楷体_GB2312"/>
                <w:noProof/>
                <w:lang w:val="x-none"/>
              </w:rPr>
              <w:t xml:space="preserve">2 </w:t>
            </w:r>
            <w:r w:rsidR="00C421F6" w:rsidRPr="00F309FD">
              <w:rPr>
                <w:rStyle w:val="af3"/>
                <w:rFonts w:ascii="楷体_GB2312" w:eastAsia="楷体_GB2312" w:hAnsi="楷体_GB2312" w:hint="eastAsia"/>
                <w:noProof/>
                <w:lang w:val="x-none"/>
              </w:rPr>
              <w:t>资源表</w:t>
            </w:r>
            <w:r w:rsidR="00C421F6">
              <w:rPr>
                <w:noProof/>
                <w:webHidden/>
              </w:rPr>
              <w:tab/>
            </w:r>
            <w:r w:rsidR="00C421F6">
              <w:rPr>
                <w:noProof/>
                <w:webHidden/>
              </w:rPr>
              <w:fldChar w:fldCharType="begin"/>
            </w:r>
            <w:r w:rsidR="00C421F6">
              <w:rPr>
                <w:noProof/>
                <w:webHidden/>
              </w:rPr>
              <w:instrText xml:space="preserve"> PAGEREF _Toc467503398 \h </w:instrText>
            </w:r>
            <w:r w:rsidR="00C421F6">
              <w:rPr>
                <w:noProof/>
                <w:webHidden/>
              </w:rPr>
            </w:r>
            <w:r w:rsidR="00C421F6">
              <w:rPr>
                <w:noProof/>
                <w:webHidden/>
              </w:rPr>
              <w:fldChar w:fldCharType="separate"/>
            </w:r>
            <w:r w:rsidR="00C421F6">
              <w:rPr>
                <w:noProof/>
                <w:webHidden/>
              </w:rPr>
              <w:t>66</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399" w:history="1">
            <w:r w:rsidR="00C421F6" w:rsidRPr="00F309FD">
              <w:rPr>
                <w:rStyle w:val="af3"/>
                <w:rFonts w:ascii="楷体_GB2312" w:eastAsia="楷体_GB2312" w:hAnsi="楷体_GB2312" w:hint="eastAsia"/>
                <w:noProof/>
                <w:lang w:val="x-none"/>
              </w:rPr>
              <w:t>表</w:t>
            </w:r>
            <w:r w:rsidR="00C421F6" w:rsidRPr="00F309FD">
              <w:rPr>
                <w:rStyle w:val="af3"/>
                <w:rFonts w:ascii="楷体_GB2312" w:eastAsia="楷体_GB2312" w:hAnsi="楷体_GB2312"/>
                <w:noProof/>
                <w:lang w:val="x-none"/>
              </w:rPr>
              <w:t xml:space="preserve">3 </w:t>
            </w:r>
            <w:r w:rsidR="00C421F6" w:rsidRPr="00F309FD">
              <w:rPr>
                <w:rStyle w:val="af3"/>
                <w:rFonts w:ascii="楷体_GB2312" w:eastAsia="楷体_GB2312" w:hAnsi="楷体_GB2312" w:hint="eastAsia"/>
                <w:noProof/>
                <w:lang w:val="x-none"/>
              </w:rPr>
              <w:t>国际影响表</w:t>
            </w:r>
            <w:r w:rsidR="00C421F6">
              <w:rPr>
                <w:noProof/>
                <w:webHidden/>
              </w:rPr>
              <w:tab/>
            </w:r>
            <w:r w:rsidR="00C421F6">
              <w:rPr>
                <w:noProof/>
                <w:webHidden/>
              </w:rPr>
              <w:fldChar w:fldCharType="begin"/>
            </w:r>
            <w:r w:rsidR="00C421F6">
              <w:rPr>
                <w:noProof/>
                <w:webHidden/>
              </w:rPr>
              <w:instrText xml:space="preserve"> PAGEREF _Toc467503399 \h </w:instrText>
            </w:r>
            <w:r w:rsidR="00C421F6">
              <w:rPr>
                <w:noProof/>
                <w:webHidden/>
              </w:rPr>
            </w:r>
            <w:r w:rsidR="00C421F6">
              <w:rPr>
                <w:noProof/>
                <w:webHidden/>
              </w:rPr>
              <w:fldChar w:fldCharType="separate"/>
            </w:r>
            <w:r w:rsidR="00C421F6">
              <w:rPr>
                <w:noProof/>
                <w:webHidden/>
              </w:rPr>
              <w:t>67</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400" w:history="1">
            <w:r w:rsidR="00C421F6" w:rsidRPr="00F309FD">
              <w:rPr>
                <w:rStyle w:val="af3"/>
                <w:rFonts w:ascii="楷体_GB2312" w:eastAsia="楷体_GB2312" w:hAnsi="楷体_GB2312" w:hint="eastAsia"/>
                <w:noProof/>
                <w:lang w:val="x-none"/>
              </w:rPr>
              <w:t>表</w:t>
            </w:r>
            <w:r w:rsidR="00C421F6" w:rsidRPr="00F309FD">
              <w:rPr>
                <w:rStyle w:val="af3"/>
                <w:rFonts w:ascii="楷体_GB2312" w:eastAsia="楷体_GB2312" w:hAnsi="楷体_GB2312"/>
                <w:noProof/>
                <w:lang w:val="x-none"/>
              </w:rPr>
              <w:t xml:space="preserve">4 </w:t>
            </w:r>
            <w:r w:rsidR="00C421F6" w:rsidRPr="00F309FD">
              <w:rPr>
                <w:rStyle w:val="af3"/>
                <w:rFonts w:ascii="楷体_GB2312" w:eastAsia="楷体_GB2312" w:hAnsi="楷体_GB2312" w:hint="eastAsia"/>
                <w:noProof/>
                <w:lang w:val="x-none"/>
              </w:rPr>
              <w:t>服务贡献表</w:t>
            </w:r>
            <w:r w:rsidR="00C421F6">
              <w:rPr>
                <w:noProof/>
                <w:webHidden/>
              </w:rPr>
              <w:tab/>
            </w:r>
            <w:r w:rsidR="00C421F6">
              <w:rPr>
                <w:noProof/>
                <w:webHidden/>
              </w:rPr>
              <w:fldChar w:fldCharType="begin"/>
            </w:r>
            <w:r w:rsidR="00C421F6">
              <w:rPr>
                <w:noProof/>
                <w:webHidden/>
              </w:rPr>
              <w:instrText xml:space="preserve"> PAGEREF _Toc467503400 \h </w:instrText>
            </w:r>
            <w:r w:rsidR="00C421F6">
              <w:rPr>
                <w:noProof/>
                <w:webHidden/>
              </w:rPr>
            </w:r>
            <w:r w:rsidR="00C421F6">
              <w:rPr>
                <w:noProof/>
                <w:webHidden/>
              </w:rPr>
              <w:fldChar w:fldCharType="separate"/>
            </w:r>
            <w:r w:rsidR="00C421F6">
              <w:rPr>
                <w:noProof/>
                <w:webHidden/>
              </w:rPr>
              <w:t>68</w:t>
            </w:r>
            <w:r w:rsidR="00C421F6">
              <w:rPr>
                <w:noProof/>
                <w:webHidden/>
              </w:rPr>
              <w:fldChar w:fldCharType="end"/>
            </w:r>
          </w:hyperlink>
        </w:p>
        <w:p w:rsidR="00C421F6" w:rsidRDefault="00910D83">
          <w:pPr>
            <w:pStyle w:val="2"/>
            <w:tabs>
              <w:tab w:val="right" w:leader="dot" w:pos="8296"/>
            </w:tabs>
            <w:rPr>
              <w:rFonts w:asciiTheme="minorHAnsi" w:eastAsiaTheme="minorEastAsia" w:hAnsiTheme="minorHAnsi" w:cstheme="minorBidi"/>
              <w:noProof/>
              <w:kern w:val="2"/>
              <w:sz w:val="21"/>
            </w:rPr>
          </w:pPr>
          <w:hyperlink w:anchor="_Toc467503401" w:history="1">
            <w:r w:rsidR="00C421F6" w:rsidRPr="00F309FD">
              <w:rPr>
                <w:rStyle w:val="af3"/>
                <w:rFonts w:ascii="楷体_GB2312" w:eastAsia="楷体_GB2312" w:hAnsi="楷体_GB2312" w:hint="eastAsia"/>
                <w:noProof/>
                <w:lang w:val="x-none"/>
              </w:rPr>
              <w:t>表</w:t>
            </w:r>
            <w:r w:rsidR="00C421F6" w:rsidRPr="00F309FD">
              <w:rPr>
                <w:rStyle w:val="af3"/>
                <w:rFonts w:ascii="楷体_GB2312" w:eastAsia="楷体_GB2312" w:hAnsi="楷体_GB2312"/>
                <w:noProof/>
                <w:lang w:val="x-none"/>
              </w:rPr>
              <w:t xml:space="preserve">5 </w:t>
            </w:r>
            <w:r w:rsidR="00C421F6" w:rsidRPr="00F309FD">
              <w:rPr>
                <w:rStyle w:val="af3"/>
                <w:rFonts w:ascii="楷体_GB2312" w:eastAsia="楷体_GB2312" w:hAnsi="楷体_GB2312" w:hint="eastAsia"/>
                <w:noProof/>
                <w:lang w:val="x-none"/>
              </w:rPr>
              <w:t>落实政策表</w:t>
            </w:r>
            <w:r w:rsidR="00C421F6">
              <w:rPr>
                <w:noProof/>
                <w:webHidden/>
              </w:rPr>
              <w:tab/>
            </w:r>
            <w:r w:rsidR="00C421F6">
              <w:rPr>
                <w:noProof/>
                <w:webHidden/>
              </w:rPr>
              <w:fldChar w:fldCharType="begin"/>
            </w:r>
            <w:r w:rsidR="00C421F6">
              <w:rPr>
                <w:noProof/>
                <w:webHidden/>
              </w:rPr>
              <w:instrText xml:space="preserve"> PAGEREF _Toc467503401 \h </w:instrText>
            </w:r>
            <w:r w:rsidR="00C421F6">
              <w:rPr>
                <w:noProof/>
                <w:webHidden/>
              </w:rPr>
            </w:r>
            <w:r w:rsidR="00C421F6">
              <w:rPr>
                <w:noProof/>
                <w:webHidden/>
              </w:rPr>
              <w:fldChar w:fldCharType="separate"/>
            </w:r>
            <w:r w:rsidR="00C421F6">
              <w:rPr>
                <w:noProof/>
                <w:webHidden/>
              </w:rPr>
              <w:t>69</w:t>
            </w:r>
            <w:r w:rsidR="00C421F6">
              <w:rPr>
                <w:noProof/>
                <w:webHidden/>
              </w:rPr>
              <w:fldChar w:fldCharType="end"/>
            </w:r>
          </w:hyperlink>
        </w:p>
        <w:p w:rsidR="007A3170" w:rsidRPr="000E7DE0" w:rsidRDefault="007A3170" w:rsidP="000E7DE0">
          <w:r>
            <w:rPr>
              <w:b/>
              <w:bCs/>
              <w:lang w:val="zh-CN"/>
            </w:rPr>
            <w:fldChar w:fldCharType="end"/>
          </w:r>
        </w:p>
      </w:sdtContent>
    </w:sdt>
    <w:p w:rsidR="00BD67F7" w:rsidRPr="006A41A2" w:rsidRDefault="00BD67F7" w:rsidP="006A41A2">
      <w:pPr>
        <w:pStyle w:val="af4"/>
        <w:ind w:firstLine="643"/>
      </w:pPr>
      <w:bookmarkStart w:id="2" w:name="_Toc439234427"/>
      <w:bookmarkStart w:id="3" w:name="_Toc467503347"/>
      <w:r w:rsidRPr="006A41A2">
        <w:rPr>
          <w:rFonts w:hint="eastAsia"/>
        </w:rPr>
        <w:lastRenderedPageBreak/>
        <w:t>一、基本情况</w:t>
      </w:r>
      <w:bookmarkEnd w:id="2"/>
      <w:bookmarkEnd w:id="3"/>
    </w:p>
    <w:p w:rsidR="00BD67F7" w:rsidRPr="002B35E3" w:rsidRDefault="00BD67F7"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4" w:name="_Toc439234428"/>
      <w:bookmarkStart w:id="5" w:name="_Toc467503348"/>
      <w:r w:rsidRPr="00BD67F7">
        <w:rPr>
          <w:rFonts w:ascii="楷体_GB2312" w:eastAsia="楷体_GB2312" w:hAnsi="楷体_GB2312" w:cs="Times New Roman" w:hint="eastAsia"/>
          <w:sz w:val="28"/>
          <w:szCs w:val="28"/>
          <w:lang w:val="x-none" w:eastAsia="x-none"/>
        </w:rPr>
        <w:t>（一）学校沿革</w:t>
      </w:r>
      <w:bookmarkEnd w:id="4"/>
      <w:bookmarkEnd w:id="5"/>
    </w:p>
    <w:p w:rsidR="00BD67F7" w:rsidRPr="00BD67F7" w:rsidRDefault="00BD67F7" w:rsidP="007A4505">
      <w:pPr>
        <w:spacing w:line="360" w:lineRule="auto"/>
        <w:ind w:firstLineChars="200" w:firstLine="480"/>
        <w:rPr>
          <w:rFonts w:ascii="宋体" w:eastAsia="宋体" w:hAnsi="Times New Roman" w:cs="Times New Roman"/>
          <w:color w:val="000000"/>
          <w:sz w:val="24"/>
          <w:szCs w:val="24"/>
        </w:rPr>
      </w:pPr>
      <w:r w:rsidRPr="00BD67F7">
        <w:rPr>
          <w:rFonts w:ascii="宋体" w:eastAsia="宋体" w:hAnsi="Times New Roman" w:cs="Times New Roman" w:hint="eastAsia"/>
          <w:color w:val="000000"/>
          <w:sz w:val="24"/>
          <w:szCs w:val="24"/>
        </w:rPr>
        <w:t>德州职业技术学院是</w:t>
      </w:r>
      <w:r w:rsidRPr="00BD67F7">
        <w:rPr>
          <w:rFonts w:ascii="宋体" w:eastAsia="宋体" w:hAnsi="Times New Roman" w:cs="Times New Roman"/>
          <w:color w:val="000000"/>
          <w:sz w:val="24"/>
          <w:szCs w:val="24"/>
        </w:rPr>
        <w:t>2005</w:t>
      </w:r>
      <w:r w:rsidRPr="00BD67F7">
        <w:rPr>
          <w:rFonts w:ascii="宋体" w:eastAsia="宋体" w:hAnsi="Times New Roman" w:cs="Times New Roman" w:hint="eastAsia"/>
          <w:color w:val="000000"/>
          <w:sz w:val="24"/>
          <w:szCs w:val="24"/>
        </w:rPr>
        <w:t>年</w:t>
      </w:r>
      <w:r w:rsidRPr="00BD67F7">
        <w:rPr>
          <w:rFonts w:ascii="宋体" w:eastAsia="宋体" w:hAnsi="Times New Roman" w:cs="Times New Roman"/>
          <w:color w:val="000000"/>
          <w:sz w:val="24"/>
          <w:szCs w:val="24"/>
        </w:rPr>
        <w:t>11</w:t>
      </w:r>
      <w:r w:rsidRPr="00BD67F7">
        <w:rPr>
          <w:rFonts w:ascii="宋体" w:eastAsia="宋体" w:hAnsi="Times New Roman" w:cs="Times New Roman" w:hint="eastAsia"/>
          <w:color w:val="000000"/>
          <w:sz w:val="24"/>
          <w:szCs w:val="24"/>
        </w:rPr>
        <w:t>月经山东省人民政府批准、教育部备案，由原德州市技术学院、德州财贸经济学校、德州粮食学校、德州广播电视大学及德州经济学校组建而成。同时，保留“德州市技术学院”牌子，是德州市唯一的一所国办高职院校。</w:t>
      </w:r>
      <w:r w:rsidRPr="00BD67F7">
        <w:rPr>
          <w:rFonts w:ascii="宋体" w:eastAsia="宋体" w:hAnsi="Times New Roman" w:cs="Times New Roman"/>
          <w:color w:val="000000"/>
          <w:sz w:val="24"/>
          <w:szCs w:val="24"/>
        </w:rPr>
        <w:t>2012</w:t>
      </w:r>
      <w:r w:rsidRPr="00BD67F7">
        <w:rPr>
          <w:rFonts w:ascii="宋体" w:eastAsia="宋体" w:hAnsi="Times New Roman" w:cs="Times New Roman" w:hint="eastAsia"/>
          <w:color w:val="000000"/>
          <w:sz w:val="24"/>
          <w:szCs w:val="24"/>
        </w:rPr>
        <w:t>年</w:t>
      </w:r>
      <w:r w:rsidRPr="00BD67F7">
        <w:rPr>
          <w:rFonts w:ascii="宋体" w:eastAsia="宋体" w:hAnsi="Times New Roman" w:cs="Times New Roman"/>
          <w:color w:val="000000"/>
          <w:sz w:val="24"/>
          <w:szCs w:val="24"/>
        </w:rPr>
        <w:t>11</w:t>
      </w:r>
      <w:r w:rsidRPr="00BD67F7">
        <w:rPr>
          <w:rFonts w:ascii="宋体" w:eastAsia="宋体" w:hAnsi="Times New Roman" w:cs="Times New Roman" w:hint="eastAsia"/>
          <w:color w:val="000000"/>
          <w:sz w:val="24"/>
          <w:szCs w:val="24"/>
        </w:rPr>
        <w:t>月，山东省人民政府批准将“德州市技术学院”改为“德州市技师学院”。</w:t>
      </w:r>
      <w:r w:rsidRPr="00BD67F7">
        <w:rPr>
          <w:rFonts w:ascii="宋体" w:eastAsia="宋体" w:hAnsi="Times New Roman" w:cs="Times New Roman"/>
          <w:color w:val="000000"/>
          <w:sz w:val="24"/>
          <w:szCs w:val="24"/>
        </w:rPr>
        <w:t>2015</w:t>
      </w:r>
      <w:r w:rsidRPr="00BD67F7">
        <w:rPr>
          <w:rFonts w:ascii="宋体" w:eastAsia="宋体" w:hAnsi="Times New Roman" w:cs="Times New Roman" w:hint="eastAsia"/>
          <w:color w:val="000000"/>
          <w:sz w:val="24"/>
          <w:szCs w:val="24"/>
        </w:rPr>
        <w:t>年</w:t>
      </w:r>
      <w:r w:rsidRPr="00BD67F7">
        <w:rPr>
          <w:rFonts w:ascii="宋体" w:eastAsia="宋体" w:hAnsi="Times New Roman" w:cs="Times New Roman"/>
          <w:color w:val="000000"/>
          <w:sz w:val="24"/>
          <w:szCs w:val="24"/>
        </w:rPr>
        <w:t>8</w:t>
      </w:r>
      <w:r w:rsidRPr="00BD67F7">
        <w:rPr>
          <w:rFonts w:ascii="宋体" w:eastAsia="宋体" w:hAnsi="Times New Roman" w:cs="Times New Roman" w:hint="eastAsia"/>
          <w:color w:val="000000"/>
          <w:sz w:val="24"/>
          <w:szCs w:val="24"/>
        </w:rPr>
        <w:t>月，德州市人民政府批准依托学校建立“德州创新创业大学”。</w:t>
      </w:r>
    </w:p>
    <w:p w:rsidR="00BD67F7" w:rsidRPr="002B35E3" w:rsidRDefault="00BD67F7"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6" w:name="_Toc439234429"/>
      <w:bookmarkStart w:id="7" w:name="_Toc467503349"/>
      <w:r w:rsidRPr="002B35E3">
        <w:rPr>
          <w:rFonts w:ascii="楷体_GB2312" w:eastAsia="楷体_GB2312" w:hAnsi="楷体_GB2312" w:cs="Times New Roman" w:hint="eastAsia"/>
          <w:sz w:val="28"/>
          <w:szCs w:val="28"/>
          <w:lang w:val="x-none" w:eastAsia="x-none"/>
        </w:rPr>
        <w:t>（二）办学规模</w:t>
      </w:r>
      <w:bookmarkEnd w:id="6"/>
      <w:bookmarkEnd w:id="7"/>
    </w:p>
    <w:p w:rsidR="00BD67F7" w:rsidRPr="00BD67F7" w:rsidRDefault="00BD67F7" w:rsidP="00BD67F7">
      <w:pPr>
        <w:spacing w:line="360" w:lineRule="auto"/>
        <w:ind w:firstLineChars="200" w:firstLine="480"/>
        <w:rPr>
          <w:rFonts w:ascii="宋体" w:eastAsia="宋体" w:hAnsi="Times New Roman" w:cs="Times New Roman"/>
          <w:color w:val="000000"/>
          <w:sz w:val="24"/>
          <w:szCs w:val="24"/>
        </w:rPr>
      </w:pPr>
      <w:r w:rsidRPr="00BD67F7">
        <w:rPr>
          <w:rFonts w:ascii="宋体" w:eastAsia="宋体" w:hAnsi="Times New Roman" w:cs="Times New Roman" w:hint="eastAsia"/>
          <w:color w:val="000000"/>
          <w:sz w:val="24"/>
          <w:szCs w:val="24"/>
        </w:rPr>
        <w:t>学校设有</w:t>
      </w:r>
      <w:r>
        <w:rPr>
          <w:rFonts w:ascii="宋体" w:eastAsia="宋体" w:hAnsi="Times New Roman" w:cs="Times New Roman" w:hint="eastAsia"/>
          <w:color w:val="000000"/>
          <w:sz w:val="24"/>
          <w:szCs w:val="24"/>
        </w:rPr>
        <w:t>9</w:t>
      </w:r>
      <w:r w:rsidRPr="00BD67F7">
        <w:rPr>
          <w:rFonts w:ascii="宋体" w:eastAsia="宋体" w:hAnsi="Times New Roman" w:cs="Times New Roman" w:hint="eastAsia"/>
          <w:color w:val="000000"/>
          <w:sz w:val="24"/>
          <w:szCs w:val="24"/>
        </w:rPr>
        <w:t>个教学系、部，开设普通高职专业</w:t>
      </w:r>
      <w:r>
        <w:rPr>
          <w:rFonts w:ascii="宋体" w:eastAsia="宋体" w:hAnsi="Times New Roman" w:cs="Times New Roman" w:hint="eastAsia"/>
          <w:color w:val="000000"/>
          <w:sz w:val="24"/>
          <w:szCs w:val="24"/>
        </w:rPr>
        <w:t xml:space="preserve">38 </w:t>
      </w:r>
      <w:proofErr w:type="gramStart"/>
      <w:r w:rsidRPr="00BD67F7">
        <w:rPr>
          <w:rFonts w:ascii="宋体" w:eastAsia="宋体" w:hAnsi="Times New Roman" w:cs="Times New Roman" w:hint="eastAsia"/>
          <w:color w:val="000000"/>
          <w:sz w:val="24"/>
          <w:szCs w:val="24"/>
        </w:rPr>
        <w:t>个</w:t>
      </w:r>
      <w:proofErr w:type="gramEnd"/>
      <w:r w:rsidRPr="00BD67F7">
        <w:rPr>
          <w:rFonts w:ascii="宋体" w:eastAsia="宋体" w:hAnsi="Times New Roman" w:cs="Times New Roman" w:hint="eastAsia"/>
          <w:color w:val="000000"/>
          <w:sz w:val="24"/>
          <w:szCs w:val="24"/>
        </w:rPr>
        <w:t>、技师专业</w:t>
      </w:r>
      <w:r w:rsidRPr="00BD67F7">
        <w:rPr>
          <w:rFonts w:ascii="宋体" w:eastAsia="宋体" w:hAnsi="Times New Roman" w:cs="Times New Roman"/>
          <w:color w:val="000000"/>
          <w:sz w:val="24"/>
          <w:szCs w:val="24"/>
        </w:rPr>
        <w:t>4</w:t>
      </w:r>
      <w:r w:rsidRPr="00BD67F7">
        <w:rPr>
          <w:rFonts w:ascii="宋体" w:eastAsia="宋体" w:hAnsi="Times New Roman" w:cs="Times New Roman" w:hint="eastAsia"/>
          <w:color w:val="000000"/>
          <w:sz w:val="24"/>
          <w:szCs w:val="24"/>
        </w:rPr>
        <w:t>个、高级技工专业</w:t>
      </w:r>
      <w:r w:rsidRPr="00BD67F7">
        <w:rPr>
          <w:rFonts w:ascii="宋体" w:eastAsia="宋体" w:hAnsi="Times New Roman" w:cs="Times New Roman"/>
          <w:color w:val="000000"/>
          <w:sz w:val="24"/>
          <w:szCs w:val="24"/>
        </w:rPr>
        <w:t>18</w:t>
      </w:r>
      <w:r w:rsidRPr="00BD67F7">
        <w:rPr>
          <w:rFonts w:ascii="宋体" w:eastAsia="宋体" w:hAnsi="Times New Roman" w:cs="Times New Roman" w:hint="eastAsia"/>
          <w:color w:val="000000"/>
          <w:sz w:val="24"/>
          <w:szCs w:val="24"/>
        </w:rPr>
        <w:t>个，开放教育专业</w:t>
      </w:r>
      <w:r w:rsidRPr="00BD67F7">
        <w:rPr>
          <w:rFonts w:ascii="宋体" w:eastAsia="宋体" w:hAnsi="Times New Roman" w:cs="Times New Roman"/>
          <w:color w:val="000000"/>
          <w:sz w:val="24"/>
          <w:szCs w:val="24"/>
        </w:rPr>
        <w:t>40</w:t>
      </w:r>
      <w:r w:rsidRPr="00BD67F7">
        <w:rPr>
          <w:rFonts w:ascii="宋体" w:eastAsia="宋体" w:hAnsi="Times New Roman" w:cs="Times New Roman" w:hint="eastAsia"/>
          <w:color w:val="000000"/>
          <w:sz w:val="24"/>
          <w:szCs w:val="24"/>
        </w:rPr>
        <w:t>个。</w:t>
      </w:r>
      <w:r w:rsidRPr="00BD67F7">
        <w:rPr>
          <w:rFonts w:ascii="宋体" w:eastAsia="宋体" w:hAnsi="宋体" w:cs="Times New Roman" w:hint="eastAsia"/>
          <w:color w:val="000000"/>
          <w:sz w:val="24"/>
          <w:szCs w:val="24"/>
        </w:rPr>
        <w:t>全日制在校生</w:t>
      </w:r>
      <w:r w:rsidRPr="00BD67F7">
        <w:rPr>
          <w:rFonts w:ascii="宋体" w:eastAsia="宋体" w:hAnsi="宋体" w:cs="Times New Roman"/>
          <w:color w:val="000000"/>
          <w:sz w:val="24"/>
          <w:szCs w:val="24"/>
        </w:rPr>
        <w:t>15000</w:t>
      </w:r>
      <w:r w:rsidRPr="00BD67F7">
        <w:rPr>
          <w:rFonts w:ascii="宋体" w:eastAsia="宋体" w:hAnsi="宋体" w:cs="Times New Roman" w:hint="eastAsia"/>
          <w:color w:val="000000"/>
          <w:sz w:val="24"/>
          <w:szCs w:val="24"/>
        </w:rPr>
        <w:t>余人，开放教育及其他在校生近</w:t>
      </w:r>
      <w:r w:rsidRPr="00BD67F7">
        <w:rPr>
          <w:rFonts w:ascii="宋体" w:eastAsia="宋体" w:hAnsi="宋体" w:cs="Times New Roman"/>
          <w:color w:val="000000"/>
          <w:sz w:val="24"/>
          <w:szCs w:val="24"/>
        </w:rPr>
        <w:t>8000</w:t>
      </w:r>
      <w:r w:rsidRPr="00BD67F7">
        <w:rPr>
          <w:rFonts w:ascii="宋体" w:eastAsia="宋体" w:hAnsi="宋体" w:cs="Times New Roman" w:hint="eastAsia"/>
          <w:color w:val="000000"/>
          <w:sz w:val="24"/>
          <w:szCs w:val="24"/>
        </w:rPr>
        <w:t>人。</w:t>
      </w:r>
      <w:r w:rsidRPr="00BD67F7">
        <w:rPr>
          <w:rFonts w:ascii="宋体" w:eastAsia="宋体" w:hAnsi="Times New Roman" w:cs="Times New Roman" w:hint="eastAsia"/>
          <w:color w:val="000000"/>
          <w:sz w:val="24"/>
          <w:szCs w:val="24"/>
        </w:rPr>
        <w:t>形成了全日制和非全日制并举，高职带中职，技师、技工相互衔接，远程开放教育、成人教育、短期培训协调发展的办学格局。</w:t>
      </w:r>
    </w:p>
    <w:p w:rsidR="00BD67F7" w:rsidRPr="002B35E3" w:rsidRDefault="00BD67F7"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8" w:name="_Toc439234430"/>
      <w:bookmarkStart w:id="9" w:name="_Toc467503350"/>
      <w:r w:rsidRPr="002B35E3">
        <w:rPr>
          <w:rFonts w:ascii="楷体_GB2312" w:eastAsia="楷体_GB2312" w:hAnsi="楷体_GB2312" w:cs="Times New Roman" w:hint="eastAsia"/>
          <w:sz w:val="28"/>
          <w:szCs w:val="28"/>
          <w:lang w:val="x-none" w:eastAsia="x-none"/>
        </w:rPr>
        <w:t>（三）办学条件</w:t>
      </w:r>
      <w:bookmarkEnd w:id="8"/>
      <w:bookmarkEnd w:id="9"/>
    </w:p>
    <w:p w:rsidR="00BD67F7" w:rsidRPr="00BD67F7" w:rsidRDefault="00BD67F7" w:rsidP="00BD67F7">
      <w:pPr>
        <w:spacing w:line="360" w:lineRule="auto"/>
        <w:ind w:firstLineChars="200" w:firstLine="480"/>
        <w:rPr>
          <w:rFonts w:ascii="宋体" w:eastAsia="宋体" w:hAnsi="Times New Roman" w:cs="Times New Roman"/>
          <w:color w:val="000000"/>
          <w:sz w:val="24"/>
          <w:szCs w:val="24"/>
        </w:rPr>
      </w:pPr>
      <w:r w:rsidRPr="00BD67F7">
        <w:rPr>
          <w:rFonts w:ascii="宋体" w:eastAsia="宋体" w:hAnsi="Times New Roman" w:cs="Times New Roman" w:hint="eastAsia"/>
          <w:color w:val="000000"/>
          <w:sz w:val="24"/>
          <w:szCs w:val="24"/>
        </w:rPr>
        <w:t>学校占地面积</w:t>
      </w:r>
      <w:r w:rsidRPr="00BD67F7">
        <w:rPr>
          <w:rFonts w:ascii="宋体" w:eastAsia="宋体" w:hAnsi="Times New Roman" w:cs="Times New Roman"/>
          <w:color w:val="000000"/>
          <w:sz w:val="24"/>
          <w:szCs w:val="24"/>
        </w:rPr>
        <w:t>1190</w:t>
      </w:r>
      <w:r w:rsidRPr="00BD67F7">
        <w:rPr>
          <w:rFonts w:ascii="宋体" w:eastAsia="宋体" w:hAnsi="Times New Roman" w:cs="Times New Roman" w:hint="eastAsia"/>
          <w:color w:val="000000"/>
          <w:sz w:val="24"/>
          <w:szCs w:val="24"/>
        </w:rPr>
        <w:t>亩，建筑面积</w:t>
      </w:r>
      <w:r w:rsidRPr="00BD67F7">
        <w:rPr>
          <w:rFonts w:ascii="宋体" w:eastAsia="宋体" w:hAnsi="Times New Roman" w:cs="Times New Roman"/>
          <w:color w:val="000000"/>
          <w:sz w:val="24"/>
          <w:szCs w:val="24"/>
        </w:rPr>
        <w:t>30</w:t>
      </w:r>
      <w:r w:rsidRPr="00BD67F7">
        <w:rPr>
          <w:rFonts w:ascii="宋体" w:eastAsia="宋体" w:hAnsi="Times New Roman" w:cs="Times New Roman" w:hint="eastAsia"/>
          <w:color w:val="000000"/>
          <w:sz w:val="24"/>
          <w:szCs w:val="24"/>
        </w:rPr>
        <w:t>万平方米；在职教职工</w:t>
      </w:r>
      <w:r w:rsidRPr="00BD67F7">
        <w:rPr>
          <w:rFonts w:ascii="宋体" w:eastAsia="宋体" w:hAnsi="Times New Roman" w:cs="Times New Roman"/>
          <w:color w:val="000000"/>
          <w:sz w:val="24"/>
          <w:szCs w:val="24"/>
        </w:rPr>
        <w:t>8</w:t>
      </w:r>
      <w:r>
        <w:rPr>
          <w:rFonts w:ascii="宋体" w:eastAsia="宋体" w:hAnsi="Times New Roman" w:cs="Times New Roman" w:hint="eastAsia"/>
          <w:color w:val="000000"/>
          <w:sz w:val="24"/>
          <w:szCs w:val="24"/>
        </w:rPr>
        <w:t>63</w:t>
      </w:r>
      <w:r w:rsidRPr="00BD67F7">
        <w:rPr>
          <w:rFonts w:ascii="宋体" w:eastAsia="宋体" w:hAnsi="Times New Roman" w:cs="Times New Roman" w:hint="eastAsia"/>
          <w:color w:val="000000"/>
          <w:sz w:val="24"/>
          <w:szCs w:val="24"/>
        </w:rPr>
        <w:t>人，其中专任教师</w:t>
      </w:r>
      <w:r w:rsidRPr="00BD67F7">
        <w:rPr>
          <w:rFonts w:ascii="宋体" w:eastAsia="宋体" w:hAnsi="Times New Roman" w:cs="Times New Roman"/>
          <w:color w:val="000000"/>
          <w:sz w:val="24"/>
          <w:szCs w:val="24"/>
        </w:rPr>
        <w:t>5</w:t>
      </w:r>
      <w:r>
        <w:rPr>
          <w:rFonts w:ascii="宋体" w:eastAsia="宋体" w:hAnsi="Times New Roman" w:cs="Times New Roman" w:hint="eastAsia"/>
          <w:color w:val="000000"/>
          <w:sz w:val="24"/>
          <w:szCs w:val="24"/>
        </w:rPr>
        <w:t>38</w:t>
      </w:r>
      <w:r w:rsidRPr="00BD67F7">
        <w:rPr>
          <w:rFonts w:ascii="宋体" w:eastAsia="宋体" w:hAnsi="Times New Roman" w:cs="Times New Roman" w:hint="eastAsia"/>
          <w:color w:val="000000"/>
          <w:sz w:val="24"/>
          <w:szCs w:val="24"/>
        </w:rPr>
        <w:t>人；教授</w:t>
      </w:r>
      <w:r w:rsidR="002505DA">
        <w:rPr>
          <w:rFonts w:ascii="宋体" w:eastAsia="宋体" w:hAnsi="Times New Roman" w:cs="Times New Roman" w:hint="eastAsia"/>
          <w:color w:val="000000"/>
          <w:sz w:val="24"/>
          <w:szCs w:val="24"/>
        </w:rPr>
        <w:t>40</w:t>
      </w:r>
      <w:r w:rsidRPr="00BD67F7">
        <w:rPr>
          <w:rFonts w:ascii="宋体" w:eastAsia="宋体" w:hAnsi="Times New Roman" w:cs="Times New Roman" w:hint="eastAsia"/>
          <w:color w:val="000000"/>
          <w:sz w:val="24"/>
          <w:szCs w:val="24"/>
        </w:rPr>
        <w:t>人，副教授</w:t>
      </w:r>
      <w:r w:rsidR="002505DA">
        <w:rPr>
          <w:rFonts w:ascii="宋体" w:eastAsia="宋体" w:hAnsi="Times New Roman" w:cs="Times New Roman" w:hint="eastAsia"/>
          <w:color w:val="000000"/>
          <w:sz w:val="24"/>
          <w:szCs w:val="24"/>
        </w:rPr>
        <w:t>201</w:t>
      </w:r>
      <w:r w:rsidRPr="00BD67F7">
        <w:rPr>
          <w:rFonts w:ascii="宋体" w:eastAsia="宋体" w:hAnsi="Times New Roman" w:cs="Times New Roman" w:hint="eastAsia"/>
          <w:color w:val="000000"/>
          <w:sz w:val="24"/>
          <w:szCs w:val="24"/>
        </w:rPr>
        <w:t>人；具有博士、硕士学位的教师</w:t>
      </w:r>
      <w:r w:rsidRPr="00BD67F7">
        <w:rPr>
          <w:rFonts w:ascii="宋体" w:eastAsia="宋体" w:hAnsi="Times New Roman" w:cs="Times New Roman"/>
          <w:color w:val="000000"/>
          <w:sz w:val="24"/>
          <w:szCs w:val="24"/>
        </w:rPr>
        <w:t>297</w:t>
      </w:r>
      <w:r w:rsidRPr="00BD67F7">
        <w:rPr>
          <w:rFonts w:ascii="宋体" w:eastAsia="宋体" w:hAnsi="Times New Roman" w:cs="Times New Roman" w:hint="eastAsia"/>
          <w:color w:val="000000"/>
          <w:sz w:val="24"/>
          <w:szCs w:val="24"/>
        </w:rPr>
        <w:t>人；“双师型”教师达到</w:t>
      </w:r>
      <w:r w:rsidRPr="00BD67F7">
        <w:rPr>
          <w:rFonts w:ascii="宋体" w:eastAsia="宋体" w:hAnsi="Times New Roman" w:cs="Times New Roman"/>
          <w:color w:val="000000"/>
          <w:sz w:val="24"/>
          <w:szCs w:val="24"/>
        </w:rPr>
        <w:t>9</w:t>
      </w:r>
      <w:r w:rsidR="007A4505">
        <w:rPr>
          <w:rFonts w:ascii="宋体" w:eastAsia="宋体" w:hAnsi="Times New Roman" w:cs="Times New Roman" w:hint="eastAsia"/>
          <w:color w:val="000000"/>
          <w:sz w:val="24"/>
          <w:szCs w:val="24"/>
        </w:rPr>
        <w:t>1</w:t>
      </w:r>
      <w:r w:rsidRPr="00BD67F7">
        <w:rPr>
          <w:rFonts w:ascii="宋体" w:eastAsia="宋体" w:hAnsi="Times New Roman" w:cs="Times New Roman"/>
          <w:color w:val="000000"/>
          <w:sz w:val="24"/>
          <w:szCs w:val="24"/>
        </w:rPr>
        <w:t>.</w:t>
      </w:r>
      <w:r w:rsidR="007A4505">
        <w:rPr>
          <w:rFonts w:ascii="宋体" w:eastAsia="宋体" w:hAnsi="Times New Roman" w:cs="Times New Roman" w:hint="eastAsia"/>
          <w:color w:val="000000"/>
          <w:sz w:val="24"/>
          <w:szCs w:val="24"/>
        </w:rPr>
        <w:t>45</w:t>
      </w:r>
      <w:r w:rsidRPr="00BD67F7">
        <w:rPr>
          <w:rFonts w:ascii="宋体" w:eastAsia="宋体" w:hAnsi="Times New Roman" w:cs="Times New Roman"/>
          <w:color w:val="000000"/>
          <w:sz w:val="24"/>
          <w:szCs w:val="24"/>
        </w:rPr>
        <w:t>%</w:t>
      </w:r>
      <w:r w:rsidRPr="00BD67F7">
        <w:rPr>
          <w:rFonts w:ascii="宋体" w:eastAsia="宋体" w:hAnsi="Times New Roman" w:cs="Times New Roman" w:hint="eastAsia"/>
          <w:color w:val="000000"/>
          <w:sz w:val="24"/>
          <w:szCs w:val="24"/>
        </w:rPr>
        <w:t>。有全国优秀教师、山东省优秀教师、山东省高职教学名师各</w:t>
      </w:r>
      <w:r w:rsidRPr="00BD67F7">
        <w:rPr>
          <w:rFonts w:ascii="宋体" w:eastAsia="宋体" w:hAnsi="Times New Roman" w:cs="Times New Roman"/>
          <w:color w:val="000000"/>
          <w:sz w:val="24"/>
          <w:szCs w:val="24"/>
        </w:rPr>
        <w:t>1</w:t>
      </w:r>
      <w:r w:rsidRPr="00BD67F7">
        <w:rPr>
          <w:rFonts w:ascii="宋体" w:eastAsia="宋体" w:hAnsi="Times New Roman" w:cs="Times New Roman" w:hint="eastAsia"/>
          <w:color w:val="000000"/>
          <w:sz w:val="24"/>
          <w:szCs w:val="24"/>
        </w:rPr>
        <w:t>人，山东省技术能手2人，德州市首席技师</w:t>
      </w:r>
      <w:r w:rsidR="00475AB7">
        <w:rPr>
          <w:rFonts w:ascii="宋体" w:eastAsia="宋体" w:hAnsi="Times New Roman" w:cs="Times New Roman" w:hint="eastAsia"/>
          <w:color w:val="000000"/>
          <w:sz w:val="24"/>
          <w:szCs w:val="24"/>
        </w:rPr>
        <w:t>7</w:t>
      </w:r>
      <w:r w:rsidRPr="00BD67F7">
        <w:rPr>
          <w:rFonts w:ascii="宋体" w:eastAsia="宋体" w:hAnsi="Times New Roman" w:cs="Times New Roman" w:hint="eastAsia"/>
          <w:color w:val="000000"/>
          <w:sz w:val="24"/>
          <w:szCs w:val="24"/>
        </w:rPr>
        <w:t>人，德州市有突出贡献中青年专家</w:t>
      </w:r>
      <w:r w:rsidRPr="00BD67F7">
        <w:rPr>
          <w:rFonts w:ascii="宋体" w:eastAsia="宋体" w:hAnsi="Times New Roman" w:cs="Times New Roman"/>
          <w:color w:val="000000"/>
          <w:sz w:val="24"/>
          <w:szCs w:val="24"/>
        </w:rPr>
        <w:t>2</w:t>
      </w:r>
      <w:r w:rsidRPr="00BD67F7">
        <w:rPr>
          <w:rFonts w:ascii="宋体" w:eastAsia="宋体" w:hAnsi="Times New Roman" w:cs="Times New Roman" w:hint="eastAsia"/>
          <w:color w:val="000000"/>
          <w:sz w:val="24"/>
          <w:szCs w:val="24"/>
        </w:rPr>
        <w:t>人。</w:t>
      </w:r>
    </w:p>
    <w:p w:rsidR="00BD67F7" w:rsidRPr="002B35E3" w:rsidRDefault="00BD67F7"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10" w:name="_Toc439234431"/>
      <w:bookmarkStart w:id="11" w:name="_Toc467503351"/>
      <w:r w:rsidRPr="002B35E3">
        <w:rPr>
          <w:rFonts w:ascii="楷体_GB2312" w:eastAsia="楷体_GB2312" w:hAnsi="楷体_GB2312" w:cs="Times New Roman" w:hint="eastAsia"/>
          <w:sz w:val="28"/>
          <w:szCs w:val="28"/>
          <w:lang w:val="x-none" w:eastAsia="x-none"/>
        </w:rPr>
        <w:t>（四）主要成绩</w:t>
      </w:r>
      <w:bookmarkEnd w:id="10"/>
      <w:bookmarkEnd w:id="11"/>
    </w:p>
    <w:p w:rsidR="00BD67F7" w:rsidRPr="00BD67F7" w:rsidRDefault="00BD67F7" w:rsidP="00903312">
      <w:pPr>
        <w:spacing w:line="360" w:lineRule="auto"/>
        <w:ind w:firstLineChars="200" w:firstLine="480"/>
        <w:rPr>
          <w:rFonts w:ascii="宋体" w:eastAsia="宋体" w:hAnsi="Times New Roman" w:cs="Times New Roman"/>
          <w:color w:val="000000"/>
          <w:sz w:val="24"/>
          <w:szCs w:val="24"/>
        </w:rPr>
      </w:pPr>
      <w:r w:rsidRPr="00BD67F7">
        <w:rPr>
          <w:rFonts w:ascii="宋体" w:eastAsia="宋体" w:hAnsi="Times New Roman" w:cs="Times New Roman" w:hint="eastAsia"/>
          <w:color w:val="000000"/>
          <w:sz w:val="24"/>
          <w:szCs w:val="24"/>
        </w:rPr>
        <w:t>1.</w:t>
      </w:r>
      <w:r w:rsidR="00CE16D4">
        <w:rPr>
          <w:rFonts w:ascii="宋体" w:eastAsia="宋体" w:hAnsi="Times New Roman" w:cs="Times New Roman" w:hint="eastAsia"/>
          <w:color w:val="000000"/>
          <w:sz w:val="24"/>
          <w:szCs w:val="24"/>
        </w:rPr>
        <w:t>我校以优秀成绩通过省教育厅、财政厅专家组评估验收，被确定为“山东省技能型人才培养特色名校”，标志着我校跻身全省优质高职院校行列，对于我校二次创业发展具有里程碑意义</w:t>
      </w:r>
      <w:r w:rsidRPr="00BD67F7">
        <w:rPr>
          <w:rFonts w:ascii="宋体" w:eastAsia="宋体" w:hAnsi="Times New Roman" w:cs="Times New Roman" w:hint="eastAsia"/>
          <w:color w:val="000000"/>
          <w:sz w:val="24"/>
          <w:szCs w:val="24"/>
        </w:rPr>
        <w:t xml:space="preserve">； </w:t>
      </w:r>
    </w:p>
    <w:p w:rsidR="00BD67F7" w:rsidRPr="00BD67F7" w:rsidRDefault="00BD67F7" w:rsidP="00903312">
      <w:pPr>
        <w:spacing w:line="360" w:lineRule="auto"/>
        <w:ind w:firstLineChars="200" w:firstLine="480"/>
        <w:rPr>
          <w:rFonts w:ascii="宋体" w:eastAsia="宋体" w:hAnsi="Times New Roman" w:cs="Times New Roman"/>
          <w:color w:val="000000"/>
          <w:sz w:val="24"/>
          <w:szCs w:val="24"/>
        </w:rPr>
      </w:pPr>
      <w:r w:rsidRPr="00BD67F7">
        <w:rPr>
          <w:rFonts w:ascii="宋体" w:eastAsia="宋体" w:hAnsi="Times New Roman" w:cs="Times New Roman" w:hint="eastAsia"/>
          <w:color w:val="000000"/>
          <w:sz w:val="24"/>
          <w:szCs w:val="24"/>
        </w:rPr>
        <w:t>2.</w:t>
      </w:r>
      <w:r w:rsidR="00B253C0">
        <w:rPr>
          <w:rFonts w:ascii="宋体" w:eastAsia="宋体" w:hAnsi="Times New Roman" w:cs="Times New Roman" w:hint="eastAsia"/>
          <w:color w:val="000000"/>
          <w:sz w:val="24"/>
          <w:szCs w:val="24"/>
        </w:rPr>
        <w:t>被省</w:t>
      </w:r>
      <w:r w:rsidR="00B253C0" w:rsidRPr="00B253C0">
        <w:rPr>
          <w:rFonts w:ascii="宋体" w:eastAsia="宋体" w:hAnsi="Times New Roman" w:cs="Times New Roman" w:hint="eastAsia"/>
          <w:color w:val="000000"/>
          <w:sz w:val="24"/>
          <w:szCs w:val="24"/>
        </w:rPr>
        <w:t>政府征兵办公室</w:t>
      </w:r>
      <w:r w:rsidR="00B253C0">
        <w:rPr>
          <w:rFonts w:ascii="宋体" w:eastAsia="宋体" w:hAnsi="Times New Roman" w:cs="Times New Roman" w:hint="eastAsia"/>
          <w:color w:val="000000"/>
          <w:sz w:val="24"/>
          <w:szCs w:val="24"/>
        </w:rPr>
        <w:t>和</w:t>
      </w:r>
      <w:r w:rsidR="00B253C0" w:rsidRPr="00B253C0">
        <w:rPr>
          <w:rFonts w:ascii="宋体" w:eastAsia="宋体" w:hAnsi="Times New Roman" w:cs="Times New Roman" w:hint="eastAsia"/>
          <w:color w:val="000000"/>
          <w:sz w:val="24"/>
          <w:szCs w:val="24"/>
        </w:rPr>
        <w:t>省教育厅评为“2016年山东省大学生征集工作先进单位”；</w:t>
      </w:r>
    </w:p>
    <w:p w:rsidR="00BD67F7" w:rsidRPr="00BD67F7" w:rsidRDefault="00BD67F7" w:rsidP="00903312">
      <w:pPr>
        <w:spacing w:line="360" w:lineRule="auto"/>
        <w:ind w:firstLineChars="200" w:firstLine="480"/>
        <w:rPr>
          <w:rFonts w:ascii="宋体" w:eastAsia="宋体" w:hAnsi="Times New Roman" w:cs="Times New Roman"/>
          <w:color w:val="000000"/>
          <w:sz w:val="24"/>
          <w:szCs w:val="24"/>
        </w:rPr>
      </w:pPr>
      <w:r w:rsidRPr="00BD67F7">
        <w:rPr>
          <w:rFonts w:ascii="宋体" w:eastAsia="宋体" w:hAnsi="Times New Roman" w:cs="Times New Roman" w:hint="eastAsia"/>
          <w:color w:val="000000"/>
          <w:sz w:val="24"/>
          <w:szCs w:val="24"/>
        </w:rPr>
        <w:t>3.</w:t>
      </w:r>
      <w:r w:rsidR="00B253C0">
        <w:rPr>
          <w:rFonts w:asciiTheme="minorEastAsia" w:hAnsiTheme="minorEastAsia" w:cs="Arial" w:hint="eastAsia"/>
          <w:kern w:val="0"/>
          <w:sz w:val="24"/>
          <w:szCs w:val="24"/>
        </w:rPr>
        <w:t>被省台办确定为“</w:t>
      </w:r>
      <w:r w:rsidR="00B253C0" w:rsidRPr="00B253C0">
        <w:rPr>
          <w:rFonts w:ascii="宋体" w:eastAsia="宋体" w:hAnsi="Times New Roman" w:cs="Times New Roman" w:hint="eastAsia"/>
          <w:color w:val="000000"/>
          <w:sz w:val="24"/>
          <w:szCs w:val="24"/>
        </w:rPr>
        <w:t>山东省海峡两岸交流示范点</w:t>
      </w:r>
      <w:r w:rsidR="00B253C0">
        <w:rPr>
          <w:rFonts w:asciiTheme="minorEastAsia" w:hAnsiTheme="minorEastAsia" w:cs="Arial" w:hint="eastAsia"/>
          <w:kern w:val="0"/>
          <w:sz w:val="24"/>
          <w:szCs w:val="24"/>
        </w:rPr>
        <w:t>”</w:t>
      </w:r>
      <w:r w:rsidRPr="00BD67F7">
        <w:rPr>
          <w:rFonts w:ascii="宋体" w:eastAsia="宋体" w:hAnsi="Times New Roman" w:cs="Times New Roman" w:hint="eastAsia"/>
          <w:color w:val="000000"/>
          <w:sz w:val="24"/>
          <w:szCs w:val="24"/>
        </w:rPr>
        <w:t>；</w:t>
      </w:r>
    </w:p>
    <w:p w:rsidR="00BD67F7" w:rsidRPr="00BD67F7" w:rsidRDefault="00BD67F7" w:rsidP="00903312">
      <w:pPr>
        <w:spacing w:line="360" w:lineRule="auto"/>
        <w:ind w:firstLineChars="200" w:firstLine="480"/>
        <w:rPr>
          <w:rFonts w:ascii="宋体" w:eastAsia="宋体" w:hAnsi="Times New Roman" w:cs="Times New Roman"/>
          <w:color w:val="000000"/>
          <w:sz w:val="24"/>
          <w:szCs w:val="24"/>
        </w:rPr>
      </w:pPr>
      <w:r w:rsidRPr="00BD67F7">
        <w:rPr>
          <w:rFonts w:ascii="宋体" w:eastAsia="宋体" w:hAnsi="Times New Roman" w:cs="Times New Roman" w:hint="eastAsia"/>
          <w:color w:val="000000"/>
          <w:sz w:val="24"/>
          <w:szCs w:val="24"/>
        </w:rPr>
        <w:t>4.</w:t>
      </w:r>
      <w:r w:rsidR="00B253C0" w:rsidRPr="00B253C0">
        <w:rPr>
          <w:rFonts w:ascii="宋体" w:eastAsia="宋体" w:hAnsi="Times New Roman" w:cs="Times New Roman" w:hint="eastAsia"/>
          <w:color w:val="000000"/>
          <w:sz w:val="24"/>
          <w:szCs w:val="24"/>
        </w:rPr>
        <w:t>“汽车运用与维修技术专业”</w:t>
      </w:r>
      <w:r w:rsidRPr="00BD67F7">
        <w:rPr>
          <w:rFonts w:ascii="宋体" w:eastAsia="宋体" w:hAnsi="Times New Roman" w:cs="Times New Roman" w:hint="eastAsia"/>
          <w:color w:val="000000"/>
          <w:sz w:val="24"/>
          <w:szCs w:val="24"/>
        </w:rPr>
        <w:t>被列入山东省职业院校现代学徒制试点项目</w:t>
      </w:r>
      <w:r w:rsidR="00B253C0">
        <w:rPr>
          <w:rFonts w:ascii="宋体" w:eastAsia="宋体" w:hAnsi="Times New Roman" w:cs="Times New Roman" w:hint="eastAsia"/>
          <w:color w:val="000000"/>
          <w:sz w:val="24"/>
          <w:szCs w:val="24"/>
        </w:rPr>
        <w:t>，目前，我校已有两个专业入选该试点项目，成为全省担负此项目的十所高职院校</w:t>
      </w:r>
      <w:r w:rsidR="00B253C0">
        <w:rPr>
          <w:rFonts w:ascii="宋体" w:eastAsia="宋体" w:hAnsi="Times New Roman" w:cs="Times New Roman" w:hint="eastAsia"/>
          <w:color w:val="000000"/>
          <w:sz w:val="24"/>
          <w:szCs w:val="24"/>
        </w:rPr>
        <w:lastRenderedPageBreak/>
        <w:t>之一</w:t>
      </w:r>
      <w:r w:rsidRPr="00BD67F7">
        <w:rPr>
          <w:rFonts w:ascii="宋体" w:eastAsia="宋体" w:hAnsi="Times New Roman" w:cs="Times New Roman" w:hint="eastAsia"/>
          <w:color w:val="000000"/>
          <w:sz w:val="24"/>
          <w:szCs w:val="24"/>
        </w:rPr>
        <w:t>；</w:t>
      </w:r>
    </w:p>
    <w:p w:rsidR="00BD67F7" w:rsidRPr="00BD67F7" w:rsidRDefault="00BD67F7" w:rsidP="00903312">
      <w:pPr>
        <w:spacing w:line="360" w:lineRule="auto"/>
        <w:ind w:firstLineChars="200" w:firstLine="480"/>
        <w:rPr>
          <w:rFonts w:ascii="宋体" w:eastAsia="宋体" w:hAnsi="Times New Roman" w:cs="Times New Roman"/>
          <w:color w:val="000000"/>
          <w:sz w:val="24"/>
          <w:szCs w:val="24"/>
        </w:rPr>
      </w:pPr>
      <w:r w:rsidRPr="00BD67F7">
        <w:rPr>
          <w:rFonts w:ascii="宋体" w:eastAsia="宋体" w:hAnsi="Times New Roman" w:cs="Times New Roman" w:hint="eastAsia"/>
          <w:color w:val="000000"/>
          <w:sz w:val="24"/>
          <w:szCs w:val="24"/>
        </w:rPr>
        <w:t>5.</w:t>
      </w:r>
      <w:r w:rsidR="00B253C0" w:rsidRPr="00B253C0">
        <w:rPr>
          <w:rFonts w:ascii="宋体" w:eastAsia="宋体" w:hAnsi="Times New Roman" w:cs="Times New Roman" w:hint="eastAsia"/>
          <w:color w:val="000000"/>
          <w:sz w:val="24"/>
          <w:szCs w:val="24"/>
        </w:rPr>
        <w:t>与天津滨海</w:t>
      </w:r>
      <w:proofErr w:type="gramStart"/>
      <w:r w:rsidR="00B253C0" w:rsidRPr="00B253C0">
        <w:rPr>
          <w:rFonts w:ascii="宋体" w:eastAsia="宋体" w:hAnsi="Times New Roman" w:cs="Times New Roman" w:hint="eastAsia"/>
          <w:color w:val="000000"/>
          <w:sz w:val="24"/>
          <w:szCs w:val="24"/>
        </w:rPr>
        <w:t>迅腾科技集</w:t>
      </w:r>
      <w:proofErr w:type="gramEnd"/>
      <w:r w:rsidR="00B253C0" w:rsidRPr="00B253C0">
        <w:rPr>
          <w:rFonts w:ascii="宋体" w:eastAsia="宋体" w:hAnsi="Times New Roman" w:cs="Times New Roman" w:hint="eastAsia"/>
          <w:color w:val="000000"/>
          <w:sz w:val="24"/>
          <w:szCs w:val="24"/>
        </w:rPr>
        <w:t>团校企合作共建“互联网学院”，是山东首个定位于服务京津</w:t>
      </w:r>
      <w:proofErr w:type="gramStart"/>
      <w:r w:rsidR="00B253C0" w:rsidRPr="00B253C0">
        <w:rPr>
          <w:rFonts w:ascii="宋体" w:eastAsia="宋体" w:hAnsi="Times New Roman" w:cs="Times New Roman" w:hint="eastAsia"/>
          <w:color w:val="000000"/>
          <w:sz w:val="24"/>
          <w:szCs w:val="24"/>
        </w:rPr>
        <w:t>冀协调</w:t>
      </w:r>
      <w:proofErr w:type="gramEnd"/>
      <w:r w:rsidR="00B253C0" w:rsidRPr="00B253C0">
        <w:rPr>
          <w:rFonts w:ascii="宋体" w:eastAsia="宋体" w:hAnsi="Times New Roman" w:cs="Times New Roman" w:hint="eastAsia"/>
          <w:color w:val="000000"/>
          <w:sz w:val="24"/>
          <w:szCs w:val="24"/>
        </w:rPr>
        <w:t>发展的“高技能人才培养与输出基地”</w:t>
      </w:r>
      <w:r w:rsidRPr="00BD67F7">
        <w:rPr>
          <w:rFonts w:ascii="宋体" w:eastAsia="宋体" w:hAnsi="Times New Roman" w:cs="Times New Roman" w:hint="eastAsia"/>
          <w:color w:val="000000"/>
          <w:sz w:val="24"/>
          <w:szCs w:val="24"/>
        </w:rPr>
        <w:t>；</w:t>
      </w:r>
    </w:p>
    <w:p w:rsidR="00BD67F7" w:rsidRPr="00BD67F7" w:rsidRDefault="00BD67F7" w:rsidP="00903312">
      <w:pPr>
        <w:spacing w:line="360" w:lineRule="auto"/>
        <w:ind w:firstLineChars="200" w:firstLine="480"/>
        <w:rPr>
          <w:rFonts w:ascii="宋体" w:eastAsia="宋体" w:hAnsi="Times New Roman" w:cs="Times New Roman"/>
          <w:color w:val="000000"/>
          <w:sz w:val="24"/>
          <w:szCs w:val="24"/>
        </w:rPr>
      </w:pPr>
      <w:r w:rsidRPr="00BD67F7">
        <w:rPr>
          <w:rFonts w:ascii="宋体" w:eastAsia="宋体" w:hAnsi="Times New Roman" w:cs="Times New Roman" w:hint="eastAsia"/>
          <w:color w:val="000000"/>
          <w:sz w:val="24"/>
          <w:szCs w:val="24"/>
        </w:rPr>
        <w:t>6.</w:t>
      </w:r>
      <w:r w:rsidR="00037B3D">
        <w:rPr>
          <w:rFonts w:asciiTheme="minorEastAsia" w:hAnsiTheme="minorEastAsia" w:cs="Arial" w:hint="eastAsia"/>
          <w:kern w:val="0"/>
          <w:sz w:val="24"/>
          <w:szCs w:val="24"/>
        </w:rPr>
        <w:t>省教育厅</w:t>
      </w:r>
      <w:r w:rsidR="00037B3D" w:rsidRPr="00037B3D">
        <w:rPr>
          <w:rFonts w:ascii="宋体" w:eastAsia="宋体" w:hAnsi="Times New Roman" w:cs="Times New Roman" w:hint="eastAsia"/>
          <w:color w:val="000000"/>
          <w:sz w:val="24"/>
          <w:szCs w:val="24"/>
        </w:rPr>
        <w:t>批准我校 “数控技术”高职专业与德州学院“机械设计制造及其自动化”本科专业开展“3+2”高职和本科分段贯通联合培养试点，</w:t>
      </w:r>
      <w:r w:rsidR="00037B3D">
        <w:rPr>
          <w:rFonts w:ascii="宋体" w:eastAsia="宋体" w:hAnsi="Times New Roman" w:cs="Times New Roman" w:hint="eastAsia"/>
          <w:color w:val="000000"/>
          <w:sz w:val="24"/>
          <w:szCs w:val="24"/>
        </w:rPr>
        <w:t>至此，我校高职与本科贯通培养试点项目已达2个</w:t>
      </w:r>
      <w:r w:rsidRPr="00BD67F7">
        <w:rPr>
          <w:rFonts w:ascii="宋体" w:eastAsia="宋体" w:hAnsi="Times New Roman" w:cs="Times New Roman" w:hint="eastAsia"/>
          <w:color w:val="000000"/>
          <w:sz w:val="24"/>
          <w:szCs w:val="24"/>
        </w:rPr>
        <w:t>；</w:t>
      </w:r>
    </w:p>
    <w:p w:rsidR="00BD67F7" w:rsidRPr="00BD67F7" w:rsidRDefault="00BD67F7" w:rsidP="00903312">
      <w:pPr>
        <w:spacing w:line="360" w:lineRule="auto"/>
        <w:ind w:firstLineChars="200" w:firstLine="480"/>
        <w:rPr>
          <w:rFonts w:ascii="宋体" w:eastAsia="宋体" w:hAnsi="Times New Roman" w:cs="Times New Roman"/>
          <w:color w:val="000000"/>
          <w:sz w:val="24"/>
          <w:szCs w:val="24"/>
        </w:rPr>
      </w:pPr>
      <w:r w:rsidRPr="00BD67F7">
        <w:rPr>
          <w:rFonts w:ascii="宋体" w:eastAsia="宋体" w:hAnsi="Times New Roman" w:cs="Times New Roman" w:hint="eastAsia"/>
          <w:color w:val="000000"/>
          <w:sz w:val="24"/>
          <w:szCs w:val="24"/>
        </w:rPr>
        <w:t>7.</w:t>
      </w:r>
      <w:r w:rsidR="00037B3D" w:rsidRPr="00037B3D">
        <w:rPr>
          <w:rFonts w:ascii="宋体" w:eastAsia="宋体" w:hAnsi="Times New Roman" w:cs="Times New Roman" w:hint="eastAsia"/>
          <w:color w:val="000000"/>
          <w:sz w:val="24"/>
          <w:szCs w:val="24"/>
        </w:rPr>
        <w:t>我校</w:t>
      </w:r>
      <w:r w:rsidR="00037B3D">
        <w:rPr>
          <w:rFonts w:ascii="宋体" w:eastAsia="宋体" w:hAnsi="Times New Roman" w:cs="Times New Roman" w:hint="eastAsia"/>
          <w:color w:val="000000"/>
          <w:sz w:val="24"/>
          <w:szCs w:val="24"/>
        </w:rPr>
        <w:t>申报的《工业机器人应用技术水平》</w:t>
      </w:r>
      <w:r w:rsidR="00037B3D" w:rsidRPr="00037B3D">
        <w:rPr>
          <w:rFonts w:ascii="宋体" w:eastAsia="宋体" w:hAnsi="Times New Roman" w:cs="Times New Roman" w:hint="eastAsia"/>
          <w:color w:val="000000"/>
          <w:sz w:val="24"/>
          <w:szCs w:val="24"/>
        </w:rPr>
        <w:t>《社会工作（家庭服务与健康养老）》两个项目</w:t>
      </w:r>
      <w:r w:rsidR="00037B3D">
        <w:rPr>
          <w:rFonts w:ascii="宋体" w:eastAsia="宋体" w:hAnsi="Times New Roman" w:cs="Times New Roman" w:hint="eastAsia"/>
          <w:color w:val="000000"/>
          <w:sz w:val="24"/>
          <w:szCs w:val="24"/>
        </w:rPr>
        <w:t>，被省</w:t>
      </w:r>
      <w:proofErr w:type="gramStart"/>
      <w:r w:rsidR="00037B3D">
        <w:rPr>
          <w:rFonts w:ascii="宋体" w:eastAsia="宋体" w:hAnsi="Times New Roman" w:cs="Times New Roman" w:hint="eastAsia"/>
          <w:color w:val="000000"/>
          <w:sz w:val="24"/>
          <w:szCs w:val="24"/>
        </w:rPr>
        <w:t>人社厅</w:t>
      </w:r>
      <w:r w:rsidR="00037B3D" w:rsidRPr="00037B3D">
        <w:rPr>
          <w:rFonts w:ascii="宋体" w:eastAsia="宋体" w:hAnsi="Times New Roman" w:cs="Times New Roman" w:hint="eastAsia"/>
          <w:color w:val="000000"/>
          <w:sz w:val="24"/>
          <w:szCs w:val="24"/>
        </w:rPr>
        <w:t>成功</w:t>
      </w:r>
      <w:proofErr w:type="gramEnd"/>
      <w:r w:rsidR="00037B3D" w:rsidRPr="00037B3D">
        <w:rPr>
          <w:rFonts w:ascii="宋体" w:eastAsia="宋体" w:hAnsi="Times New Roman" w:cs="Times New Roman" w:hint="eastAsia"/>
          <w:color w:val="000000"/>
          <w:sz w:val="24"/>
          <w:szCs w:val="24"/>
        </w:rPr>
        <w:t>列入高级研修项目</w:t>
      </w:r>
      <w:r w:rsidRPr="00BD67F7">
        <w:rPr>
          <w:rFonts w:ascii="宋体" w:eastAsia="宋体" w:hAnsi="Times New Roman" w:cs="Times New Roman" w:hint="eastAsia"/>
          <w:color w:val="000000"/>
          <w:sz w:val="24"/>
          <w:szCs w:val="24"/>
        </w:rPr>
        <w:t>；</w:t>
      </w:r>
    </w:p>
    <w:p w:rsidR="00BD67F7" w:rsidRPr="00BD67F7" w:rsidRDefault="00BD67F7" w:rsidP="00903312">
      <w:pPr>
        <w:spacing w:line="360" w:lineRule="auto"/>
        <w:ind w:firstLineChars="200" w:firstLine="480"/>
        <w:rPr>
          <w:rFonts w:ascii="宋体" w:eastAsia="宋体" w:hAnsi="Times New Roman" w:cs="Times New Roman"/>
          <w:color w:val="000000"/>
          <w:sz w:val="24"/>
          <w:szCs w:val="24"/>
        </w:rPr>
      </w:pPr>
      <w:r w:rsidRPr="00BD67F7">
        <w:rPr>
          <w:rFonts w:ascii="宋体" w:eastAsia="宋体" w:hAnsi="Times New Roman" w:cs="Times New Roman" w:hint="eastAsia"/>
          <w:color w:val="000000"/>
          <w:sz w:val="24"/>
          <w:szCs w:val="24"/>
        </w:rPr>
        <w:t>8.</w:t>
      </w:r>
      <w:r w:rsidR="00037B3D" w:rsidRPr="00037B3D">
        <w:rPr>
          <w:rFonts w:ascii="宋体" w:eastAsia="宋体" w:hAnsi="Times New Roman" w:cs="Times New Roman" w:hint="eastAsia"/>
          <w:color w:val="000000"/>
          <w:sz w:val="24"/>
          <w:szCs w:val="24"/>
        </w:rPr>
        <w:t>我校学生处党支部被授予</w:t>
      </w:r>
      <w:r w:rsidR="00037B3D">
        <w:rPr>
          <w:rFonts w:ascii="宋体" w:eastAsia="宋体" w:hAnsi="Times New Roman" w:cs="Times New Roman" w:hint="eastAsia"/>
          <w:color w:val="000000"/>
          <w:sz w:val="24"/>
          <w:szCs w:val="24"/>
        </w:rPr>
        <w:t>省委高校工委授予</w:t>
      </w:r>
      <w:r w:rsidR="00037B3D" w:rsidRPr="00037B3D">
        <w:rPr>
          <w:rFonts w:ascii="宋体" w:eastAsia="宋体" w:hAnsi="Times New Roman" w:cs="Times New Roman" w:hint="eastAsia"/>
          <w:color w:val="000000"/>
          <w:sz w:val="24"/>
          <w:szCs w:val="24"/>
        </w:rPr>
        <w:t>“山东省高校先进基层党组织”荣誉称号；</w:t>
      </w:r>
      <w:r w:rsidR="00037B3D" w:rsidRPr="00BD67F7">
        <w:rPr>
          <w:rFonts w:ascii="宋体" w:eastAsia="宋体" w:hAnsi="Times New Roman" w:cs="Times New Roman"/>
          <w:color w:val="000000"/>
          <w:sz w:val="24"/>
          <w:szCs w:val="24"/>
        </w:rPr>
        <w:t xml:space="preserve"> </w:t>
      </w:r>
    </w:p>
    <w:p w:rsidR="00BD67F7" w:rsidRPr="00BD67F7" w:rsidRDefault="007C2578" w:rsidP="00903312">
      <w:pPr>
        <w:spacing w:line="360" w:lineRule="auto"/>
        <w:ind w:firstLineChars="200" w:firstLine="480"/>
        <w:rPr>
          <w:rFonts w:ascii="宋体" w:eastAsia="宋体" w:hAnsi="Times New Roman" w:cs="Times New Roman"/>
          <w:color w:val="000000"/>
          <w:sz w:val="24"/>
          <w:szCs w:val="24"/>
        </w:rPr>
      </w:pPr>
      <w:r>
        <w:rPr>
          <w:rFonts w:ascii="宋体" w:eastAsia="宋体" w:hAnsi="Times New Roman" w:cs="Times New Roman" w:hint="eastAsia"/>
          <w:color w:val="000000"/>
          <w:sz w:val="24"/>
          <w:szCs w:val="24"/>
        </w:rPr>
        <w:t>9</w:t>
      </w:r>
      <w:r w:rsidR="00BD67F7" w:rsidRPr="00BD67F7">
        <w:rPr>
          <w:rFonts w:ascii="宋体" w:eastAsia="宋体" w:hAnsi="Times New Roman" w:cs="Times New Roman" w:hint="eastAsia"/>
          <w:color w:val="000000"/>
          <w:sz w:val="24"/>
          <w:szCs w:val="24"/>
        </w:rPr>
        <w:t>.</w:t>
      </w:r>
      <w:r w:rsidR="00037B3D">
        <w:rPr>
          <w:rFonts w:ascii="宋体" w:eastAsia="宋体" w:hAnsi="Times New Roman" w:cs="Times New Roman" w:hint="eastAsia"/>
          <w:color w:val="000000"/>
          <w:sz w:val="24"/>
          <w:szCs w:val="24"/>
        </w:rPr>
        <w:t>我校</w:t>
      </w:r>
      <w:r w:rsidR="00037B3D" w:rsidRPr="00037B3D">
        <w:rPr>
          <w:rFonts w:ascii="宋体" w:eastAsia="宋体" w:hAnsi="Times New Roman" w:cs="Times New Roman" w:hint="eastAsia"/>
          <w:color w:val="000000"/>
          <w:sz w:val="24"/>
          <w:szCs w:val="24"/>
        </w:rPr>
        <w:t>学生社团“新能源科技协会”被评为“2016年山东省大学生优秀科技社团”</w:t>
      </w:r>
      <w:r w:rsidR="00BD67F7" w:rsidRPr="00BD67F7">
        <w:rPr>
          <w:rFonts w:ascii="宋体" w:eastAsia="宋体" w:hAnsi="Times New Roman" w:cs="Times New Roman" w:hint="eastAsia"/>
          <w:color w:val="000000"/>
          <w:sz w:val="24"/>
          <w:szCs w:val="24"/>
        </w:rPr>
        <w:t>；</w:t>
      </w:r>
    </w:p>
    <w:p w:rsidR="00BD67F7" w:rsidRPr="00BD67F7" w:rsidRDefault="00BD67F7" w:rsidP="00903312">
      <w:pPr>
        <w:spacing w:line="360" w:lineRule="auto"/>
        <w:ind w:firstLineChars="200" w:firstLine="480"/>
        <w:rPr>
          <w:rFonts w:ascii="宋体" w:eastAsia="宋体" w:hAnsi="Times New Roman" w:cs="Times New Roman"/>
          <w:color w:val="000000"/>
          <w:sz w:val="24"/>
          <w:szCs w:val="24"/>
        </w:rPr>
      </w:pPr>
      <w:r w:rsidRPr="00BD67F7">
        <w:rPr>
          <w:rFonts w:ascii="宋体" w:eastAsia="宋体" w:hAnsi="Times New Roman" w:cs="Times New Roman" w:hint="eastAsia"/>
          <w:color w:val="000000"/>
          <w:sz w:val="24"/>
          <w:szCs w:val="24"/>
        </w:rPr>
        <w:t>1</w:t>
      </w:r>
      <w:r w:rsidR="007C2578">
        <w:rPr>
          <w:rFonts w:ascii="宋体" w:eastAsia="宋体" w:hAnsi="Times New Roman" w:cs="Times New Roman" w:hint="eastAsia"/>
          <w:color w:val="000000"/>
          <w:sz w:val="24"/>
          <w:szCs w:val="24"/>
        </w:rPr>
        <w:t>0</w:t>
      </w:r>
      <w:r w:rsidRPr="00BD67F7">
        <w:rPr>
          <w:rFonts w:ascii="宋体" w:eastAsia="宋体" w:hAnsi="Times New Roman" w:cs="Times New Roman" w:hint="eastAsia"/>
          <w:color w:val="000000"/>
          <w:sz w:val="24"/>
          <w:szCs w:val="24"/>
        </w:rPr>
        <w:t>.</w:t>
      </w:r>
      <w:r w:rsidR="00037B3D" w:rsidRPr="00037B3D">
        <w:rPr>
          <w:rFonts w:ascii="宋体" w:eastAsia="宋体" w:hAnsi="Times New Roman" w:cs="Times New Roman" w:hint="eastAsia"/>
          <w:color w:val="000000"/>
          <w:sz w:val="24"/>
          <w:szCs w:val="24"/>
        </w:rPr>
        <w:t>我校荣获第一届山东省教育科学研究优秀成果二等奖2项，三等奖4项；</w:t>
      </w:r>
    </w:p>
    <w:p w:rsidR="00037B3D" w:rsidRDefault="00BD67F7" w:rsidP="00903312">
      <w:pPr>
        <w:spacing w:line="360" w:lineRule="auto"/>
        <w:ind w:firstLineChars="200" w:firstLine="480"/>
        <w:rPr>
          <w:rFonts w:ascii="宋体" w:eastAsia="宋体" w:hAnsi="Times New Roman" w:cs="Times New Roman"/>
          <w:color w:val="000000"/>
          <w:sz w:val="24"/>
          <w:szCs w:val="24"/>
        </w:rPr>
      </w:pPr>
      <w:r w:rsidRPr="00BD67F7">
        <w:rPr>
          <w:rFonts w:ascii="宋体" w:eastAsia="宋体" w:hAnsi="Times New Roman" w:cs="Times New Roman" w:hint="eastAsia"/>
          <w:color w:val="000000"/>
          <w:sz w:val="24"/>
          <w:szCs w:val="24"/>
        </w:rPr>
        <w:t>1</w:t>
      </w:r>
      <w:r w:rsidR="007C2578">
        <w:rPr>
          <w:rFonts w:ascii="宋体" w:eastAsia="宋体" w:hAnsi="Times New Roman" w:cs="Times New Roman" w:hint="eastAsia"/>
          <w:color w:val="000000"/>
          <w:sz w:val="24"/>
          <w:szCs w:val="24"/>
        </w:rPr>
        <w:t>1</w:t>
      </w:r>
      <w:r w:rsidRPr="00BD67F7">
        <w:rPr>
          <w:rFonts w:ascii="宋体" w:eastAsia="宋体" w:hAnsi="Times New Roman" w:cs="Times New Roman" w:hint="eastAsia"/>
          <w:color w:val="000000"/>
          <w:sz w:val="24"/>
          <w:szCs w:val="24"/>
        </w:rPr>
        <w:t>.</w:t>
      </w:r>
      <w:r w:rsidR="00037B3D" w:rsidRPr="00037B3D">
        <w:rPr>
          <w:rFonts w:ascii="宋体" w:eastAsia="宋体" w:hAnsi="Times New Roman" w:cs="Times New Roman" w:hint="eastAsia"/>
          <w:color w:val="000000"/>
          <w:sz w:val="24"/>
          <w:szCs w:val="24"/>
        </w:rPr>
        <w:t>我校在全省职业院校信息化教学大赛中获</w:t>
      </w:r>
      <w:r w:rsidR="00037B3D">
        <w:rPr>
          <w:rFonts w:ascii="宋体" w:eastAsia="宋体" w:hAnsi="Times New Roman" w:cs="Times New Roman" w:hint="eastAsia"/>
          <w:color w:val="000000"/>
          <w:sz w:val="24"/>
          <w:szCs w:val="24"/>
        </w:rPr>
        <w:t>奖14项；</w:t>
      </w:r>
    </w:p>
    <w:p w:rsidR="00BD67F7" w:rsidRPr="00BD67F7" w:rsidRDefault="007C2578" w:rsidP="00903312">
      <w:pPr>
        <w:spacing w:line="360" w:lineRule="auto"/>
        <w:ind w:firstLineChars="200" w:firstLine="480"/>
        <w:rPr>
          <w:rFonts w:ascii="宋体" w:eastAsia="宋体" w:hAnsi="Times New Roman" w:cs="Times New Roman"/>
          <w:color w:val="000000"/>
          <w:sz w:val="24"/>
          <w:szCs w:val="24"/>
        </w:rPr>
      </w:pPr>
      <w:r>
        <w:rPr>
          <w:rFonts w:ascii="宋体" w:eastAsia="宋体" w:hAnsi="Times New Roman" w:cs="Times New Roman" w:hint="eastAsia"/>
          <w:color w:val="000000"/>
          <w:sz w:val="24"/>
          <w:szCs w:val="24"/>
        </w:rPr>
        <w:t>12.</w:t>
      </w:r>
      <w:r w:rsidR="00BD67F7" w:rsidRPr="00BD67F7">
        <w:rPr>
          <w:rFonts w:ascii="宋体" w:eastAsia="宋体" w:hAnsi="Times New Roman" w:cs="Times New Roman" w:hint="eastAsia"/>
          <w:color w:val="000000"/>
          <w:sz w:val="24"/>
          <w:szCs w:val="24"/>
        </w:rPr>
        <w:t>组织师生积极参加各级各类技能大赛，共获奖</w:t>
      </w:r>
      <w:r w:rsidRPr="007C2578">
        <w:rPr>
          <w:rFonts w:ascii="宋体" w:eastAsia="宋体" w:hAnsi="Times New Roman" w:cs="Times New Roman"/>
          <w:color w:val="000000"/>
          <w:sz w:val="24"/>
          <w:szCs w:val="24"/>
        </w:rPr>
        <w:t>131</w:t>
      </w:r>
      <w:r w:rsidR="00BD67F7" w:rsidRPr="00BD67F7">
        <w:rPr>
          <w:rFonts w:ascii="宋体" w:eastAsia="宋体" w:hAnsi="Times New Roman" w:cs="Times New Roman" w:hint="eastAsia"/>
          <w:color w:val="000000"/>
          <w:sz w:val="24"/>
          <w:szCs w:val="24"/>
        </w:rPr>
        <w:t>项。其中，</w:t>
      </w:r>
      <w:r w:rsidRPr="007C2578">
        <w:rPr>
          <w:rFonts w:ascii="宋体" w:eastAsia="宋体" w:hAnsi="Times New Roman" w:cs="Times New Roman" w:hint="eastAsia"/>
          <w:color w:val="000000"/>
          <w:sz w:val="24"/>
          <w:szCs w:val="24"/>
        </w:rPr>
        <w:t>获得国家级一等奖</w:t>
      </w:r>
      <w:r w:rsidRPr="007C2578">
        <w:rPr>
          <w:rFonts w:ascii="宋体" w:eastAsia="宋体" w:hAnsi="Times New Roman" w:cs="Times New Roman"/>
          <w:color w:val="000000"/>
          <w:sz w:val="24"/>
          <w:szCs w:val="24"/>
        </w:rPr>
        <w:t>5</w:t>
      </w:r>
      <w:r w:rsidRPr="007C2578">
        <w:rPr>
          <w:rFonts w:ascii="宋体" w:eastAsia="宋体" w:hAnsi="Times New Roman" w:cs="Times New Roman" w:hint="eastAsia"/>
          <w:color w:val="000000"/>
          <w:sz w:val="24"/>
          <w:szCs w:val="24"/>
        </w:rPr>
        <w:t>项，二等奖</w:t>
      </w:r>
      <w:r w:rsidRPr="007C2578">
        <w:rPr>
          <w:rFonts w:ascii="宋体" w:eastAsia="宋体" w:hAnsi="Times New Roman" w:cs="Times New Roman"/>
          <w:color w:val="000000"/>
          <w:sz w:val="24"/>
          <w:szCs w:val="24"/>
        </w:rPr>
        <w:t>10</w:t>
      </w:r>
      <w:r w:rsidRPr="007C2578">
        <w:rPr>
          <w:rFonts w:ascii="宋体" w:eastAsia="宋体" w:hAnsi="Times New Roman" w:cs="Times New Roman" w:hint="eastAsia"/>
          <w:color w:val="000000"/>
          <w:sz w:val="24"/>
          <w:szCs w:val="24"/>
        </w:rPr>
        <w:t>项，三等奖</w:t>
      </w:r>
      <w:r w:rsidRPr="007C2578">
        <w:rPr>
          <w:rFonts w:ascii="宋体" w:eastAsia="宋体" w:hAnsi="Times New Roman" w:cs="Times New Roman"/>
          <w:color w:val="000000"/>
          <w:sz w:val="24"/>
          <w:szCs w:val="24"/>
        </w:rPr>
        <w:t>14</w:t>
      </w:r>
      <w:r w:rsidRPr="007C2578">
        <w:rPr>
          <w:rFonts w:ascii="宋体" w:eastAsia="宋体" w:hAnsi="Times New Roman" w:cs="Times New Roman" w:hint="eastAsia"/>
          <w:color w:val="000000"/>
          <w:sz w:val="24"/>
          <w:szCs w:val="24"/>
        </w:rPr>
        <w:t>项；省级一等奖</w:t>
      </w:r>
      <w:r w:rsidRPr="007C2578">
        <w:rPr>
          <w:rFonts w:ascii="宋体" w:eastAsia="宋体" w:hAnsi="Times New Roman" w:cs="Times New Roman"/>
          <w:color w:val="000000"/>
          <w:sz w:val="24"/>
          <w:szCs w:val="24"/>
        </w:rPr>
        <w:t>19</w:t>
      </w:r>
      <w:r w:rsidRPr="007C2578">
        <w:rPr>
          <w:rFonts w:ascii="宋体" w:eastAsia="宋体" w:hAnsi="Times New Roman" w:cs="Times New Roman" w:hint="eastAsia"/>
          <w:color w:val="000000"/>
          <w:sz w:val="24"/>
          <w:szCs w:val="24"/>
        </w:rPr>
        <w:t>项，二等奖</w:t>
      </w:r>
      <w:r w:rsidRPr="007C2578">
        <w:rPr>
          <w:rFonts w:ascii="宋体" w:eastAsia="宋体" w:hAnsi="Times New Roman" w:cs="Times New Roman"/>
          <w:color w:val="000000"/>
          <w:sz w:val="24"/>
          <w:szCs w:val="24"/>
        </w:rPr>
        <w:t>25</w:t>
      </w:r>
      <w:r w:rsidRPr="007C2578">
        <w:rPr>
          <w:rFonts w:ascii="宋体" w:eastAsia="宋体" w:hAnsi="Times New Roman" w:cs="Times New Roman" w:hint="eastAsia"/>
          <w:color w:val="000000"/>
          <w:sz w:val="24"/>
          <w:szCs w:val="24"/>
        </w:rPr>
        <w:t>项，三等奖</w:t>
      </w:r>
      <w:r w:rsidRPr="007C2578">
        <w:rPr>
          <w:rFonts w:ascii="宋体" w:eastAsia="宋体" w:hAnsi="Times New Roman" w:cs="Times New Roman"/>
          <w:color w:val="000000"/>
          <w:sz w:val="24"/>
          <w:szCs w:val="24"/>
        </w:rPr>
        <w:t>50</w:t>
      </w:r>
      <w:r>
        <w:rPr>
          <w:rFonts w:ascii="宋体" w:eastAsia="宋体" w:hAnsi="Times New Roman" w:cs="Times New Roman" w:hint="eastAsia"/>
          <w:color w:val="000000"/>
          <w:sz w:val="24"/>
          <w:szCs w:val="24"/>
        </w:rPr>
        <w:t>项；</w:t>
      </w:r>
    </w:p>
    <w:p w:rsidR="007C2578" w:rsidRDefault="00BD67F7" w:rsidP="00903312">
      <w:pPr>
        <w:spacing w:line="360" w:lineRule="auto"/>
        <w:ind w:firstLineChars="200" w:firstLine="480"/>
        <w:rPr>
          <w:rFonts w:ascii="宋体" w:eastAsia="宋体" w:hAnsi="Times New Roman" w:cs="Times New Roman"/>
          <w:color w:val="000000"/>
          <w:sz w:val="24"/>
          <w:szCs w:val="24"/>
        </w:rPr>
      </w:pPr>
      <w:r w:rsidRPr="00BD67F7">
        <w:rPr>
          <w:rFonts w:ascii="宋体" w:eastAsia="宋体" w:hAnsi="Times New Roman" w:cs="Times New Roman" w:hint="eastAsia"/>
          <w:color w:val="000000"/>
          <w:sz w:val="24"/>
          <w:szCs w:val="24"/>
        </w:rPr>
        <w:t>1</w:t>
      </w:r>
      <w:r w:rsidR="007C2578">
        <w:rPr>
          <w:rFonts w:ascii="宋体" w:eastAsia="宋体" w:hAnsi="Times New Roman" w:cs="Times New Roman" w:hint="eastAsia"/>
          <w:color w:val="000000"/>
          <w:sz w:val="24"/>
          <w:szCs w:val="24"/>
        </w:rPr>
        <w:t>3</w:t>
      </w:r>
      <w:r w:rsidRPr="00BD67F7">
        <w:rPr>
          <w:rFonts w:ascii="宋体" w:eastAsia="宋体" w:hAnsi="Times New Roman" w:cs="Times New Roman" w:hint="eastAsia"/>
          <w:color w:val="000000"/>
          <w:sz w:val="24"/>
          <w:szCs w:val="24"/>
        </w:rPr>
        <w:t>.</w:t>
      </w:r>
      <w:r w:rsidR="007C2578" w:rsidRPr="007C2578">
        <w:rPr>
          <w:rFonts w:ascii="宋体" w:eastAsia="宋体" w:hAnsi="Times New Roman" w:cs="Times New Roman" w:hint="eastAsia"/>
          <w:color w:val="000000"/>
          <w:sz w:val="24"/>
          <w:szCs w:val="24"/>
        </w:rPr>
        <w:t>我校以“优秀”等级</w:t>
      </w:r>
      <w:r w:rsidR="007C2578">
        <w:rPr>
          <w:rFonts w:ascii="宋体" w:eastAsia="宋体" w:hAnsi="Times New Roman" w:cs="Times New Roman" w:hint="eastAsia"/>
          <w:color w:val="000000"/>
          <w:sz w:val="24"/>
          <w:szCs w:val="24"/>
        </w:rPr>
        <w:t>通过</w:t>
      </w:r>
      <w:r w:rsidR="007C2578" w:rsidRPr="007C2578">
        <w:rPr>
          <w:rFonts w:ascii="宋体" w:eastAsia="宋体" w:hAnsi="Times New Roman" w:cs="Times New Roman" w:hint="eastAsia"/>
          <w:color w:val="000000"/>
          <w:sz w:val="24"/>
          <w:szCs w:val="24"/>
        </w:rPr>
        <w:t>省</w:t>
      </w:r>
      <w:proofErr w:type="gramStart"/>
      <w:r w:rsidR="007C2578" w:rsidRPr="007C2578">
        <w:rPr>
          <w:rFonts w:ascii="宋体" w:eastAsia="宋体" w:hAnsi="Times New Roman" w:cs="Times New Roman" w:hint="eastAsia"/>
          <w:color w:val="000000"/>
          <w:sz w:val="24"/>
          <w:szCs w:val="24"/>
        </w:rPr>
        <w:t>人社障</w:t>
      </w:r>
      <w:proofErr w:type="gramEnd"/>
      <w:r w:rsidR="007C2578" w:rsidRPr="007C2578">
        <w:rPr>
          <w:rFonts w:ascii="宋体" w:eastAsia="宋体" w:hAnsi="Times New Roman" w:cs="Times New Roman" w:hint="eastAsia"/>
          <w:color w:val="000000"/>
          <w:sz w:val="24"/>
          <w:szCs w:val="24"/>
        </w:rPr>
        <w:t>厅、省财政厅“山东省加强就业培训提高就业与创业能力五年规划(2014-2018)”省级培训项目绩效考评</w:t>
      </w:r>
    </w:p>
    <w:p w:rsidR="00AC7982" w:rsidRPr="007C2578" w:rsidRDefault="00BD67F7" w:rsidP="00903312">
      <w:pPr>
        <w:spacing w:line="360" w:lineRule="auto"/>
        <w:ind w:firstLineChars="200" w:firstLine="480"/>
        <w:rPr>
          <w:rFonts w:ascii="宋体" w:eastAsia="宋体" w:hAnsi="Times New Roman" w:cs="Times New Roman"/>
          <w:color w:val="000000"/>
          <w:sz w:val="24"/>
          <w:szCs w:val="24"/>
        </w:rPr>
      </w:pPr>
      <w:r w:rsidRPr="00BD67F7">
        <w:rPr>
          <w:rFonts w:ascii="宋体" w:eastAsia="宋体" w:hAnsi="Times New Roman" w:cs="Times New Roman" w:hint="eastAsia"/>
          <w:color w:val="000000"/>
          <w:sz w:val="24"/>
          <w:szCs w:val="24"/>
        </w:rPr>
        <w:t>1</w:t>
      </w:r>
      <w:r w:rsidR="007C2578">
        <w:rPr>
          <w:rFonts w:ascii="宋体" w:eastAsia="宋体" w:hAnsi="Times New Roman" w:cs="Times New Roman" w:hint="eastAsia"/>
          <w:color w:val="000000"/>
          <w:sz w:val="24"/>
          <w:szCs w:val="24"/>
        </w:rPr>
        <w:t>4</w:t>
      </w:r>
      <w:r w:rsidRPr="00BD67F7">
        <w:rPr>
          <w:rFonts w:ascii="宋体" w:eastAsia="宋体" w:hAnsi="Times New Roman" w:cs="Times New Roman" w:hint="eastAsia"/>
          <w:color w:val="000000"/>
          <w:sz w:val="24"/>
          <w:szCs w:val="24"/>
        </w:rPr>
        <w:t>.</w:t>
      </w:r>
      <w:r w:rsidR="007C2578" w:rsidRPr="007C2578">
        <w:rPr>
          <w:rFonts w:ascii="宋体" w:eastAsia="宋体" w:hAnsi="Times New Roman" w:cs="Times New Roman" w:hint="eastAsia"/>
          <w:color w:val="000000"/>
          <w:sz w:val="24"/>
          <w:szCs w:val="24"/>
        </w:rPr>
        <w:t>我校荣获2016年山东省大学生田径锦标赛8项冠军、2项亚军、3项季军，在参赛的29所高职高专院校中荣获男子组总成绩第二名，女子组总成绩第六名。</w:t>
      </w:r>
    </w:p>
    <w:p w:rsidR="00C4029F" w:rsidRPr="006A41A2" w:rsidRDefault="00C4029F" w:rsidP="006A41A2">
      <w:pPr>
        <w:pStyle w:val="af4"/>
        <w:ind w:firstLine="643"/>
      </w:pPr>
      <w:bookmarkStart w:id="12" w:name="_Toc467503352"/>
      <w:r w:rsidRPr="006A41A2">
        <w:rPr>
          <w:rFonts w:hint="eastAsia"/>
        </w:rPr>
        <w:t>二、学生发展</w:t>
      </w:r>
      <w:bookmarkEnd w:id="12"/>
    </w:p>
    <w:p w:rsidR="00C4029F" w:rsidRPr="002B35E3" w:rsidRDefault="00C4029F"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13" w:name="_Toc467503353"/>
      <w:r w:rsidRPr="002B35E3">
        <w:rPr>
          <w:rFonts w:ascii="楷体_GB2312" w:eastAsia="楷体_GB2312" w:hAnsi="楷体_GB2312" w:cs="Times New Roman" w:hint="eastAsia"/>
          <w:sz w:val="28"/>
          <w:szCs w:val="28"/>
          <w:lang w:val="x-none" w:eastAsia="x-none"/>
        </w:rPr>
        <w:t>（一）</w:t>
      </w:r>
      <w:r w:rsidR="00DD3C5C" w:rsidRPr="002B35E3">
        <w:rPr>
          <w:rFonts w:ascii="楷体_GB2312" w:eastAsia="楷体_GB2312" w:hAnsi="楷体_GB2312" w:cs="Times New Roman" w:hint="eastAsia"/>
          <w:sz w:val="28"/>
          <w:szCs w:val="28"/>
          <w:lang w:val="x-none" w:eastAsia="x-none"/>
        </w:rPr>
        <w:t>调整生源结构，提升</w:t>
      </w:r>
      <w:r w:rsidRPr="002B35E3">
        <w:rPr>
          <w:rFonts w:ascii="楷体_GB2312" w:eastAsia="楷体_GB2312" w:hAnsi="楷体_GB2312" w:cs="Times New Roman" w:hint="eastAsia"/>
          <w:sz w:val="28"/>
          <w:szCs w:val="28"/>
          <w:lang w:val="x-none" w:eastAsia="x-none"/>
        </w:rPr>
        <w:t>就业质量</w:t>
      </w:r>
      <w:bookmarkEnd w:id="13"/>
    </w:p>
    <w:p w:rsidR="00E83EBC" w:rsidRPr="00526B23" w:rsidRDefault="00E83EBC" w:rsidP="00526B23">
      <w:pPr>
        <w:pStyle w:val="3"/>
        <w:widowControl/>
        <w:spacing w:before="0" w:after="0" w:line="360" w:lineRule="auto"/>
        <w:ind w:firstLineChars="200" w:firstLine="482"/>
        <w:jc w:val="left"/>
        <w:rPr>
          <w:rFonts w:ascii="宋体" w:eastAsia="宋体" w:hAnsi="Times New Roman" w:cs="Times New Roman"/>
          <w:color w:val="000000"/>
          <w:sz w:val="24"/>
        </w:rPr>
      </w:pPr>
      <w:bookmarkStart w:id="14" w:name="_Toc467503354"/>
      <w:r w:rsidRPr="00526B23">
        <w:rPr>
          <w:rFonts w:ascii="宋体" w:eastAsia="宋体" w:hAnsi="Times New Roman" w:cs="Times New Roman" w:hint="eastAsia"/>
          <w:color w:val="000000"/>
          <w:sz w:val="24"/>
        </w:rPr>
        <w:t>1.招生工作</w:t>
      </w:r>
      <w:bookmarkEnd w:id="14"/>
    </w:p>
    <w:p w:rsidR="00E83EBC" w:rsidRPr="00DD3C5C" w:rsidRDefault="00E83EBC" w:rsidP="00077C95">
      <w:pPr>
        <w:spacing w:line="360" w:lineRule="auto"/>
        <w:ind w:firstLineChars="200" w:firstLine="480"/>
        <w:rPr>
          <w:rFonts w:asciiTheme="minorEastAsia" w:hAnsiTheme="minorEastAsia" w:cs="Times New Roman"/>
          <w:sz w:val="24"/>
          <w:szCs w:val="24"/>
        </w:rPr>
      </w:pPr>
      <w:r w:rsidRPr="00DD3C5C">
        <w:rPr>
          <w:rFonts w:asciiTheme="minorEastAsia" w:hAnsiTheme="minorEastAsia" w:cs="Times New Roman" w:hint="eastAsia"/>
          <w:sz w:val="24"/>
          <w:szCs w:val="24"/>
        </w:rPr>
        <w:t>2016年，省教育厅下达我校高职招生计划3800人，其中普通高职计划3160人、高职院校和本科高校“3+2”贯通培养计划80人、“高职+技师”合作培养计划80人、校企合作招生计划480人。截至</w:t>
      </w:r>
      <w:smartTag w:uri="urn:schemas-microsoft-com:office:smarttags" w:element="chsdate">
        <w:smartTagPr>
          <w:attr w:name="Year" w:val="2016"/>
          <w:attr w:name="Month" w:val="10"/>
          <w:attr w:name="Day" w:val="15"/>
          <w:attr w:name="IsLunarDate" w:val="False"/>
          <w:attr w:name="IsROCDate" w:val="False"/>
        </w:smartTagPr>
        <w:r w:rsidRPr="00DD3C5C">
          <w:rPr>
            <w:rFonts w:asciiTheme="minorEastAsia" w:hAnsiTheme="minorEastAsia" w:cs="Times New Roman" w:hint="eastAsia"/>
            <w:sz w:val="24"/>
            <w:szCs w:val="24"/>
          </w:rPr>
          <w:t>10月15日</w:t>
        </w:r>
      </w:smartTag>
      <w:r w:rsidRPr="00DD3C5C">
        <w:rPr>
          <w:rFonts w:asciiTheme="minorEastAsia" w:hAnsiTheme="minorEastAsia" w:cs="Times New Roman" w:hint="eastAsia"/>
          <w:sz w:val="24"/>
          <w:szCs w:val="24"/>
        </w:rPr>
        <w:t>，共录取4003人，实际报到3503人，录取率105.3%，报到率87.5%，均创历史新高。</w:t>
      </w:r>
    </w:p>
    <w:p w:rsidR="00E83EBC" w:rsidRPr="00606417" w:rsidRDefault="00E83EBC" w:rsidP="00606417">
      <w:pPr>
        <w:pStyle w:val="af5"/>
        <w:spacing w:before="156" w:afterLines="50" w:after="156"/>
        <w:rPr>
          <w:szCs w:val="21"/>
        </w:rPr>
      </w:pPr>
      <w:r w:rsidRPr="00606417">
        <w:rPr>
          <w:rFonts w:hint="eastAsia"/>
          <w:szCs w:val="21"/>
        </w:rPr>
        <w:lastRenderedPageBreak/>
        <w:t>表1—2016年高职招生人数统计</w:t>
      </w:r>
    </w:p>
    <w:tbl>
      <w:tblPr>
        <w:tblW w:w="0" w:type="auto"/>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81"/>
        <w:gridCol w:w="1481"/>
        <w:gridCol w:w="1481"/>
        <w:gridCol w:w="1092"/>
        <w:gridCol w:w="1067"/>
      </w:tblGrid>
      <w:tr w:rsidR="00E83EBC" w:rsidRPr="00E83EBC" w:rsidTr="00FF1B36">
        <w:trPr>
          <w:trHeight w:val="666"/>
          <w:jc w:val="center"/>
        </w:trPr>
        <w:tc>
          <w:tcPr>
            <w:tcW w:w="0" w:type="auto"/>
            <w:vAlign w:val="center"/>
          </w:tcPr>
          <w:p w:rsidR="00E83EBC" w:rsidRPr="00265821" w:rsidRDefault="00E83EBC" w:rsidP="00E83EBC">
            <w:pPr>
              <w:spacing w:line="600" w:lineRule="exact"/>
              <w:jc w:val="center"/>
              <w:rPr>
                <w:rFonts w:ascii="宋体" w:eastAsia="宋体" w:hAnsi="宋体" w:cs="Times New Roman"/>
                <w:b/>
                <w:szCs w:val="21"/>
              </w:rPr>
            </w:pPr>
            <w:r w:rsidRPr="00265821">
              <w:rPr>
                <w:rFonts w:ascii="宋体" w:eastAsia="宋体" w:hAnsi="宋体" w:cs="Times New Roman" w:hint="eastAsia"/>
                <w:b/>
                <w:szCs w:val="21"/>
              </w:rPr>
              <w:t>计划数（人）</w:t>
            </w:r>
          </w:p>
        </w:tc>
        <w:tc>
          <w:tcPr>
            <w:tcW w:w="0" w:type="auto"/>
            <w:vAlign w:val="center"/>
          </w:tcPr>
          <w:p w:rsidR="00E83EBC" w:rsidRPr="00265821" w:rsidRDefault="00E83EBC" w:rsidP="00E83EBC">
            <w:pPr>
              <w:spacing w:line="600" w:lineRule="exact"/>
              <w:jc w:val="center"/>
              <w:rPr>
                <w:rFonts w:ascii="宋体" w:eastAsia="宋体" w:hAnsi="宋体" w:cs="Times New Roman"/>
                <w:b/>
                <w:szCs w:val="21"/>
              </w:rPr>
            </w:pPr>
            <w:r w:rsidRPr="00265821">
              <w:rPr>
                <w:rFonts w:ascii="宋体" w:eastAsia="宋体" w:hAnsi="宋体" w:cs="Times New Roman" w:hint="eastAsia"/>
                <w:b/>
                <w:szCs w:val="21"/>
              </w:rPr>
              <w:t>录取数（人）</w:t>
            </w:r>
          </w:p>
        </w:tc>
        <w:tc>
          <w:tcPr>
            <w:tcW w:w="0" w:type="auto"/>
            <w:vAlign w:val="center"/>
          </w:tcPr>
          <w:p w:rsidR="00E83EBC" w:rsidRPr="00265821" w:rsidRDefault="00E83EBC" w:rsidP="00E83EBC">
            <w:pPr>
              <w:spacing w:line="600" w:lineRule="exact"/>
              <w:jc w:val="center"/>
              <w:rPr>
                <w:rFonts w:ascii="宋体" w:eastAsia="宋体" w:hAnsi="宋体" w:cs="Times New Roman"/>
                <w:b/>
                <w:szCs w:val="21"/>
              </w:rPr>
            </w:pPr>
            <w:r w:rsidRPr="00265821">
              <w:rPr>
                <w:rFonts w:ascii="宋体" w:eastAsia="宋体" w:hAnsi="宋体" w:cs="Times New Roman" w:hint="eastAsia"/>
                <w:b/>
                <w:szCs w:val="21"/>
              </w:rPr>
              <w:t>报到数（人）</w:t>
            </w:r>
          </w:p>
        </w:tc>
        <w:tc>
          <w:tcPr>
            <w:tcW w:w="1092" w:type="dxa"/>
            <w:vAlign w:val="center"/>
          </w:tcPr>
          <w:p w:rsidR="00E83EBC" w:rsidRPr="00265821" w:rsidRDefault="00E83EBC" w:rsidP="00E83EBC">
            <w:pPr>
              <w:spacing w:line="600" w:lineRule="exact"/>
              <w:jc w:val="center"/>
              <w:rPr>
                <w:rFonts w:ascii="宋体" w:eastAsia="宋体" w:hAnsi="宋体" w:cs="Times New Roman"/>
                <w:b/>
                <w:szCs w:val="21"/>
              </w:rPr>
            </w:pPr>
            <w:r w:rsidRPr="00265821">
              <w:rPr>
                <w:rFonts w:ascii="宋体" w:eastAsia="宋体" w:hAnsi="宋体" w:cs="Times New Roman" w:hint="eastAsia"/>
                <w:b/>
                <w:szCs w:val="21"/>
              </w:rPr>
              <w:t>录取率</w:t>
            </w:r>
          </w:p>
        </w:tc>
        <w:tc>
          <w:tcPr>
            <w:tcW w:w="1067" w:type="dxa"/>
            <w:vAlign w:val="center"/>
          </w:tcPr>
          <w:p w:rsidR="00E83EBC" w:rsidRPr="00265821" w:rsidRDefault="00E83EBC" w:rsidP="00E83EBC">
            <w:pPr>
              <w:spacing w:line="600" w:lineRule="exact"/>
              <w:jc w:val="center"/>
              <w:rPr>
                <w:rFonts w:ascii="宋体" w:eastAsia="宋体" w:hAnsi="宋体" w:cs="Times New Roman"/>
                <w:b/>
                <w:szCs w:val="21"/>
              </w:rPr>
            </w:pPr>
            <w:r w:rsidRPr="00265821">
              <w:rPr>
                <w:rFonts w:ascii="宋体" w:eastAsia="宋体" w:hAnsi="宋体" w:cs="Times New Roman" w:hint="eastAsia"/>
                <w:b/>
                <w:szCs w:val="21"/>
              </w:rPr>
              <w:t>报到率</w:t>
            </w:r>
          </w:p>
        </w:tc>
      </w:tr>
      <w:tr w:rsidR="00E83EBC" w:rsidRPr="00E83EBC" w:rsidTr="00FF1B36">
        <w:trPr>
          <w:trHeight w:val="666"/>
          <w:jc w:val="center"/>
        </w:trPr>
        <w:tc>
          <w:tcPr>
            <w:tcW w:w="0" w:type="auto"/>
            <w:vAlign w:val="center"/>
          </w:tcPr>
          <w:p w:rsidR="00E83EBC" w:rsidRPr="00FF1B36" w:rsidRDefault="00E83EBC" w:rsidP="00E83EBC">
            <w:pPr>
              <w:spacing w:line="600" w:lineRule="exact"/>
              <w:jc w:val="center"/>
              <w:rPr>
                <w:rFonts w:ascii="宋体" w:eastAsia="宋体" w:hAnsi="宋体" w:cs="Times New Roman"/>
                <w:szCs w:val="21"/>
              </w:rPr>
            </w:pPr>
            <w:r w:rsidRPr="00FF1B36">
              <w:rPr>
                <w:rFonts w:ascii="宋体" w:eastAsia="宋体" w:hAnsi="宋体" w:cs="Times New Roman" w:hint="eastAsia"/>
                <w:szCs w:val="21"/>
              </w:rPr>
              <w:t>3800</w:t>
            </w:r>
          </w:p>
        </w:tc>
        <w:tc>
          <w:tcPr>
            <w:tcW w:w="0" w:type="auto"/>
            <w:vAlign w:val="center"/>
          </w:tcPr>
          <w:p w:rsidR="00E83EBC" w:rsidRPr="00FF1B36" w:rsidRDefault="00E83EBC" w:rsidP="00E83EBC">
            <w:pPr>
              <w:spacing w:line="600" w:lineRule="exact"/>
              <w:jc w:val="center"/>
              <w:rPr>
                <w:rFonts w:ascii="宋体" w:eastAsia="宋体" w:hAnsi="宋体" w:cs="Times New Roman"/>
                <w:szCs w:val="21"/>
              </w:rPr>
            </w:pPr>
            <w:r w:rsidRPr="00FF1B36">
              <w:rPr>
                <w:rFonts w:ascii="宋体" w:eastAsia="宋体" w:hAnsi="宋体" w:cs="Times New Roman" w:hint="eastAsia"/>
                <w:szCs w:val="21"/>
              </w:rPr>
              <w:t>4003</w:t>
            </w:r>
          </w:p>
        </w:tc>
        <w:tc>
          <w:tcPr>
            <w:tcW w:w="0" w:type="auto"/>
            <w:vAlign w:val="center"/>
          </w:tcPr>
          <w:p w:rsidR="00E83EBC" w:rsidRPr="00FF1B36" w:rsidRDefault="00E83EBC" w:rsidP="00E83EBC">
            <w:pPr>
              <w:spacing w:line="600" w:lineRule="exact"/>
              <w:jc w:val="center"/>
              <w:rPr>
                <w:rFonts w:ascii="宋体" w:eastAsia="宋体" w:hAnsi="宋体" w:cs="Times New Roman"/>
                <w:szCs w:val="21"/>
              </w:rPr>
            </w:pPr>
            <w:r w:rsidRPr="00FF1B36">
              <w:rPr>
                <w:rFonts w:ascii="宋体" w:eastAsia="宋体" w:hAnsi="宋体" w:cs="Times New Roman" w:hint="eastAsia"/>
                <w:szCs w:val="21"/>
              </w:rPr>
              <w:t>3503</w:t>
            </w:r>
          </w:p>
        </w:tc>
        <w:tc>
          <w:tcPr>
            <w:tcW w:w="1092" w:type="dxa"/>
            <w:vAlign w:val="center"/>
          </w:tcPr>
          <w:p w:rsidR="00E83EBC" w:rsidRPr="00FF1B36" w:rsidRDefault="00E83EBC" w:rsidP="00E83EBC">
            <w:pPr>
              <w:spacing w:line="600" w:lineRule="exact"/>
              <w:jc w:val="center"/>
              <w:rPr>
                <w:rFonts w:ascii="宋体" w:eastAsia="宋体" w:hAnsi="宋体" w:cs="Times New Roman"/>
                <w:szCs w:val="21"/>
              </w:rPr>
            </w:pPr>
            <w:r w:rsidRPr="00FF1B36">
              <w:rPr>
                <w:rFonts w:ascii="宋体" w:eastAsia="宋体" w:hAnsi="宋体" w:cs="Times New Roman" w:hint="eastAsia"/>
                <w:szCs w:val="21"/>
              </w:rPr>
              <w:t>105.3%</w:t>
            </w:r>
          </w:p>
        </w:tc>
        <w:tc>
          <w:tcPr>
            <w:tcW w:w="1067" w:type="dxa"/>
            <w:vAlign w:val="center"/>
          </w:tcPr>
          <w:p w:rsidR="00E83EBC" w:rsidRPr="00FF1B36" w:rsidRDefault="00E83EBC" w:rsidP="00E83EBC">
            <w:pPr>
              <w:spacing w:line="600" w:lineRule="exact"/>
              <w:jc w:val="center"/>
              <w:rPr>
                <w:rFonts w:ascii="宋体" w:eastAsia="宋体" w:hAnsi="宋体" w:cs="Times New Roman"/>
                <w:szCs w:val="21"/>
              </w:rPr>
            </w:pPr>
            <w:r w:rsidRPr="00FF1B36">
              <w:rPr>
                <w:rFonts w:ascii="宋体" w:eastAsia="宋体" w:hAnsi="宋体" w:cs="Times New Roman" w:hint="eastAsia"/>
                <w:szCs w:val="21"/>
              </w:rPr>
              <w:t>87.5%</w:t>
            </w:r>
          </w:p>
        </w:tc>
      </w:tr>
    </w:tbl>
    <w:p w:rsidR="00E83EBC" w:rsidRPr="00DD3C5C" w:rsidRDefault="00E83EBC" w:rsidP="003B70EA">
      <w:pPr>
        <w:spacing w:line="360" w:lineRule="auto"/>
        <w:ind w:firstLineChars="200" w:firstLine="480"/>
        <w:rPr>
          <w:rFonts w:asciiTheme="majorEastAsia" w:eastAsiaTheme="majorEastAsia" w:hAnsiTheme="majorEastAsia" w:cs="Times New Roman"/>
          <w:sz w:val="24"/>
          <w:szCs w:val="24"/>
        </w:rPr>
      </w:pPr>
      <w:r w:rsidRPr="00DD3C5C">
        <w:rPr>
          <w:rFonts w:asciiTheme="majorEastAsia" w:eastAsiaTheme="majorEastAsia" w:hAnsiTheme="majorEastAsia" w:cs="Times New Roman" w:hint="eastAsia"/>
          <w:sz w:val="24"/>
          <w:szCs w:val="24"/>
        </w:rPr>
        <w:t>（</w:t>
      </w:r>
      <w:r w:rsidR="00DD3C5C" w:rsidRPr="00DD3C5C">
        <w:rPr>
          <w:rFonts w:asciiTheme="majorEastAsia" w:eastAsiaTheme="majorEastAsia" w:hAnsiTheme="majorEastAsia" w:cs="Times New Roman" w:hint="eastAsia"/>
          <w:sz w:val="24"/>
          <w:szCs w:val="24"/>
        </w:rPr>
        <w:t>1）招生形式多样化</w:t>
      </w:r>
    </w:p>
    <w:p w:rsidR="00E83EBC" w:rsidRPr="00DD3C5C" w:rsidRDefault="00E83EBC" w:rsidP="003B70EA">
      <w:pPr>
        <w:spacing w:line="360" w:lineRule="auto"/>
        <w:ind w:firstLineChars="199" w:firstLine="478"/>
        <w:rPr>
          <w:rFonts w:asciiTheme="minorEastAsia" w:hAnsiTheme="minorEastAsia" w:cs="Times New Roman"/>
          <w:sz w:val="24"/>
          <w:szCs w:val="24"/>
        </w:rPr>
      </w:pPr>
      <w:r w:rsidRPr="00DD3C5C">
        <w:rPr>
          <w:rFonts w:asciiTheme="minorEastAsia" w:hAnsiTheme="minorEastAsia" w:cs="Times New Roman" w:hint="eastAsia"/>
          <w:sz w:val="24"/>
          <w:szCs w:val="24"/>
        </w:rPr>
        <w:t>2016年，全省构建现代职业教育体系建设进入新阶段，招生制度深化改革进入攻坚期，我校领导班子高瞻远瞩，科学谋划全局，紧抓有力时机，积极争取招生利好政策，有力促进了招生工作的全面开展，高职招生形式呈现多样化的特点。</w:t>
      </w:r>
    </w:p>
    <w:p w:rsidR="00E83EBC" w:rsidRPr="00DD3C5C" w:rsidRDefault="00DD3C5C" w:rsidP="003B70EA">
      <w:pPr>
        <w:spacing w:line="360" w:lineRule="auto"/>
        <w:ind w:firstLineChars="200" w:firstLine="480"/>
        <w:rPr>
          <w:rFonts w:asciiTheme="majorEastAsia" w:eastAsiaTheme="majorEastAsia" w:hAnsiTheme="majorEastAsia" w:cs="Times New Roman"/>
          <w:sz w:val="24"/>
          <w:szCs w:val="24"/>
        </w:rPr>
      </w:pPr>
      <w:r w:rsidRPr="00DD3C5C">
        <w:rPr>
          <w:rFonts w:asciiTheme="majorEastAsia" w:eastAsiaTheme="majorEastAsia" w:hAnsiTheme="majorEastAsia"/>
          <w:sz w:val="24"/>
          <w:szCs w:val="24"/>
        </w:rPr>
        <w:fldChar w:fldCharType="begin"/>
      </w:r>
      <w:r w:rsidRPr="00DD3C5C">
        <w:rPr>
          <w:rFonts w:asciiTheme="majorEastAsia" w:eastAsiaTheme="majorEastAsia" w:hAnsiTheme="majorEastAsia"/>
          <w:sz w:val="24"/>
          <w:szCs w:val="24"/>
        </w:rPr>
        <w:instrText xml:space="preserve"> </w:instrText>
      </w:r>
      <w:r w:rsidRPr="00DD3C5C">
        <w:rPr>
          <w:rFonts w:asciiTheme="majorEastAsia" w:eastAsiaTheme="majorEastAsia" w:hAnsiTheme="majorEastAsia" w:hint="eastAsia"/>
          <w:sz w:val="24"/>
          <w:szCs w:val="24"/>
        </w:rPr>
        <w:instrText>= 1 \* GB3</w:instrText>
      </w:r>
      <w:r w:rsidRPr="00DD3C5C">
        <w:rPr>
          <w:rFonts w:asciiTheme="majorEastAsia" w:eastAsiaTheme="majorEastAsia" w:hAnsiTheme="majorEastAsia"/>
          <w:sz w:val="24"/>
          <w:szCs w:val="24"/>
        </w:rPr>
        <w:instrText xml:space="preserve"> </w:instrText>
      </w:r>
      <w:r w:rsidRPr="00DD3C5C">
        <w:rPr>
          <w:rFonts w:asciiTheme="majorEastAsia" w:eastAsiaTheme="majorEastAsia" w:hAnsiTheme="majorEastAsia"/>
          <w:sz w:val="24"/>
          <w:szCs w:val="24"/>
        </w:rPr>
        <w:fldChar w:fldCharType="separate"/>
      </w:r>
      <w:r w:rsidRPr="00DD3C5C">
        <w:rPr>
          <w:rFonts w:asciiTheme="majorEastAsia" w:eastAsiaTheme="majorEastAsia" w:hAnsiTheme="majorEastAsia" w:hint="eastAsia"/>
          <w:noProof/>
          <w:sz w:val="24"/>
          <w:szCs w:val="24"/>
        </w:rPr>
        <w:t>①</w:t>
      </w:r>
      <w:r w:rsidRPr="00DD3C5C">
        <w:rPr>
          <w:rFonts w:asciiTheme="majorEastAsia" w:eastAsiaTheme="majorEastAsia" w:hAnsiTheme="majorEastAsia"/>
          <w:sz w:val="24"/>
          <w:szCs w:val="24"/>
        </w:rPr>
        <w:fldChar w:fldCharType="end"/>
      </w:r>
      <w:r w:rsidR="00E83EBC" w:rsidRPr="00DD3C5C">
        <w:rPr>
          <w:rFonts w:asciiTheme="majorEastAsia" w:eastAsiaTheme="majorEastAsia" w:hAnsiTheme="majorEastAsia" w:cs="Times New Roman" w:hint="eastAsia"/>
          <w:sz w:val="24"/>
          <w:szCs w:val="24"/>
        </w:rPr>
        <w:t>单独招生</w:t>
      </w:r>
    </w:p>
    <w:p w:rsidR="00E83EBC" w:rsidRPr="00DD3C5C" w:rsidRDefault="00E83EBC" w:rsidP="003B70EA">
      <w:pPr>
        <w:spacing w:line="360" w:lineRule="auto"/>
        <w:ind w:firstLineChars="200" w:firstLine="480"/>
        <w:rPr>
          <w:rFonts w:asciiTheme="minorEastAsia" w:hAnsiTheme="minorEastAsia" w:cs="Times New Roman"/>
          <w:sz w:val="24"/>
          <w:szCs w:val="24"/>
        </w:rPr>
      </w:pPr>
      <w:r w:rsidRPr="00DD3C5C">
        <w:rPr>
          <w:rFonts w:asciiTheme="minorEastAsia" w:hAnsiTheme="minorEastAsia" w:cs="Times New Roman" w:hint="eastAsia"/>
          <w:sz w:val="24"/>
          <w:szCs w:val="24"/>
        </w:rPr>
        <w:t>我校单独招生计划1130人，报名1754人，通过资格审核1740人，现场确认参加考试1429人（其中春季考生884人，夏季考生545人），录取1130人，实际报到1078人。在全省43所开展单独招生工作的学校中，位居前列，圆满完成招生计划。</w:t>
      </w:r>
    </w:p>
    <w:p w:rsidR="00E83EBC" w:rsidRPr="00606417" w:rsidRDefault="00E83EBC" w:rsidP="00606417">
      <w:pPr>
        <w:pStyle w:val="af5"/>
        <w:spacing w:before="156" w:afterLines="50" w:after="156"/>
        <w:rPr>
          <w:szCs w:val="21"/>
        </w:rPr>
      </w:pPr>
      <w:r w:rsidRPr="00606417">
        <w:rPr>
          <w:rFonts w:hint="eastAsia"/>
          <w:szCs w:val="21"/>
        </w:rPr>
        <w:t>表2—2016年单独招生各区域招生人数</w:t>
      </w:r>
    </w:p>
    <w:tbl>
      <w:tblPr>
        <w:tblW w:w="8837" w:type="dxa"/>
        <w:tblInd w:w="103" w:type="dxa"/>
        <w:tblLayout w:type="fixed"/>
        <w:tblLook w:val="0000" w:firstRow="0" w:lastRow="0" w:firstColumn="0" w:lastColumn="0" w:noHBand="0" w:noVBand="0"/>
      </w:tblPr>
      <w:tblGrid>
        <w:gridCol w:w="1767"/>
        <w:gridCol w:w="1768"/>
        <w:gridCol w:w="1767"/>
        <w:gridCol w:w="1768"/>
        <w:gridCol w:w="1767"/>
      </w:tblGrid>
      <w:tr w:rsidR="00E83EBC" w:rsidRPr="00E83EBC" w:rsidTr="00483E93">
        <w:trPr>
          <w:trHeight w:val="499"/>
          <w:tblHeader/>
        </w:trPr>
        <w:tc>
          <w:tcPr>
            <w:tcW w:w="1767" w:type="dxa"/>
            <w:vMerge w:val="restart"/>
            <w:tcBorders>
              <w:top w:val="single" w:sz="4" w:space="0" w:color="auto"/>
              <w:left w:val="single" w:sz="4" w:space="0" w:color="auto"/>
              <w:bottom w:val="single" w:sz="4" w:space="0" w:color="000000"/>
              <w:right w:val="single" w:sz="4" w:space="0" w:color="auto"/>
            </w:tcBorders>
            <w:vAlign w:val="center"/>
          </w:tcPr>
          <w:p w:rsidR="00E83EBC" w:rsidRPr="00AF4B92" w:rsidRDefault="00E83EBC" w:rsidP="00E83EBC">
            <w:pPr>
              <w:widowControl/>
              <w:jc w:val="center"/>
              <w:rPr>
                <w:rFonts w:asciiTheme="minorEastAsia" w:hAnsiTheme="minorEastAsia" w:cs="宋体"/>
                <w:b/>
                <w:kern w:val="0"/>
                <w:szCs w:val="21"/>
              </w:rPr>
            </w:pPr>
            <w:r w:rsidRPr="00AF4B92">
              <w:rPr>
                <w:rFonts w:asciiTheme="minorEastAsia" w:hAnsiTheme="minorEastAsia" w:cs="宋体" w:hint="eastAsia"/>
                <w:b/>
                <w:kern w:val="0"/>
                <w:szCs w:val="21"/>
              </w:rPr>
              <w:t>序号</w:t>
            </w:r>
          </w:p>
        </w:tc>
        <w:tc>
          <w:tcPr>
            <w:tcW w:w="1768" w:type="dxa"/>
            <w:vMerge w:val="restart"/>
            <w:tcBorders>
              <w:top w:val="single" w:sz="4" w:space="0" w:color="auto"/>
              <w:left w:val="single" w:sz="4" w:space="0" w:color="auto"/>
              <w:bottom w:val="single" w:sz="4" w:space="0" w:color="000000"/>
              <w:right w:val="single" w:sz="4" w:space="0" w:color="auto"/>
            </w:tcBorders>
            <w:vAlign w:val="center"/>
          </w:tcPr>
          <w:p w:rsidR="00E83EBC" w:rsidRPr="00AF4B92" w:rsidRDefault="00E83EBC" w:rsidP="00E83EBC">
            <w:pPr>
              <w:widowControl/>
              <w:jc w:val="center"/>
              <w:rPr>
                <w:rFonts w:asciiTheme="minorEastAsia" w:hAnsiTheme="minorEastAsia" w:cs="宋体"/>
                <w:b/>
                <w:kern w:val="0"/>
                <w:szCs w:val="21"/>
              </w:rPr>
            </w:pPr>
            <w:r w:rsidRPr="00AF4B92">
              <w:rPr>
                <w:rFonts w:asciiTheme="minorEastAsia" w:hAnsiTheme="minorEastAsia" w:cs="宋体" w:hint="eastAsia"/>
                <w:b/>
                <w:kern w:val="0"/>
                <w:szCs w:val="21"/>
              </w:rPr>
              <w:t>地市</w:t>
            </w:r>
          </w:p>
        </w:tc>
        <w:tc>
          <w:tcPr>
            <w:tcW w:w="3535" w:type="dxa"/>
            <w:gridSpan w:val="2"/>
            <w:tcBorders>
              <w:top w:val="single" w:sz="4" w:space="0" w:color="auto"/>
              <w:left w:val="nil"/>
              <w:bottom w:val="single" w:sz="4" w:space="0" w:color="auto"/>
              <w:right w:val="single" w:sz="4" w:space="0" w:color="000000"/>
            </w:tcBorders>
            <w:vAlign w:val="center"/>
          </w:tcPr>
          <w:p w:rsidR="00E83EBC" w:rsidRPr="00AF4B92" w:rsidRDefault="00E83EBC" w:rsidP="00E83EBC">
            <w:pPr>
              <w:widowControl/>
              <w:jc w:val="center"/>
              <w:rPr>
                <w:rFonts w:asciiTheme="minorEastAsia" w:hAnsiTheme="minorEastAsia" w:cs="宋体"/>
                <w:b/>
                <w:kern w:val="0"/>
                <w:szCs w:val="21"/>
              </w:rPr>
            </w:pPr>
            <w:r w:rsidRPr="00AF4B92">
              <w:rPr>
                <w:rFonts w:asciiTheme="minorEastAsia" w:hAnsiTheme="minorEastAsia" w:cs="宋体" w:hint="eastAsia"/>
                <w:b/>
                <w:kern w:val="0"/>
                <w:szCs w:val="21"/>
              </w:rPr>
              <w:t>单招录取人数</w:t>
            </w:r>
          </w:p>
        </w:tc>
        <w:tc>
          <w:tcPr>
            <w:tcW w:w="1767" w:type="dxa"/>
            <w:vMerge w:val="restart"/>
            <w:tcBorders>
              <w:top w:val="single" w:sz="4" w:space="0" w:color="auto"/>
              <w:left w:val="single" w:sz="4" w:space="0" w:color="auto"/>
              <w:bottom w:val="single" w:sz="4" w:space="0" w:color="000000"/>
              <w:right w:val="single" w:sz="4" w:space="0" w:color="auto"/>
            </w:tcBorders>
            <w:vAlign w:val="center"/>
          </w:tcPr>
          <w:p w:rsidR="00E83EBC" w:rsidRPr="00AF4B92" w:rsidRDefault="00E83EBC" w:rsidP="00E83EBC">
            <w:pPr>
              <w:widowControl/>
              <w:jc w:val="center"/>
              <w:rPr>
                <w:rFonts w:asciiTheme="minorEastAsia" w:hAnsiTheme="minorEastAsia" w:cs="宋体"/>
                <w:b/>
                <w:kern w:val="0"/>
                <w:szCs w:val="21"/>
              </w:rPr>
            </w:pPr>
            <w:r w:rsidRPr="00AF4B92">
              <w:rPr>
                <w:rFonts w:asciiTheme="minorEastAsia" w:hAnsiTheme="minorEastAsia" w:cs="宋体" w:hint="eastAsia"/>
                <w:b/>
                <w:kern w:val="0"/>
                <w:szCs w:val="21"/>
              </w:rPr>
              <w:t>合计</w:t>
            </w:r>
          </w:p>
        </w:tc>
      </w:tr>
      <w:tr w:rsidR="00E83EBC" w:rsidRPr="00E83EBC" w:rsidTr="00483E93">
        <w:trPr>
          <w:trHeight w:val="499"/>
          <w:tblHeader/>
        </w:trPr>
        <w:tc>
          <w:tcPr>
            <w:tcW w:w="1767" w:type="dxa"/>
            <w:vMerge/>
            <w:tcBorders>
              <w:top w:val="single" w:sz="4" w:space="0" w:color="auto"/>
              <w:left w:val="single" w:sz="4" w:space="0" w:color="auto"/>
              <w:bottom w:val="single" w:sz="4" w:space="0" w:color="000000"/>
              <w:right w:val="single" w:sz="4" w:space="0" w:color="auto"/>
            </w:tcBorders>
            <w:vAlign w:val="center"/>
          </w:tcPr>
          <w:p w:rsidR="00E83EBC" w:rsidRPr="00AF4B92" w:rsidRDefault="00E83EBC" w:rsidP="00E83EBC">
            <w:pPr>
              <w:widowControl/>
              <w:jc w:val="left"/>
              <w:rPr>
                <w:rFonts w:asciiTheme="minorEastAsia" w:hAnsiTheme="minorEastAsia" w:cs="宋体"/>
                <w:kern w:val="0"/>
                <w:szCs w:val="21"/>
              </w:rPr>
            </w:pPr>
          </w:p>
        </w:tc>
        <w:tc>
          <w:tcPr>
            <w:tcW w:w="1768" w:type="dxa"/>
            <w:vMerge/>
            <w:tcBorders>
              <w:top w:val="single" w:sz="4" w:space="0" w:color="auto"/>
              <w:left w:val="single" w:sz="4" w:space="0" w:color="auto"/>
              <w:bottom w:val="single" w:sz="4" w:space="0" w:color="000000"/>
              <w:right w:val="single" w:sz="4" w:space="0" w:color="auto"/>
            </w:tcBorders>
            <w:vAlign w:val="center"/>
          </w:tcPr>
          <w:p w:rsidR="00E83EBC" w:rsidRPr="00AF4B92" w:rsidRDefault="00E83EBC" w:rsidP="00E83EBC">
            <w:pPr>
              <w:widowControl/>
              <w:jc w:val="left"/>
              <w:rPr>
                <w:rFonts w:asciiTheme="minorEastAsia" w:hAnsiTheme="minorEastAsia" w:cs="宋体"/>
                <w:kern w:val="0"/>
                <w:szCs w:val="21"/>
              </w:rPr>
            </w:pP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b/>
                <w:kern w:val="0"/>
                <w:szCs w:val="21"/>
              </w:rPr>
            </w:pPr>
            <w:r w:rsidRPr="00AF4B92">
              <w:rPr>
                <w:rFonts w:asciiTheme="minorEastAsia" w:hAnsiTheme="minorEastAsia" w:cs="宋体" w:hint="eastAsia"/>
                <w:b/>
                <w:kern w:val="0"/>
                <w:szCs w:val="21"/>
              </w:rPr>
              <w:t>夏季考生</w:t>
            </w: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b/>
                <w:kern w:val="0"/>
                <w:szCs w:val="21"/>
              </w:rPr>
            </w:pPr>
            <w:r w:rsidRPr="00AF4B92">
              <w:rPr>
                <w:rFonts w:asciiTheme="minorEastAsia" w:hAnsiTheme="minorEastAsia" w:cs="宋体" w:hint="eastAsia"/>
                <w:b/>
                <w:kern w:val="0"/>
                <w:szCs w:val="21"/>
              </w:rPr>
              <w:t>春季考生</w:t>
            </w:r>
          </w:p>
        </w:tc>
        <w:tc>
          <w:tcPr>
            <w:tcW w:w="1767" w:type="dxa"/>
            <w:vMerge/>
            <w:tcBorders>
              <w:top w:val="single" w:sz="4" w:space="0" w:color="auto"/>
              <w:left w:val="single" w:sz="4" w:space="0" w:color="auto"/>
              <w:bottom w:val="single" w:sz="4" w:space="0" w:color="000000"/>
              <w:right w:val="single" w:sz="4" w:space="0" w:color="auto"/>
            </w:tcBorders>
            <w:vAlign w:val="center"/>
          </w:tcPr>
          <w:p w:rsidR="00E83EBC" w:rsidRPr="00AF4B92" w:rsidRDefault="00E83EBC" w:rsidP="00E83EBC">
            <w:pPr>
              <w:widowControl/>
              <w:jc w:val="left"/>
              <w:rPr>
                <w:rFonts w:asciiTheme="minorEastAsia" w:hAnsiTheme="minorEastAsia" w:cs="宋体"/>
                <w:kern w:val="0"/>
                <w:szCs w:val="21"/>
              </w:rPr>
            </w:pPr>
          </w:p>
        </w:tc>
      </w:tr>
      <w:tr w:rsidR="00E83EBC" w:rsidRPr="00E83EBC" w:rsidTr="00483E93">
        <w:trPr>
          <w:trHeight w:val="499"/>
          <w:tblHeader/>
        </w:trPr>
        <w:tc>
          <w:tcPr>
            <w:tcW w:w="1767" w:type="dxa"/>
            <w:tcBorders>
              <w:top w:val="nil"/>
              <w:left w:val="single" w:sz="4" w:space="0" w:color="auto"/>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1</w:t>
            </w: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东营</w:t>
            </w: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1</w:t>
            </w: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1</w:t>
            </w:r>
          </w:p>
        </w:tc>
      </w:tr>
      <w:tr w:rsidR="00E83EBC" w:rsidRPr="00E83EBC" w:rsidTr="00483E93">
        <w:trPr>
          <w:trHeight w:val="499"/>
          <w:tblHeader/>
        </w:trPr>
        <w:tc>
          <w:tcPr>
            <w:tcW w:w="1767" w:type="dxa"/>
            <w:tcBorders>
              <w:top w:val="nil"/>
              <w:left w:val="single" w:sz="4" w:space="0" w:color="auto"/>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2</w:t>
            </w: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德州</w:t>
            </w: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25</w:t>
            </w: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16</w:t>
            </w: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41</w:t>
            </w:r>
          </w:p>
        </w:tc>
      </w:tr>
      <w:tr w:rsidR="00E83EBC" w:rsidRPr="00E83EBC" w:rsidTr="00483E93">
        <w:trPr>
          <w:trHeight w:val="499"/>
          <w:tblHeader/>
        </w:trPr>
        <w:tc>
          <w:tcPr>
            <w:tcW w:w="1767" w:type="dxa"/>
            <w:tcBorders>
              <w:top w:val="nil"/>
              <w:left w:val="single" w:sz="4" w:space="0" w:color="auto"/>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3</w:t>
            </w: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菏泽</w:t>
            </w: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41</w:t>
            </w: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7</w:t>
            </w: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48</w:t>
            </w:r>
          </w:p>
        </w:tc>
      </w:tr>
      <w:tr w:rsidR="00E83EBC" w:rsidRPr="00E83EBC" w:rsidTr="00483E93">
        <w:trPr>
          <w:trHeight w:val="499"/>
          <w:tblHeader/>
        </w:trPr>
        <w:tc>
          <w:tcPr>
            <w:tcW w:w="1767" w:type="dxa"/>
            <w:tcBorders>
              <w:top w:val="nil"/>
              <w:left w:val="single" w:sz="4" w:space="0" w:color="auto"/>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4</w:t>
            </w: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济南</w:t>
            </w: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10</w:t>
            </w: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10</w:t>
            </w:r>
          </w:p>
        </w:tc>
      </w:tr>
      <w:tr w:rsidR="00E83EBC" w:rsidRPr="00E83EBC" w:rsidTr="00483E93">
        <w:trPr>
          <w:trHeight w:val="499"/>
          <w:tblHeader/>
        </w:trPr>
        <w:tc>
          <w:tcPr>
            <w:tcW w:w="1767" w:type="dxa"/>
            <w:tcBorders>
              <w:top w:val="nil"/>
              <w:left w:val="single" w:sz="4" w:space="0" w:color="auto"/>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5</w:t>
            </w: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济宁</w:t>
            </w: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16</w:t>
            </w: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80</w:t>
            </w: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96</w:t>
            </w:r>
          </w:p>
        </w:tc>
      </w:tr>
      <w:tr w:rsidR="00E83EBC" w:rsidRPr="00E83EBC" w:rsidTr="00483E93">
        <w:trPr>
          <w:trHeight w:val="499"/>
          <w:tblHeader/>
        </w:trPr>
        <w:tc>
          <w:tcPr>
            <w:tcW w:w="1767" w:type="dxa"/>
            <w:tcBorders>
              <w:top w:val="nil"/>
              <w:left w:val="single" w:sz="4" w:space="0" w:color="auto"/>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6</w:t>
            </w: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聊城</w:t>
            </w: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1</w:t>
            </w: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23</w:t>
            </w: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24</w:t>
            </w:r>
          </w:p>
        </w:tc>
      </w:tr>
      <w:tr w:rsidR="00E83EBC" w:rsidRPr="00E83EBC" w:rsidTr="00483E93">
        <w:trPr>
          <w:trHeight w:val="499"/>
          <w:tblHeader/>
        </w:trPr>
        <w:tc>
          <w:tcPr>
            <w:tcW w:w="1767" w:type="dxa"/>
            <w:tcBorders>
              <w:top w:val="nil"/>
              <w:left w:val="single" w:sz="4" w:space="0" w:color="auto"/>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7</w:t>
            </w: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临沂</w:t>
            </w: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118</w:t>
            </w: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34</w:t>
            </w: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152</w:t>
            </w:r>
          </w:p>
        </w:tc>
      </w:tr>
      <w:tr w:rsidR="00E83EBC" w:rsidRPr="00E83EBC" w:rsidTr="00483E93">
        <w:trPr>
          <w:trHeight w:val="499"/>
          <w:tblHeader/>
        </w:trPr>
        <w:tc>
          <w:tcPr>
            <w:tcW w:w="1767" w:type="dxa"/>
            <w:tcBorders>
              <w:top w:val="nil"/>
              <w:left w:val="single" w:sz="4" w:space="0" w:color="auto"/>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8</w:t>
            </w: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青岛</w:t>
            </w: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2</w:t>
            </w: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2</w:t>
            </w:r>
          </w:p>
        </w:tc>
      </w:tr>
      <w:tr w:rsidR="00E83EBC" w:rsidRPr="00E83EBC" w:rsidTr="00483E93">
        <w:trPr>
          <w:trHeight w:val="499"/>
          <w:tblHeader/>
        </w:trPr>
        <w:tc>
          <w:tcPr>
            <w:tcW w:w="1767" w:type="dxa"/>
            <w:tcBorders>
              <w:top w:val="nil"/>
              <w:left w:val="single" w:sz="4" w:space="0" w:color="auto"/>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9</w:t>
            </w: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日照</w:t>
            </w: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1</w:t>
            </w: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1</w:t>
            </w:r>
          </w:p>
        </w:tc>
      </w:tr>
      <w:tr w:rsidR="00E83EBC" w:rsidRPr="00E83EBC" w:rsidTr="00483E93">
        <w:trPr>
          <w:trHeight w:val="499"/>
          <w:tblHeader/>
        </w:trPr>
        <w:tc>
          <w:tcPr>
            <w:tcW w:w="1767" w:type="dxa"/>
            <w:tcBorders>
              <w:top w:val="nil"/>
              <w:left w:val="single" w:sz="4" w:space="0" w:color="auto"/>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10</w:t>
            </w: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泰安</w:t>
            </w: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39</w:t>
            </w:r>
          </w:p>
        </w:tc>
        <w:tc>
          <w:tcPr>
            <w:tcW w:w="1768"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92</w:t>
            </w:r>
          </w:p>
        </w:tc>
        <w:tc>
          <w:tcPr>
            <w:tcW w:w="1767" w:type="dxa"/>
            <w:tcBorders>
              <w:top w:val="nil"/>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131</w:t>
            </w:r>
          </w:p>
        </w:tc>
      </w:tr>
      <w:tr w:rsidR="00E83EBC" w:rsidRPr="00E83EBC" w:rsidTr="00483E93">
        <w:trPr>
          <w:trHeight w:val="499"/>
          <w:tblHeader/>
        </w:trPr>
        <w:tc>
          <w:tcPr>
            <w:tcW w:w="1767" w:type="dxa"/>
            <w:tcBorders>
              <w:top w:val="single" w:sz="4" w:space="0" w:color="auto"/>
              <w:left w:val="single" w:sz="4" w:space="0" w:color="auto"/>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11</w:t>
            </w:r>
          </w:p>
        </w:tc>
        <w:tc>
          <w:tcPr>
            <w:tcW w:w="1768" w:type="dxa"/>
            <w:tcBorders>
              <w:top w:val="single" w:sz="4" w:space="0" w:color="auto"/>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潍坊</w:t>
            </w:r>
          </w:p>
        </w:tc>
        <w:tc>
          <w:tcPr>
            <w:tcW w:w="1767" w:type="dxa"/>
            <w:tcBorders>
              <w:top w:val="single" w:sz="4" w:space="0" w:color="auto"/>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1</w:t>
            </w:r>
          </w:p>
        </w:tc>
        <w:tc>
          <w:tcPr>
            <w:tcW w:w="1768" w:type="dxa"/>
            <w:tcBorders>
              <w:top w:val="single" w:sz="4" w:space="0" w:color="auto"/>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2</w:t>
            </w:r>
          </w:p>
        </w:tc>
        <w:tc>
          <w:tcPr>
            <w:tcW w:w="1767" w:type="dxa"/>
            <w:tcBorders>
              <w:top w:val="single" w:sz="4" w:space="0" w:color="auto"/>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3</w:t>
            </w:r>
          </w:p>
        </w:tc>
      </w:tr>
      <w:tr w:rsidR="00E83EBC" w:rsidRPr="00E83EBC" w:rsidTr="00483E93">
        <w:trPr>
          <w:trHeight w:val="519"/>
          <w:tblHeader/>
        </w:trPr>
        <w:tc>
          <w:tcPr>
            <w:tcW w:w="1767" w:type="dxa"/>
            <w:tcBorders>
              <w:top w:val="single" w:sz="4" w:space="0" w:color="auto"/>
              <w:left w:val="single" w:sz="4" w:space="0" w:color="auto"/>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lastRenderedPageBreak/>
              <w:t>12</w:t>
            </w:r>
          </w:p>
        </w:tc>
        <w:tc>
          <w:tcPr>
            <w:tcW w:w="1768" w:type="dxa"/>
            <w:tcBorders>
              <w:top w:val="single" w:sz="4" w:space="0" w:color="auto"/>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烟台</w:t>
            </w:r>
          </w:p>
        </w:tc>
        <w:tc>
          <w:tcPr>
            <w:tcW w:w="1767" w:type="dxa"/>
            <w:tcBorders>
              <w:top w:val="single" w:sz="4" w:space="0" w:color="auto"/>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1</w:t>
            </w:r>
          </w:p>
        </w:tc>
        <w:tc>
          <w:tcPr>
            <w:tcW w:w="1768" w:type="dxa"/>
            <w:tcBorders>
              <w:top w:val="single" w:sz="4" w:space="0" w:color="auto"/>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23</w:t>
            </w:r>
          </w:p>
        </w:tc>
        <w:tc>
          <w:tcPr>
            <w:tcW w:w="1767" w:type="dxa"/>
            <w:tcBorders>
              <w:top w:val="single" w:sz="4" w:space="0" w:color="auto"/>
              <w:left w:val="nil"/>
              <w:bottom w:val="single" w:sz="4" w:space="0" w:color="auto"/>
              <w:right w:val="single" w:sz="4" w:space="0" w:color="auto"/>
            </w:tcBorders>
            <w:vAlign w:val="center"/>
          </w:tcPr>
          <w:p w:rsidR="00E83EBC" w:rsidRPr="00AF4B92" w:rsidRDefault="00E83EBC" w:rsidP="00E83EBC">
            <w:pPr>
              <w:widowControl/>
              <w:jc w:val="center"/>
              <w:rPr>
                <w:rFonts w:asciiTheme="minorEastAsia" w:hAnsiTheme="minorEastAsia" w:cs="宋体"/>
                <w:kern w:val="0"/>
                <w:szCs w:val="21"/>
              </w:rPr>
            </w:pPr>
            <w:r w:rsidRPr="00AF4B92">
              <w:rPr>
                <w:rFonts w:asciiTheme="minorEastAsia" w:hAnsiTheme="minorEastAsia" w:cs="宋体" w:hint="eastAsia"/>
                <w:kern w:val="0"/>
                <w:szCs w:val="21"/>
              </w:rPr>
              <w:t>24</w:t>
            </w:r>
          </w:p>
        </w:tc>
      </w:tr>
      <w:tr w:rsidR="00E83EBC" w:rsidRPr="00E83EBC" w:rsidTr="00483E93">
        <w:trPr>
          <w:trHeight w:val="499"/>
          <w:tblHeader/>
        </w:trPr>
        <w:tc>
          <w:tcPr>
            <w:tcW w:w="1767" w:type="dxa"/>
            <w:tcBorders>
              <w:top w:val="nil"/>
              <w:left w:val="single" w:sz="4" w:space="0" w:color="auto"/>
              <w:bottom w:val="single" w:sz="4" w:space="0" w:color="auto"/>
              <w:right w:val="single" w:sz="4" w:space="0" w:color="auto"/>
            </w:tcBorders>
            <w:vAlign w:val="center"/>
          </w:tcPr>
          <w:p w:rsidR="00E83EBC" w:rsidRPr="00A22A9E" w:rsidRDefault="00A22A9E" w:rsidP="00E83EBC">
            <w:pPr>
              <w:widowControl/>
              <w:jc w:val="center"/>
              <w:rPr>
                <w:rFonts w:ascii="宋体" w:eastAsia="宋体" w:hAnsi="宋体" w:cs="宋体"/>
                <w:kern w:val="0"/>
                <w:szCs w:val="21"/>
              </w:rPr>
            </w:pPr>
            <w:r>
              <w:rPr>
                <w:rFonts w:ascii="宋体" w:eastAsia="宋体" w:hAnsi="宋体" w:cs="宋体" w:hint="eastAsia"/>
                <w:kern w:val="0"/>
                <w:szCs w:val="21"/>
              </w:rPr>
              <w:t>13</w:t>
            </w:r>
          </w:p>
        </w:tc>
        <w:tc>
          <w:tcPr>
            <w:tcW w:w="1768" w:type="dxa"/>
            <w:tcBorders>
              <w:top w:val="nil"/>
              <w:left w:val="nil"/>
              <w:bottom w:val="single" w:sz="4" w:space="0" w:color="auto"/>
              <w:right w:val="single" w:sz="4" w:space="0" w:color="auto"/>
            </w:tcBorders>
            <w:vAlign w:val="center"/>
          </w:tcPr>
          <w:p w:rsidR="00E83EBC" w:rsidRPr="00A22A9E" w:rsidRDefault="00E83EBC" w:rsidP="00E83EBC">
            <w:pPr>
              <w:widowControl/>
              <w:jc w:val="center"/>
              <w:rPr>
                <w:rFonts w:ascii="宋体" w:eastAsia="宋体" w:hAnsi="宋体" w:cs="宋体"/>
                <w:kern w:val="0"/>
                <w:szCs w:val="21"/>
              </w:rPr>
            </w:pPr>
            <w:r w:rsidRPr="00A22A9E">
              <w:rPr>
                <w:rFonts w:ascii="宋体" w:eastAsia="宋体" w:hAnsi="宋体" w:cs="宋体" w:hint="eastAsia"/>
                <w:kern w:val="0"/>
                <w:szCs w:val="21"/>
              </w:rPr>
              <w:t>莱芜</w:t>
            </w:r>
          </w:p>
        </w:tc>
        <w:tc>
          <w:tcPr>
            <w:tcW w:w="1767" w:type="dxa"/>
            <w:tcBorders>
              <w:top w:val="nil"/>
              <w:left w:val="nil"/>
              <w:bottom w:val="single" w:sz="4" w:space="0" w:color="auto"/>
              <w:right w:val="single" w:sz="4" w:space="0" w:color="auto"/>
            </w:tcBorders>
            <w:vAlign w:val="center"/>
          </w:tcPr>
          <w:p w:rsidR="00E83EBC" w:rsidRPr="00A22A9E" w:rsidRDefault="00E83EBC" w:rsidP="00E83EBC">
            <w:pPr>
              <w:widowControl/>
              <w:jc w:val="center"/>
              <w:rPr>
                <w:rFonts w:ascii="宋体" w:eastAsia="宋体" w:hAnsi="宋体" w:cs="宋体"/>
                <w:kern w:val="0"/>
                <w:szCs w:val="21"/>
              </w:rPr>
            </w:pPr>
            <w:r w:rsidRPr="00A22A9E">
              <w:rPr>
                <w:rFonts w:ascii="宋体" w:eastAsia="宋体" w:hAnsi="宋体" w:cs="宋体" w:hint="eastAsia"/>
                <w:kern w:val="0"/>
                <w:szCs w:val="21"/>
              </w:rPr>
              <w:t>6</w:t>
            </w:r>
          </w:p>
        </w:tc>
        <w:tc>
          <w:tcPr>
            <w:tcW w:w="1768" w:type="dxa"/>
            <w:tcBorders>
              <w:top w:val="nil"/>
              <w:left w:val="nil"/>
              <w:bottom w:val="single" w:sz="4" w:space="0" w:color="auto"/>
              <w:right w:val="single" w:sz="4" w:space="0" w:color="auto"/>
            </w:tcBorders>
            <w:vAlign w:val="center"/>
          </w:tcPr>
          <w:p w:rsidR="00E83EBC" w:rsidRPr="00A22A9E" w:rsidRDefault="00E83EBC" w:rsidP="00E83EBC">
            <w:pPr>
              <w:widowControl/>
              <w:jc w:val="center"/>
              <w:rPr>
                <w:rFonts w:ascii="宋体" w:eastAsia="宋体" w:hAnsi="宋体" w:cs="宋体"/>
                <w:kern w:val="0"/>
                <w:szCs w:val="21"/>
              </w:rPr>
            </w:pPr>
            <w:r w:rsidRPr="00A22A9E">
              <w:rPr>
                <w:rFonts w:ascii="宋体" w:eastAsia="宋体" w:hAnsi="宋体" w:cs="宋体" w:hint="eastAsia"/>
                <w:kern w:val="0"/>
                <w:szCs w:val="21"/>
              </w:rPr>
              <w:t>1</w:t>
            </w:r>
          </w:p>
        </w:tc>
        <w:tc>
          <w:tcPr>
            <w:tcW w:w="1767" w:type="dxa"/>
            <w:tcBorders>
              <w:top w:val="nil"/>
              <w:left w:val="nil"/>
              <w:bottom w:val="single" w:sz="4" w:space="0" w:color="auto"/>
              <w:right w:val="single" w:sz="4" w:space="0" w:color="auto"/>
            </w:tcBorders>
            <w:vAlign w:val="center"/>
          </w:tcPr>
          <w:p w:rsidR="00E83EBC" w:rsidRPr="00A22A9E" w:rsidRDefault="00E83EBC" w:rsidP="00E83EBC">
            <w:pPr>
              <w:widowControl/>
              <w:jc w:val="center"/>
              <w:rPr>
                <w:rFonts w:ascii="宋体" w:eastAsia="宋体" w:hAnsi="宋体" w:cs="宋体"/>
                <w:kern w:val="0"/>
                <w:szCs w:val="21"/>
              </w:rPr>
            </w:pPr>
            <w:r w:rsidRPr="00A22A9E">
              <w:rPr>
                <w:rFonts w:ascii="宋体" w:eastAsia="宋体" w:hAnsi="宋体" w:cs="宋体" w:hint="eastAsia"/>
                <w:kern w:val="0"/>
                <w:szCs w:val="21"/>
              </w:rPr>
              <w:t>7</w:t>
            </w:r>
          </w:p>
        </w:tc>
      </w:tr>
      <w:tr w:rsidR="00E83EBC" w:rsidRPr="00E83EBC" w:rsidTr="00483E93">
        <w:trPr>
          <w:trHeight w:val="499"/>
          <w:tblHeader/>
        </w:trPr>
        <w:tc>
          <w:tcPr>
            <w:tcW w:w="1767" w:type="dxa"/>
            <w:tcBorders>
              <w:top w:val="nil"/>
              <w:left w:val="single" w:sz="4" w:space="0" w:color="auto"/>
              <w:bottom w:val="single" w:sz="4" w:space="0" w:color="auto"/>
              <w:right w:val="single" w:sz="4" w:space="0" w:color="auto"/>
            </w:tcBorders>
            <w:vAlign w:val="center"/>
          </w:tcPr>
          <w:p w:rsidR="00E83EBC" w:rsidRPr="00A22A9E" w:rsidRDefault="00E83EBC" w:rsidP="00A22A9E">
            <w:pPr>
              <w:widowControl/>
              <w:jc w:val="center"/>
              <w:rPr>
                <w:rFonts w:ascii="宋体" w:eastAsia="宋体" w:hAnsi="宋体" w:cs="宋体"/>
                <w:kern w:val="0"/>
                <w:szCs w:val="21"/>
              </w:rPr>
            </w:pPr>
            <w:r w:rsidRPr="00A22A9E">
              <w:rPr>
                <w:rFonts w:ascii="宋体" w:eastAsia="宋体" w:hAnsi="宋体" w:cs="宋体" w:hint="eastAsia"/>
                <w:kern w:val="0"/>
                <w:szCs w:val="21"/>
              </w:rPr>
              <w:t>1</w:t>
            </w:r>
            <w:r w:rsidR="00A22A9E">
              <w:rPr>
                <w:rFonts w:ascii="宋体" w:eastAsia="宋体" w:hAnsi="宋体" w:cs="宋体" w:hint="eastAsia"/>
                <w:kern w:val="0"/>
                <w:szCs w:val="21"/>
              </w:rPr>
              <w:t>4</w:t>
            </w:r>
          </w:p>
        </w:tc>
        <w:tc>
          <w:tcPr>
            <w:tcW w:w="1768" w:type="dxa"/>
            <w:tcBorders>
              <w:top w:val="nil"/>
              <w:left w:val="nil"/>
              <w:bottom w:val="single" w:sz="4" w:space="0" w:color="auto"/>
              <w:right w:val="single" w:sz="4" w:space="0" w:color="auto"/>
            </w:tcBorders>
            <w:vAlign w:val="center"/>
          </w:tcPr>
          <w:p w:rsidR="00E83EBC" w:rsidRPr="00A22A9E" w:rsidRDefault="00E83EBC" w:rsidP="00E83EBC">
            <w:pPr>
              <w:widowControl/>
              <w:jc w:val="center"/>
              <w:rPr>
                <w:rFonts w:ascii="宋体" w:eastAsia="宋体" w:hAnsi="宋体" w:cs="宋体"/>
                <w:kern w:val="0"/>
                <w:szCs w:val="21"/>
              </w:rPr>
            </w:pPr>
            <w:r w:rsidRPr="00A22A9E">
              <w:rPr>
                <w:rFonts w:ascii="宋体" w:eastAsia="宋体" w:hAnsi="宋体" w:cs="宋体" w:hint="eastAsia"/>
                <w:kern w:val="0"/>
                <w:szCs w:val="21"/>
              </w:rPr>
              <w:t>淄博</w:t>
            </w:r>
          </w:p>
        </w:tc>
        <w:tc>
          <w:tcPr>
            <w:tcW w:w="1767" w:type="dxa"/>
            <w:tcBorders>
              <w:top w:val="nil"/>
              <w:left w:val="nil"/>
              <w:bottom w:val="single" w:sz="4" w:space="0" w:color="auto"/>
              <w:right w:val="single" w:sz="4" w:space="0" w:color="auto"/>
            </w:tcBorders>
            <w:vAlign w:val="center"/>
          </w:tcPr>
          <w:p w:rsidR="00E83EBC" w:rsidRPr="00A22A9E" w:rsidRDefault="00E83EBC" w:rsidP="00E83EBC">
            <w:pPr>
              <w:widowControl/>
              <w:jc w:val="center"/>
              <w:rPr>
                <w:rFonts w:ascii="宋体" w:eastAsia="宋体" w:hAnsi="宋体" w:cs="宋体"/>
                <w:kern w:val="0"/>
                <w:szCs w:val="21"/>
              </w:rPr>
            </w:pPr>
            <w:r w:rsidRPr="00A22A9E">
              <w:rPr>
                <w:rFonts w:ascii="宋体" w:eastAsia="宋体" w:hAnsi="宋体" w:cs="宋体" w:hint="eastAsia"/>
                <w:kern w:val="0"/>
                <w:szCs w:val="21"/>
              </w:rPr>
              <w:t>1</w:t>
            </w:r>
          </w:p>
        </w:tc>
        <w:tc>
          <w:tcPr>
            <w:tcW w:w="1768" w:type="dxa"/>
            <w:tcBorders>
              <w:top w:val="nil"/>
              <w:left w:val="nil"/>
              <w:bottom w:val="single" w:sz="4" w:space="0" w:color="auto"/>
              <w:right w:val="single" w:sz="4" w:space="0" w:color="auto"/>
            </w:tcBorders>
            <w:vAlign w:val="center"/>
          </w:tcPr>
          <w:p w:rsidR="00E83EBC" w:rsidRPr="00A22A9E" w:rsidRDefault="00E83EBC" w:rsidP="00E83EBC">
            <w:pPr>
              <w:widowControl/>
              <w:jc w:val="center"/>
              <w:rPr>
                <w:rFonts w:ascii="宋体" w:eastAsia="宋体" w:hAnsi="宋体" w:cs="宋体"/>
                <w:kern w:val="0"/>
                <w:szCs w:val="21"/>
              </w:rPr>
            </w:pPr>
            <w:r w:rsidRPr="00A22A9E">
              <w:rPr>
                <w:rFonts w:ascii="宋体" w:eastAsia="宋体" w:hAnsi="宋体" w:cs="宋体" w:hint="eastAsia"/>
                <w:kern w:val="0"/>
                <w:szCs w:val="21"/>
              </w:rPr>
              <w:t>2</w:t>
            </w:r>
          </w:p>
        </w:tc>
        <w:tc>
          <w:tcPr>
            <w:tcW w:w="1767" w:type="dxa"/>
            <w:tcBorders>
              <w:top w:val="single" w:sz="4" w:space="0" w:color="auto"/>
              <w:left w:val="nil"/>
              <w:bottom w:val="single" w:sz="4" w:space="0" w:color="auto"/>
              <w:right w:val="single" w:sz="4" w:space="0" w:color="auto"/>
            </w:tcBorders>
            <w:vAlign w:val="center"/>
          </w:tcPr>
          <w:p w:rsidR="00E83EBC" w:rsidRPr="00A22A9E" w:rsidRDefault="00E83EBC" w:rsidP="00E83EBC">
            <w:pPr>
              <w:widowControl/>
              <w:jc w:val="center"/>
              <w:rPr>
                <w:rFonts w:ascii="宋体" w:eastAsia="宋体" w:hAnsi="宋体" w:cs="宋体"/>
                <w:kern w:val="0"/>
                <w:szCs w:val="21"/>
              </w:rPr>
            </w:pPr>
            <w:r w:rsidRPr="00A22A9E">
              <w:rPr>
                <w:rFonts w:ascii="宋体" w:eastAsia="宋体" w:hAnsi="宋体" w:cs="宋体" w:hint="eastAsia"/>
                <w:kern w:val="0"/>
                <w:szCs w:val="21"/>
              </w:rPr>
              <w:t>3</w:t>
            </w:r>
          </w:p>
        </w:tc>
      </w:tr>
      <w:tr w:rsidR="00E83EBC" w:rsidRPr="00E83EBC" w:rsidTr="00483E93">
        <w:trPr>
          <w:trHeight w:val="475"/>
          <w:tblHeader/>
        </w:trPr>
        <w:tc>
          <w:tcPr>
            <w:tcW w:w="1767" w:type="dxa"/>
            <w:tcBorders>
              <w:top w:val="nil"/>
              <w:left w:val="single" w:sz="4" w:space="0" w:color="auto"/>
              <w:bottom w:val="single" w:sz="4" w:space="0" w:color="auto"/>
              <w:right w:val="single" w:sz="4" w:space="0" w:color="auto"/>
            </w:tcBorders>
            <w:vAlign w:val="center"/>
          </w:tcPr>
          <w:p w:rsidR="00E83EBC" w:rsidRPr="00A22A9E" w:rsidRDefault="00E83EBC" w:rsidP="00A22A9E">
            <w:pPr>
              <w:widowControl/>
              <w:jc w:val="center"/>
              <w:rPr>
                <w:rFonts w:ascii="宋体" w:eastAsia="宋体" w:hAnsi="宋体" w:cs="宋体"/>
                <w:kern w:val="0"/>
                <w:szCs w:val="21"/>
              </w:rPr>
            </w:pPr>
            <w:r w:rsidRPr="00A22A9E">
              <w:rPr>
                <w:rFonts w:ascii="宋体" w:eastAsia="宋体" w:hAnsi="宋体" w:cs="宋体" w:hint="eastAsia"/>
                <w:kern w:val="0"/>
                <w:szCs w:val="21"/>
              </w:rPr>
              <w:t>1</w:t>
            </w:r>
            <w:r w:rsidR="00A22A9E">
              <w:rPr>
                <w:rFonts w:ascii="宋体" w:eastAsia="宋体" w:hAnsi="宋体" w:cs="宋体" w:hint="eastAsia"/>
                <w:kern w:val="0"/>
                <w:szCs w:val="21"/>
              </w:rPr>
              <w:t>5</w:t>
            </w:r>
          </w:p>
        </w:tc>
        <w:tc>
          <w:tcPr>
            <w:tcW w:w="1768" w:type="dxa"/>
            <w:tcBorders>
              <w:top w:val="nil"/>
              <w:left w:val="nil"/>
              <w:bottom w:val="single" w:sz="4" w:space="0" w:color="auto"/>
              <w:right w:val="single" w:sz="4" w:space="0" w:color="auto"/>
            </w:tcBorders>
            <w:vAlign w:val="center"/>
          </w:tcPr>
          <w:p w:rsidR="00E83EBC" w:rsidRPr="00A22A9E" w:rsidRDefault="00E83EBC" w:rsidP="00E83EBC">
            <w:pPr>
              <w:widowControl/>
              <w:jc w:val="center"/>
              <w:rPr>
                <w:rFonts w:ascii="宋体" w:eastAsia="宋体" w:hAnsi="宋体" w:cs="宋体"/>
                <w:kern w:val="0"/>
                <w:szCs w:val="21"/>
              </w:rPr>
            </w:pPr>
            <w:r w:rsidRPr="00A22A9E">
              <w:rPr>
                <w:rFonts w:ascii="宋体" w:eastAsia="宋体" w:hAnsi="宋体" w:cs="宋体" w:hint="eastAsia"/>
                <w:kern w:val="0"/>
                <w:szCs w:val="21"/>
              </w:rPr>
              <w:t>校内</w:t>
            </w:r>
          </w:p>
        </w:tc>
        <w:tc>
          <w:tcPr>
            <w:tcW w:w="1767" w:type="dxa"/>
            <w:tcBorders>
              <w:top w:val="nil"/>
              <w:left w:val="nil"/>
              <w:bottom w:val="single" w:sz="4" w:space="0" w:color="auto"/>
              <w:right w:val="single" w:sz="4" w:space="0" w:color="auto"/>
            </w:tcBorders>
            <w:vAlign w:val="center"/>
          </w:tcPr>
          <w:p w:rsidR="00E83EBC" w:rsidRPr="00A22A9E" w:rsidRDefault="00E83EBC" w:rsidP="00E83EBC">
            <w:pPr>
              <w:widowControl/>
              <w:jc w:val="center"/>
              <w:rPr>
                <w:rFonts w:ascii="宋体" w:eastAsia="宋体" w:hAnsi="宋体" w:cs="宋体"/>
                <w:kern w:val="0"/>
                <w:szCs w:val="21"/>
              </w:rPr>
            </w:pPr>
            <w:r w:rsidRPr="00A22A9E">
              <w:rPr>
                <w:rFonts w:ascii="宋体" w:eastAsia="宋体" w:hAnsi="宋体" w:cs="宋体" w:hint="eastAsia"/>
                <w:kern w:val="0"/>
                <w:szCs w:val="21"/>
              </w:rPr>
              <w:t>2</w:t>
            </w:r>
          </w:p>
        </w:tc>
        <w:tc>
          <w:tcPr>
            <w:tcW w:w="1768" w:type="dxa"/>
            <w:tcBorders>
              <w:top w:val="nil"/>
              <w:left w:val="nil"/>
              <w:bottom w:val="single" w:sz="4" w:space="0" w:color="auto"/>
              <w:right w:val="single" w:sz="4" w:space="0" w:color="auto"/>
            </w:tcBorders>
            <w:vAlign w:val="center"/>
          </w:tcPr>
          <w:p w:rsidR="00E83EBC" w:rsidRPr="00A22A9E" w:rsidRDefault="00E83EBC" w:rsidP="00E83EBC">
            <w:pPr>
              <w:widowControl/>
              <w:jc w:val="center"/>
              <w:rPr>
                <w:rFonts w:ascii="宋体" w:eastAsia="宋体" w:hAnsi="宋体" w:cs="宋体"/>
                <w:kern w:val="0"/>
                <w:szCs w:val="21"/>
              </w:rPr>
            </w:pPr>
            <w:r w:rsidRPr="00A22A9E">
              <w:rPr>
                <w:rFonts w:ascii="宋体" w:eastAsia="宋体" w:hAnsi="宋体" w:cs="宋体" w:hint="eastAsia"/>
                <w:kern w:val="0"/>
                <w:szCs w:val="21"/>
              </w:rPr>
              <w:t>585</w:t>
            </w:r>
          </w:p>
        </w:tc>
        <w:tc>
          <w:tcPr>
            <w:tcW w:w="1767" w:type="dxa"/>
            <w:tcBorders>
              <w:top w:val="nil"/>
              <w:left w:val="nil"/>
              <w:bottom w:val="single" w:sz="4" w:space="0" w:color="auto"/>
              <w:right w:val="single" w:sz="4" w:space="0" w:color="auto"/>
            </w:tcBorders>
            <w:vAlign w:val="center"/>
          </w:tcPr>
          <w:p w:rsidR="00E83EBC" w:rsidRPr="00A22A9E" w:rsidRDefault="00E83EBC" w:rsidP="00E83EBC">
            <w:pPr>
              <w:widowControl/>
              <w:jc w:val="center"/>
              <w:rPr>
                <w:rFonts w:ascii="宋体" w:eastAsia="宋体" w:hAnsi="宋体" w:cs="宋体"/>
                <w:kern w:val="0"/>
                <w:szCs w:val="21"/>
              </w:rPr>
            </w:pPr>
            <w:r w:rsidRPr="00A22A9E">
              <w:rPr>
                <w:rFonts w:ascii="宋体" w:eastAsia="宋体" w:hAnsi="宋体" w:cs="宋体" w:hint="eastAsia"/>
                <w:kern w:val="0"/>
                <w:szCs w:val="21"/>
              </w:rPr>
              <w:t>587</w:t>
            </w:r>
          </w:p>
        </w:tc>
      </w:tr>
      <w:tr w:rsidR="00E83EBC" w:rsidRPr="00E83EBC" w:rsidTr="00483E93">
        <w:trPr>
          <w:trHeight w:val="475"/>
          <w:tblHeader/>
        </w:trPr>
        <w:tc>
          <w:tcPr>
            <w:tcW w:w="3535" w:type="dxa"/>
            <w:gridSpan w:val="2"/>
            <w:tcBorders>
              <w:top w:val="single" w:sz="4" w:space="0" w:color="auto"/>
              <w:left w:val="single" w:sz="4" w:space="0" w:color="auto"/>
              <w:bottom w:val="single" w:sz="4" w:space="0" w:color="auto"/>
              <w:right w:val="single" w:sz="4" w:space="0" w:color="000000"/>
            </w:tcBorders>
            <w:vAlign w:val="center"/>
          </w:tcPr>
          <w:p w:rsidR="00E83EBC" w:rsidRPr="00A22A9E" w:rsidRDefault="00E83EBC" w:rsidP="00E83EBC">
            <w:pPr>
              <w:widowControl/>
              <w:jc w:val="center"/>
              <w:rPr>
                <w:rFonts w:ascii="宋体" w:eastAsia="宋体" w:hAnsi="宋体" w:cs="宋体"/>
                <w:b/>
                <w:kern w:val="0"/>
                <w:szCs w:val="21"/>
              </w:rPr>
            </w:pPr>
            <w:r w:rsidRPr="00A22A9E">
              <w:rPr>
                <w:rFonts w:ascii="宋体" w:eastAsia="宋体" w:hAnsi="宋体" w:cs="宋体" w:hint="eastAsia"/>
                <w:b/>
                <w:kern w:val="0"/>
                <w:szCs w:val="21"/>
              </w:rPr>
              <w:t>合计</w:t>
            </w:r>
          </w:p>
        </w:tc>
        <w:tc>
          <w:tcPr>
            <w:tcW w:w="1767" w:type="dxa"/>
            <w:tcBorders>
              <w:top w:val="nil"/>
              <w:left w:val="nil"/>
              <w:bottom w:val="single" w:sz="4" w:space="0" w:color="auto"/>
              <w:right w:val="single" w:sz="4" w:space="0" w:color="auto"/>
            </w:tcBorders>
            <w:vAlign w:val="center"/>
          </w:tcPr>
          <w:p w:rsidR="00E83EBC" w:rsidRPr="00A22A9E" w:rsidRDefault="00E83EBC" w:rsidP="00E83EBC">
            <w:pPr>
              <w:widowControl/>
              <w:jc w:val="center"/>
              <w:rPr>
                <w:rFonts w:ascii="宋体" w:eastAsia="宋体" w:hAnsi="宋体" w:cs="宋体"/>
                <w:b/>
                <w:kern w:val="0"/>
                <w:szCs w:val="21"/>
              </w:rPr>
            </w:pPr>
            <w:r w:rsidRPr="00A22A9E">
              <w:rPr>
                <w:rFonts w:ascii="宋体" w:eastAsia="宋体" w:hAnsi="宋体" w:cs="宋体" w:hint="eastAsia"/>
                <w:b/>
                <w:kern w:val="0"/>
                <w:szCs w:val="21"/>
              </w:rPr>
              <w:t>252</w:t>
            </w:r>
          </w:p>
        </w:tc>
        <w:tc>
          <w:tcPr>
            <w:tcW w:w="1768" w:type="dxa"/>
            <w:tcBorders>
              <w:top w:val="nil"/>
              <w:left w:val="nil"/>
              <w:bottom w:val="single" w:sz="4" w:space="0" w:color="auto"/>
              <w:right w:val="single" w:sz="4" w:space="0" w:color="auto"/>
            </w:tcBorders>
            <w:vAlign w:val="center"/>
          </w:tcPr>
          <w:p w:rsidR="00E83EBC" w:rsidRPr="00A22A9E" w:rsidRDefault="00E83EBC" w:rsidP="00E83EBC">
            <w:pPr>
              <w:widowControl/>
              <w:jc w:val="center"/>
              <w:rPr>
                <w:rFonts w:ascii="宋体" w:eastAsia="宋体" w:hAnsi="宋体" w:cs="宋体"/>
                <w:b/>
                <w:kern w:val="0"/>
                <w:szCs w:val="21"/>
              </w:rPr>
            </w:pPr>
            <w:r w:rsidRPr="00A22A9E">
              <w:rPr>
                <w:rFonts w:ascii="宋体" w:eastAsia="宋体" w:hAnsi="宋体" w:cs="宋体" w:hint="eastAsia"/>
                <w:b/>
                <w:kern w:val="0"/>
                <w:szCs w:val="21"/>
              </w:rPr>
              <w:t>878</w:t>
            </w:r>
          </w:p>
        </w:tc>
        <w:tc>
          <w:tcPr>
            <w:tcW w:w="1767" w:type="dxa"/>
            <w:tcBorders>
              <w:top w:val="nil"/>
              <w:left w:val="nil"/>
              <w:bottom w:val="single" w:sz="4" w:space="0" w:color="auto"/>
              <w:right w:val="single" w:sz="4" w:space="0" w:color="auto"/>
            </w:tcBorders>
            <w:vAlign w:val="center"/>
          </w:tcPr>
          <w:p w:rsidR="00E83EBC" w:rsidRPr="00A22A9E" w:rsidRDefault="00E83EBC" w:rsidP="00E83EBC">
            <w:pPr>
              <w:widowControl/>
              <w:jc w:val="center"/>
              <w:rPr>
                <w:rFonts w:ascii="宋体" w:eastAsia="宋体" w:hAnsi="宋体" w:cs="宋体"/>
                <w:b/>
                <w:kern w:val="0"/>
                <w:szCs w:val="21"/>
              </w:rPr>
            </w:pPr>
            <w:r w:rsidRPr="00A22A9E">
              <w:rPr>
                <w:rFonts w:ascii="宋体" w:eastAsia="宋体" w:hAnsi="宋体" w:cs="宋体" w:hint="eastAsia"/>
                <w:b/>
                <w:kern w:val="0"/>
                <w:szCs w:val="21"/>
              </w:rPr>
              <w:t>1130</w:t>
            </w:r>
          </w:p>
        </w:tc>
      </w:tr>
    </w:tbl>
    <w:p w:rsidR="00733708" w:rsidRPr="00733708" w:rsidRDefault="00733708" w:rsidP="00733708">
      <w:pPr>
        <w:widowControl/>
        <w:shd w:val="clear" w:color="auto" w:fill="FFFFFF"/>
        <w:ind w:firstLineChars="250" w:firstLine="600"/>
        <w:jc w:val="center"/>
        <w:rPr>
          <w:rFonts w:ascii="仿宋_GB2312" w:eastAsia="仿宋_GB2312" w:hAnsi="宋体" w:cs="宋体"/>
          <w:kern w:val="0"/>
          <w:sz w:val="24"/>
          <w:szCs w:val="24"/>
        </w:rPr>
      </w:pPr>
    </w:p>
    <w:p w:rsidR="00E83EBC" w:rsidRPr="00E83EBC" w:rsidRDefault="00E83EBC" w:rsidP="00733708">
      <w:pPr>
        <w:widowControl/>
        <w:shd w:val="clear" w:color="auto" w:fill="FFFFFF"/>
        <w:spacing w:line="2000" w:lineRule="exact"/>
        <w:ind w:firstLineChars="250" w:firstLine="600"/>
        <w:jc w:val="center"/>
        <w:rPr>
          <w:rFonts w:ascii="仿宋_GB2312" w:eastAsia="仿宋_GB2312" w:hAnsi="宋体" w:cs="宋体"/>
          <w:kern w:val="0"/>
          <w:sz w:val="32"/>
          <w:szCs w:val="32"/>
        </w:rPr>
      </w:pPr>
      <w:r>
        <w:rPr>
          <w:rFonts w:ascii="宋体" w:eastAsia="宋体" w:hAnsi="宋体" w:cs="宋体"/>
          <w:noProof/>
          <w:kern w:val="0"/>
          <w:sz w:val="24"/>
          <w:szCs w:val="24"/>
        </w:rPr>
        <w:drawing>
          <wp:anchor distT="6096" distB="0" distL="126492" distR="120396" simplePos="0" relativeHeight="251673600" behindDoc="0" locked="0" layoutInCell="1" allowOverlap="1">
            <wp:simplePos x="0" y="0"/>
            <wp:positionH relativeFrom="column">
              <wp:posOffset>-388088</wp:posOffset>
            </wp:positionH>
            <wp:positionV relativeFrom="paragraph">
              <wp:posOffset>121728</wp:posOffset>
            </wp:positionV>
            <wp:extent cx="6485860" cy="2955851"/>
            <wp:effectExtent l="0" t="0" r="10795" b="16510"/>
            <wp:wrapNone/>
            <wp:docPr id="40" name="图表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rsidR="00E83EBC" w:rsidRPr="00E83EBC" w:rsidRDefault="00E83EBC" w:rsidP="00387895">
      <w:pPr>
        <w:widowControl/>
        <w:shd w:val="clear" w:color="auto" w:fill="FFFFFF"/>
        <w:spacing w:line="2000" w:lineRule="exact"/>
        <w:jc w:val="center"/>
        <w:rPr>
          <w:rFonts w:ascii="仿宋_GB2312" w:eastAsia="仿宋_GB2312" w:hAnsi="宋体" w:cs="宋体"/>
          <w:kern w:val="0"/>
          <w:sz w:val="32"/>
          <w:szCs w:val="32"/>
        </w:rPr>
      </w:pPr>
    </w:p>
    <w:p w:rsidR="00E83EBC" w:rsidRDefault="00E83EBC" w:rsidP="00E83EBC">
      <w:pPr>
        <w:widowControl/>
        <w:shd w:val="clear" w:color="auto" w:fill="FFFFFF"/>
        <w:spacing w:line="600" w:lineRule="exact"/>
        <w:jc w:val="center"/>
        <w:rPr>
          <w:rFonts w:ascii="仿宋_GB2312" w:eastAsia="仿宋_GB2312" w:hAnsi="宋体" w:cs="宋体"/>
          <w:kern w:val="0"/>
          <w:sz w:val="32"/>
          <w:szCs w:val="32"/>
        </w:rPr>
      </w:pPr>
    </w:p>
    <w:p w:rsidR="003D7895" w:rsidRDefault="003D7895" w:rsidP="003D7895">
      <w:pPr>
        <w:widowControl/>
        <w:shd w:val="clear" w:color="auto" w:fill="FFFFFF"/>
        <w:jc w:val="center"/>
        <w:rPr>
          <w:rFonts w:asciiTheme="majorEastAsia" w:eastAsiaTheme="majorEastAsia" w:hAnsiTheme="majorEastAsia" w:cs="宋体"/>
          <w:b/>
          <w:kern w:val="0"/>
          <w:szCs w:val="21"/>
        </w:rPr>
      </w:pPr>
    </w:p>
    <w:p w:rsidR="0048391E" w:rsidRPr="0048391E" w:rsidRDefault="0048391E" w:rsidP="00030E93">
      <w:pPr>
        <w:widowControl/>
        <w:shd w:val="clear" w:color="auto" w:fill="FFFFFF"/>
        <w:spacing w:beforeLines="50" w:before="156" w:afterLines="50" w:after="156"/>
        <w:jc w:val="center"/>
        <w:rPr>
          <w:rFonts w:asciiTheme="majorEastAsia" w:eastAsiaTheme="majorEastAsia" w:hAnsiTheme="majorEastAsia" w:cs="宋体"/>
          <w:b/>
          <w:kern w:val="0"/>
          <w:szCs w:val="21"/>
        </w:rPr>
      </w:pPr>
      <w:r w:rsidRPr="0048391E">
        <w:rPr>
          <w:rFonts w:asciiTheme="majorEastAsia" w:eastAsiaTheme="majorEastAsia" w:hAnsiTheme="majorEastAsia" w:cs="宋体" w:hint="eastAsia"/>
          <w:b/>
          <w:kern w:val="0"/>
          <w:szCs w:val="21"/>
        </w:rPr>
        <w:t>图1—2016年单独招生各区域招生图表</w:t>
      </w:r>
    </w:p>
    <w:p w:rsidR="00E83EBC" w:rsidRPr="000504B5" w:rsidRDefault="000504B5" w:rsidP="00F5361E">
      <w:pPr>
        <w:spacing w:line="360" w:lineRule="auto"/>
        <w:ind w:firstLineChars="200" w:firstLine="420"/>
        <w:rPr>
          <w:rFonts w:asciiTheme="majorEastAsia" w:eastAsiaTheme="majorEastAsia" w:hAnsiTheme="majorEastAsia" w:cs="Times New Roman"/>
          <w:sz w:val="24"/>
          <w:szCs w:val="24"/>
        </w:rPr>
      </w:pPr>
      <w:r>
        <w:fldChar w:fldCharType="begin"/>
      </w:r>
      <w:r>
        <w:instrText xml:space="preserve"> </w:instrText>
      </w:r>
      <w:r>
        <w:rPr>
          <w:rFonts w:hint="eastAsia"/>
        </w:rPr>
        <w:instrText>= 2 \* GB3</w:instrText>
      </w:r>
      <w:r>
        <w:instrText xml:space="preserve"> </w:instrText>
      </w:r>
      <w:r>
        <w:fldChar w:fldCharType="separate"/>
      </w:r>
      <w:r>
        <w:rPr>
          <w:rFonts w:hint="eastAsia"/>
          <w:noProof/>
        </w:rPr>
        <w:t>②</w:t>
      </w:r>
      <w:r>
        <w:fldChar w:fldCharType="end"/>
      </w:r>
      <w:r w:rsidR="00E83EBC" w:rsidRPr="000504B5">
        <w:rPr>
          <w:rFonts w:asciiTheme="majorEastAsia" w:eastAsiaTheme="majorEastAsia" w:hAnsiTheme="majorEastAsia" w:cs="Times New Roman" w:hint="eastAsia"/>
          <w:sz w:val="24"/>
          <w:szCs w:val="24"/>
        </w:rPr>
        <w:t>高职院校和本科高校“3+2”对口贯通分段培养</w:t>
      </w:r>
    </w:p>
    <w:p w:rsidR="00E83EBC" w:rsidRDefault="00E83EBC" w:rsidP="00F5361E">
      <w:pPr>
        <w:spacing w:line="360" w:lineRule="auto"/>
        <w:ind w:firstLineChars="200" w:firstLine="480"/>
        <w:rPr>
          <w:rFonts w:asciiTheme="minorEastAsia" w:hAnsiTheme="minorEastAsia" w:cs="Times New Roman"/>
          <w:sz w:val="24"/>
          <w:szCs w:val="24"/>
        </w:rPr>
      </w:pPr>
      <w:r w:rsidRPr="000504B5">
        <w:rPr>
          <w:rFonts w:asciiTheme="minorEastAsia" w:hAnsiTheme="minorEastAsia" w:cs="Times New Roman" w:hint="eastAsia"/>
          <w:sz w:val="24"/>
          <w:szCs w:val="24"/>
        </w:rPr>
        <w:t>经积极申请，省教育厅批准我校与青岛理工大学、德州学院进行对口贯通分段培养合作，下达汽车运用与维修技术、数控技术专业计划共80人，录取46人，实际报到42人，其中汽车运用与维修技术专业录取31人，机械设计制造及其自动化专业录取15人。录取最高分449分，最低分413分。</w:t>
      </w:r>
    </w:p>
    <w:p w:rsidR="00CF30C3" w:rsidRDefault="00CF30C3" w:rsidP="00F5361E">
      <w:pPr>
        <w:spacing w:line="360" w:lineRule="auto"/>
        <w:ind w:firstLineChars="200" w:firstLine="480"/>
        <w:rPr>
          <w:rFonts w:asciiTheme="minorEastAsia" w:hAnsiTheme="minorEastAsia" w:cs="Times New Roman"/>
          <w:sz w:val="24"/>
          <w:szCs w:val="24"/>
        </w:rPr>
      </w:pPr>
    </w:p>
    <w:p w:rsidR="00CF30C3" w:rsidRDefault="00CF30C3" w:rsidP="00F5361E">
      <w:pPr>
        <w:spacing w:line="360" w:lineRule="auto"/>
        <w:ind w:firstLineChars="200" w:firstLine="480"/>
        <w:rPr>
          <w:rFonts w:asciiTheme="minorEastAsia" w:hAnsiTheme="minorEastAsia" w:cs="Times New Roman"/>
          <w:sz w:val="24"/>
          <w:szCs w:val="24"/>
        </w:rPr>
      </w:pPr>
    </w:p>
    <w:p w:rsidR="00CF30C3" w:rsidRDefault="00CF30C3" w:rsidP="00F5361E">
      <w:pPr>
        <w:spacing w:line="360" w:lineRule="auto"/>
        <w:ind w:firstLineChars="200" w:firstLine="480"/>
        <w:rPr>
          <w:rFonts w:asciiTheme="minorEastAsia" w:hAnsiTheme="minorEastAsia" w:cs="Times New Roman"/>
          <w:sz w:val="24"/>
          <w:szCs w:val="24"/>
        </w:rPr>
      </w:pPr>
    </w:p>
    <w:p w:rsidR="00CF30C3" w:rsidRDefault="00CF30C3" w:rsidP="00F5361E">
      <w:pPr>
        <w:spacing w:line="360" w:lineRule="auto"/>
        <w:ind w:firstLineChars="200" w:firstLine="480"/>
        <w:rPr>
          <w:rFonts w:asciiTheme="minorEastAsia" w:hAnsiTheme="minorEastAsia" w:cs="Times New Roman"/>
          <w:sz w:val="24"/>
          <w:szCs w:val="24"/>
        </w:rPr>
      </w:pPr>
    </w:p>
    <w:p w:rsidR="00CF30C3" w:rsidRDefault="00CF30C3" w:rsidP="00F5361E">
      <w:pPr>
        <w:spacing w:line="360" w:lineRule="auto"/>
        <w:ind w:firstLineChars="200" w:firstLine="480"/>
        <w:rPr>
          <w:rFonts w:asciiTheme="minorEastAsia" w:hAnsiTheme="minorEastAsia" w:cs="Times New Roman"/>
          <w:sz w:val="24"/>
          <w:szCs w:val="24"/>
        </w:rPr>
      </w:pPr>
    </w:p>
    <w:p w:rsidR="00CF30C3" w:rsidRDefault="00CF30C3" w:rsidP="00F5361E">
      <w:pPr>
        <w:spacing w:line="360" w:lineRule="auto"/>
        <w:ind w:firstLineChars="200" w:firstLine="480"/>
        <w:rPr>
          <w:rFonts w:asciiTheme="minorEastAsia" w:hAnsiTheme="minorEastAsia" w:cs="Times New Roman"/>
          <w:sz w:val="24"/>
          <w:szCs w:val="24"/>
        </w:rPr>
      </w:pPr>
    </w:p>
    <w:p w:rsidR="00CF30C3" w:rsidRPr="000504B5" w:rsidRDefault="00CF30C3" w:rsidP="00F5361E">
      <w:pPr>
        <w:spacing w:line="360" w:lineRule="auto"/>
        <w:ind w:firstLineChars="200" w:firstLine="480"/>
        <w:rPr>
          <w:rFonts w:asciiTheme="minorEastAsia" w:hAnsiTheme="minorEastAsia" w:cs="Times New Roman"/>
          <w:sz w:val="24"/>
          <w:szCs w:val="24"/>
        </w:rPr>
      </w:pPr>
    </w:p>
    <w:p w:rsidR="00E83EBC" w:rsidRPr="00E83EBC" w:rsidRDefault="00E83EBC" w:rsidP="00E83EBC">
      <w:pPr>
        <w:spacing w:line="600" w:lineRule="exact"/>
        <w:ind w:firstLineChars="150" w:firstLine="315"/>
        <w:rPr>
          <w:rFonts w:ascii="仿宋_GB2312" w:eastAsia="仿宋_GB2312" w:hAnsi="Times New Roman" w:cs="Times New Roman"/>
          <w:sz w:val="32"/>
          <w:szCs w:val="32"/>
        </w:rPr>
      </w:pPr>
      <w:r>
        <w:rPr>
          <w:rFonts w:ascii="Times New Roman" w:eastAsia="宋体" w:hAnsi="Times New Roman" w:cs="Times New Roman"/>
          <w:noProof/>
          <w:szCs w:val="24"/>
        </w:rPr>
        <w:lastRenderedPageBreak/>
        <w:drawing>
          <wp:anchor distT="6096" distB="0" distL="126492" distR="120396" simplePos="0" relativeHeight="251674624" behindDoc="0" locked="0" layoutInCell="1" allowOverlap="1">
            <wp:simplePos x="0" y="0"/>
            <wp:positionH relativeFrom="column">
              <wp:posOffset>132907</wp:posOffset>
            </wp:positionH>
            <wp:positionV relativeFrom="paragraph">
              <wp:posOffset>106606</wp:posOffset>
            </wp:positionV>
            <wp:extent cx="5380074" cy="2753833"/>
            <wp:effectExtent l="0" t="0" r="11430" b="27940"/>
            <wp:wrapNone/>
            <wp:docPr id="39" name="图表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rsidR="00E83EBC" w:rsidRPr="00E83EBC" w:rsidRDefault="00E83EBC" w:rsidP="00E83EBC">
      <w:pPr>
        <w:spacing w:line="600" w:lineRule="exact"/>
        <w:ind w:firstLineChars="150" w:firstLine="482"/>
        <w:rPr>
          <w:rFonts w:ascii="仿宋_GB2312" w:eastAsia="仿宋_GB2312" w:hAnsi="Times New Roman" w:cs="Times New Roman"/>
          <w:b/>
          <w:sz w:val="32"/>
          <w:szCs w:val="32"/>
        </w:rPr>
      </w:pPr>
    </w:p>
    <w:p w:rsidR="00E83EBC" w:rsidRPr="00E83EBC" w:rsidRDefault="00E83EBC" w:rsidP="00E83EBC">
      <w:pPr>
        <w:spacing w:line="600" w:lineRule="exact"/>
        <w:ind w:firstLineChars="150" w:firstLine="482"/>
        <w:rPr>
          <w:rFonts w:ascii="仿宋_GB2312" w:eastAsia="仿宋_GB2312" w:hAnsi="Times New Roman" w:cs="Times New Roman"/>
          <w:b/>
          <w:sz w:val="32"/>
          <w:szCs w:val="32"/>
        </w:rPr>
      </w:pPr>
    </w:p>
    <w:p w:rsidR="00E83EBC" w:rsidRPr="00E83EBC" w:rsidRDefault="00E83EBC" w:rsidP="00E83EBC">
      <w:pPr>
        <w:spacing w:line="600" w:lineRule="exact"/>
        <w:ind w:firstLineChars="150" w:firstLine="482"/>
        <w:rPr>
          <w:rFonts w:ascii="仿宋_GB2312" w:eastAsia="仿宋_GB2312" w:hAnsi="Times New Roman" w:cs="Times New Roman"/>
          <w:b/>
          <w:sz w:val="32"/>
          <w:szCs w:val="32"/>
        </w:rPr>
      </w:pPr>
    </w:p>
    <w:p w:rsidR="00E83EBC" w:rsidRPr="00E83EBC" w:rsidRDefault="00E83EBC" w:rsidP="00E83EBC">
      <w:pPr>
        <w:spacing w:line="600" w:lineRule="exact"/>
        <w:ind w:firstLineChars="150" w:firstLine="482"/>
        <w:rPr>
          <w:rFonts w:ascii="仿宋_GB2312" w:eastAsia="仿宋_GB2312" w:hAnsi="Times New Roman" w:cs="Times New Roman"/>
          <w:b/>
          <w:sz w:val="32"/>
          <w:szCs w:val="32"/>
        </w:rPr>
      </w:pPr>
    </w:p>
    <w:p w:rsidR="00E83EBC" w:rsidRPr="00E83EBC" w:rsidRDefault="00E83EBC" w:rsidP="00E83EBC">
      <w:pPr>
        <w:spacing w:line="600" w:lineRule="exact"/>
        <w:ind w:firstLineChars="150" w:firstLine="482"/>
        <w:rPr>
          <w:rFonts w:ascii="仿宋_GB2312" w:eastAsia="仿宋_GB2312" w:hAnsi="Times New Roman" w:cs="Times New Roman"/>
          <w:b/>
          <w:sz w:val="32"/>
          <w:szCs w:val="32"/>
        </w:rPr>
      </w:pPr>
    </w:p>
    <w:p w:rsidR="00E83EBC" w:rsidRPr="00E83EBC" w:rsidRDefault="00E83EBC" w:rsidP="00E83EBC">
      <w:pPr>
        <w:spacing w:line="600" w:lineRule="exact"/>
        <w:ind w:firstLineChars="150" w:firstLine="482"/>
        <w:rPr>
          <w:rFonts w:ascii="仿宋_GB2312" w:eastAsia="仿宋_GB2312" w:hAnsi="Times New Roman" w:cs="Times New Roman"/>
          <w:b/>
          <w:sz w:val="32"/>
          <w:szCs w:val="32"/>
        </w:rPr>
      </w:pPr>
    </w:p>
    <w:p w:rsidR="000019A2" w:rsidRDefault="000019A2" w:rsidP="005A2F32">
      <w:pPr>
        <w:widowControl/>
        <w:shd w:val="clear" w:color="auto" w:fill="FFFFFF"/>
        <w:spacing w:beforeLines="50" w:before="156"/>
        <w:jc w:val="center"/>
        <w:rPr>
          <w:rFonts w:asciiTheme="majorEastAsia" w:eastAsiaTheme="majorEastAsia" w:hAnsiTheme="majorEastAsia" w:cs="宋体"/>
          <w:b/>
          <w:kern w:val="0"/>
          <w:szCs w:val="21"/>
        </w:rPr>
      </w:pPr>
    </w:p>
    <w:p w:rsidR="005A2F32" w:rsidRPr="005A2F32" w:rsidRDefault="005A2F32" w:rsidP="001C0021">
      <w:pPr>
        <w:widowControl/>
        <w:shd w:val="clear" w:color="auto" w:fill="FFFFFF"/>
        <w:spacing w:afterLines="50" w:after="156"/>
        <w:jc w:val="center"/>
        <w:rPr>
          <w:rFonts w:asciiTheme="majorEastAsia" w:eastAsiaTheme="majorEastAsia" w:hAnsiTheme="majorEastAsia" w:cs="宋体"/>
          <w:b/>
          <w:kern w:val="0"/>
          <w:szCs w:val="21"/>
        </w:rPr>
      </w:pPr>
      <w:r w:rsidRPr="005A2F32">
        <w:rPr>
          <w:rFonts w:asciiTheme="majorEastAsia" w:eastAsiaTheme="majorEastAsia" w:hAnsiTheme="majorEastAsia" w:cs="宋体" w:hint="eastAsia"/>
          <w:b/>
          <w:kern w:val="0"/>
          <w:szCs w:val="21"/>
        </w:rPr>
        <w:t>图2—</w:t>
      </w:r>
      <w:r w:rsidRPr="005A2F32">
        <w:rPr>
          <w:rFonts w:asciiTheme="majorEastAsia" w:eastAsiaTheme="majorEastAsia" w:hAnsiTheme="majorEastAsia" w:cs="宋体"/>
          <w:b/>
          <w:kern w:val="0"/>
          <w:szCs w:val="21"/>
        </w:rPr>
        <w:t>“</w:t>
      </w:r>
      <w:r w:rsidRPr="005A2F32">
        <w:rPr>
          <w:rFonts w:asciiTheme="majorEastAsia" w:eastAsiaTheme="majorEastAsia" w:hAnsiTheme="majorEastAsia" w:cs="宋体" w:hint="eastAsia"/>
          <w:b/>
          <w:kern w:val="0"/>
          <w:szCs w:val="21"/>
        </w:rPr>
        <w:t>3+2”专本对口贯通培养各区域招生人数</w:t>
      </w:r>
    </w:p>
    <w:p w:rsidR="00E83EBC" w:rsidRPr="00E83EBC" w:rsidRDefault="000504B5" w:rsidP="001C0021">
      <w:pPr>
        <w:spacing w:line="360" w:lineRule="auto"/>
        <w:ind w:firstLineChars="200" w:firstLine="420"/>
        <w:rPr>
          <w:rFonts w:ascii="仿宋_GB2312" w:eastAsia="仿宋_GB2312" w:hAnsi="Times New Roman" w:cs="Times New Roman"/>
          <w:b/>
          <w:sz w:val="32"/>
          <w:szCs w:val="32"/>
        </w:rPr>
      </w:pPr>
      <w:r>
        <w:fldChar w:fldCharType="begin"/>
      </w:r>
      <w:r>
        <w:instrText xml:space="preserve"> </w:instrText>
      </w:r>
      <w:r>
        <w:rPr>
          <w:rFonts w:hint="eastAsia"/>
        </w:rPr>
        <w:instrText>= 3 \* GB3</w:instrText>
      </w:r>
      <w:r>
        <w:instrText xml:space="preserve"> </w:instrText>
      </w:r>
      <w:r>
        <w:fldChar w:fldCharType="separate"/>
      </w:r>
      <w:r>
        <w:rPr>
          <w:rFonts w:hint="eastAsia"/>
          <w:noProof/>
        </w:rPr>
        <w:t>③</w:t>
      </w:r>
      <w:r>
        <w:fldChar w:fldCharType="end"/>
      </w:r>
      <w:r w:rsidR="00E83EBC" w:rsidRPr="000504B5">
        <w:rPr>
          <w:rFonts w:asciiTheme="minorEastAsia" w:hAnsiTheme="minorEastAsia" w:cs="Times New Roman" w:hint="eastAsia"/>
          <w:sz w:val="24"/>
          <w:szCs w:val="24"/>
        </w:rPr>
        <w:t>“高职+技师”合作培养</w:t>
      </w:r>
    </w:p>
    <w:p w:rsidR="00E83EBC" w:rsidRPr="000504B5" w:rsidRDefault="00E83EBC" w:rsidP="001C0021">
      <w:pPr>
        <w:spacing w:line="360" w:lineRule="auto"/>
        <w:ind w:firstLineChars="200" w:firstLine="480"/>
        <w:rPr>
          <w:rFonts w:asciiTheme="minorEastAsia" w:hAnsiTheme="minorEastAsia" w:cs="Times New Roman"/>
          <w:sz w:val="24"/>
          <w:szCs w:val="24"/>
        </w:rPr>
      </w:pPr>
      <w:r w:rsidRPr="000504B5">
        <w:rPr>
          <w:rFonts w:asciiTheme="minorEastAsia" w:hAnsiTheme="minorEastAsia" w:cs="Times New Roman" w:hint="eastAsia"/>
          <w:sz w:val="24"/>
          <w:szCs w:val="24"/>
        </w:rPr>
        <w:t>2016年省教育厅、省人社厅同意我校继续举办“高职+技师”合作培养。下达数控技术专业计划40人、机电一体化技术专业计划40人，录取21人，实际报到19人，略低于去年水平。</w:t>
      </w:r>
    </w:p>
    <w:p w:rsidR="00E83EBC" w:rsidRPr="001C0021" w:rsidRDefault="00E83EBC" w:rsidP="001C0021">
      <w:pPr>
        <w:spacing w:afterLines="50" w:after="156" w:line="600" w:lineRule="exact"/>
        <w:ind w:firstLineChars="150" w:firstLine="316"/>
        <w:jc w:val="center"/>
        <w:rPr>
          <w:rFonts w:asciiTheme="majorEastAsia" w:eastAsiaTheme="majorEastAsia" w:hAnsiTheme="majorEastAsia" w:cs="Times New Roman"/>
          <w:b/>
          <w:szCs w:val="21"/>
        </w:rPr>
      </w:pPr>
      <w:r w:rsidRPr="001C0021">
        <w:rPr>
          <w:rFonts w:asciiTheme="majorEastAsia" w:eastAsiaTheme="majorEastAsia" w:hAnsiTheme="majorEastAsia" w:cs="Times New Roman" w:hint="eastAsia"/>
          <w:b/>
          <w:szCs w:val="21"/>
        </w:rPr>
        <w:t>表3—近两年合作培养计划录取情况统计</w:t>
      </w:r>
    </w:p>
    <w:tbl>
      <w:tblPr>
        <w:tblW w:w="8931" w:type="dxa"/>
        <w:tblInd w:w="-34" w:type="dxa"/>
        <w:tblLayout w:type="fixed"/>
        <w:tblLook w:val="0000" w:firstRow="0" w:lastRow="0" w:firstColumn="0" w:lastColumn="0" w:noHBand="0" w:noVBand="0"/>
      </w:tblPr>
      <w:tblGrid>
        <w:gridCol w:w="1985"/>
        <w:gridCol w:w="956"/>
        <w:gridCol w:w="236"/>
        <w:gridCol w:w="1076"/>
        <w:gridCol w:w="992"/>
        <w:gridCol w:w="1116"/>
        <w:gridCol w:w="153"/>
        <w:gridCol w:w="87"/>
        <w:gridCol w:w="1054"/>
        <w:gridCol w:w="1276"/>
      </w:tblGrid>
      <w:tr w:rsidR="00E83EBC" w:rsidRPr="00E83EBC" w:rsidTr="000504B5">
        <w:trPr>
          <w:trHeight w:val="665"/>
        </w:trPr>
        <w:tc>
          <w:tcPr>
            <w:tcW w:w="1985" w:type="dxa"/>
            <w:vMerge w:val="restart"/>
            <w:tcBorders>
              <w:top w:val="single" w:sz="4" w:space="0" w:color="auto"/>
              <w:left w:val="single" w:sz="4" w:space="0" w:color="auto"/>
              <w:bottom w:val="single" w:sz="4" w:space="0" w:color="auto"/>
              <w:right w:val="single" w:sz="4" w:space="0" w:color="auto"/>
            </w:tcBorders>
            <w:vAlign w:val="center"/>
          </w:tcPr>
          <w:p w:rsidR="00E83EBC" w:rsidRPr="001C0021" w:rsidRDefault="00E83EBC" w:rsidP="00E83EBC">
            <w:pPr>
              <w:widowControl/>
              <w:spacing w:line="600" w:lineRule="exact"/>
              <w:jc w:val="center"/>
              <w:rPr>
                <w:rFonts w:ascii="宋体" w:eastAsia="宋体" w:hAnsi="宋体" w:cs="宋体"/>
                <w:b/>
                <w:kern w:val="0"/>
                <w:szCs w:val="21"/>
              </w:rPr>
            </w:pPr>
            <w:r w:rsidRPr="001C0021">
              <w:rPr>
                <w:rFonts w:ascii="宋体" w:eastAsia="宋体" w:hAnsi="宋体" w:cs="宋体" w:hint="eastAsia"/>
                <w:b/>
                <w:kern w:val="0"/>
                <w:szCs w:val="21"/>
              </w:rPr>
              <w:t>专业</w:t>
            </w:r>
          </w:p>
        </w:tc>
        <w:tc>
          <w:tcPr>
            <w:tcW w:w="1192" w:type="dxa"/>
            <w:gridSpan w:val="2"/>
            <w:tcBorders>
              <w:top w:val="single" w:sz="4" w:space="0" w:color="auto"/>
              <w:left w:val="nil"/>
              <w:bottom w:val="single" w:sz="4" w:space="0" w:color="auto"/>
              <w:right w:val="nil"/>
            </w:tcBorders>
          </w:tcPr>
          <w:p w:rsidR="00E83EBC" w:rsidRPr="001C0021" w:rsidRDefault="00E83EBC" w:rsidP="00E83EBC">
            <w:pPr>
              <w:widowControl/>
              <w:spacing w:line="600" w:lineRule="exact"/>
              <w:jc w:val="center"/>
              <w:rPr>
                <w:rFonts w:ascii="宋体" w:eastAsia="宋体" w:hAnsi="宋体" w:cs="宋体"/>
                <w:b/>
                <w:kern w:val="0"/>
                <w:szCs w:val="21"/>
              </w:rPr>
            </w:pPr>
          </w:p>
        </w:tc>
        <w:tc>
          <w:tcPr>
            <w:tcW w:w="2068" w:type="dxa"/>
            <w:gridSpan w:val="2"/>
            <w:tcBorders>
              <w:top w:val="single" w:sz="4" w:space="0" w:color="auto"/>
              <w:left w:val="nil"/>
              <w:bottom w:val="single" w:sz="4" w:space="0" w:color="auto"/>
              <w:right w:val="single" w:sz="4" w:space="0" w:color="auto"/>
            </w:tcBorders>
            <w:vAlign w:val="center"/>
          </w:tcPr>
          <w:p w:rsidR="00E83EBC" w:rsidRPr="001C0021" w:rsidRDefault="00E83EBC" w:rsidP="00E83EBC">
            <w:pPr>
              <w:widowControl/>
              <w:spacing w:line="600" w:lineRule="exact"/>
              <w:rPr>
                <w:rFonts w:ascii="宋体" w:eastAsia="宋体" w:hAnsi="宋体" w:cs="宋体"/>
                <w:b/>
                <w:kern w:val="0"/>
                <w:szCs w:val="21"/>
              </w:rPr>
            </w:pPr>
            <w:r w:rsidRPr="001C0021">
              <w:rPr>
                <w:rFonts w:ascii="宋体" w:eastAsia="宋体" w:hAnsi="宋体" w:cs="宋体" w:hint="eastAsia"/>
                <w:b/>
                <w:kern w:val="0"/>
                <w:szCs w:val="21"/>
              </w:rPr>
              <w:t>2015年</w:t>
            </w:r>
          </w:p>
        </w:tc>
        <w:tc>
          <w:tcPr>
            <w:tcW w:w="1269" w:type="dxa"/>
            <w:gridSpan w:val="2"/>
            <w:tcBorders>
              <w:top w:val="single" w:sz="4" w:space="0" w:color="auto"/>
              <w:left w:val="nil"/>
              <w:bottom w:val="single" w:sz="4" w:space="0" w:color="auto"/>
              <w:right w:val="nil"/>
            </w:tcBorders>
          </w:tcPr>
          <w:p w:rsidR="00E83EBC" w:rsidRPr="001C0021" w:rsidRDefault="00E83EBC" w:rsidP="00E83EBC">
            <w:pPr>
              <w:widowControl/>
              <w:spacing w:line="600" w:lineRule="exact"/>
              <w:jc w:val="center"/>
              <w:rPr>
                <w:rFonts w:ascii="宋体" w:eastAsia="宋体" w:hAnsi="宋体" w:cs="宋体"/>
                <w:b/>
                <w:kern w:val="0"/>
                <w:szCs w:val="21"/>
              </w:rPr>
            </w:pPr>
          </w:p>
        </w:tc>
        <w:tc>
          <w:tcPr>
            <w:tcW w:w="2417" w:type="dxa"/>
            <w:gridSpan w:val="3"/>
            <w:tcBorders>
              <w:top w:val="single" w:sz="4" w:space="0" w:color="auto"/>
              <w:left w:val="nil"/>
              <w:bottom w:val="single" w:sz="4" w:space="0" w:color="auto"/>
              <w:right w:val="single" w:sz="4" w:space="0" w:color="auto"/>
            </w:tcBorders>
            <w:vAlign w:val="center"/>
          </w:tcPr>
          <w:p w:rsidR="00E83EBC" w:rsidRPr="001C0021" w:rsidRDefault="00E83EBC" w:rsidP="00E83EBC">
            <w:pPr>
              <w:widowControl/>
              <w:spacing w:line="600" w:lineRule="exact"/>
              <w:rPr>
                <w:rFonts w:ascii="宋体" w:eastAsia="宋体" w:hAnsi="宋体" w:cs="宋体"/>
                <w:b/>
                <w:kern w:val="0"/>
                <w:szCs w:val="21"/>
              </w:rPr>
            </w:pPr>
            <w:r w:rsidRPr="001C0021">
              <w:rPr>
                <w:rFonts w:ascii="宋体" w:eastAsia="宋体" w:hAnsi="宋体" w:cs="宋体" w:hint="eastAsia"/>
                <w:b/>
                <w:kern w:val="0"/>
                <w:szCs w:val="21"/>
              </w:rPr>
              <w:t>2016年</w:t>
            </w:r>
          </w:p>
        </w:tc>
      </w:tr>
      <w:tr w:rsidR="00E83EBC" w:rsidRPr="00E83EBC" w:rsidTr="000504B5">
        <w:trPr>
          <w:trHeight w:val="551"/>
        </w:trPr>
        <w:tc>
          <w:tcPr>
            <w:tcW w:w="1985" w:type="dxa"/>
            <w:vMerge/>
            <w:tcBorders>
              <w:top w:val="single" w:sz="4" w:space="0" w:color="auto"/>
              <w:left w:val="single" w:sz="4" w:space="0" w:color="auto"/>
              <w:bottom w:val="single" w:sz="4" w:space="0" w:color="auto"/>
              <w:right w:val="single" w:sz="4" w:space="0" w:color="auto"/>
            </w:tcBorders>
            <w:vAlign w:val="center"/>
          </w:tcPr>
          <w:p w:rsidR="00E83EBC" w:rsidRPr="001C0021" w:rsidRDefault="00E83EBC" w:rsidP="00E83EBC">
            <w:pPr>
              <w:widowControl/>
              <w:spacing w:line="600" w:lineRule="exact"/>
              <w:jc w:val="left"/>
              <w:rPr>
                <w:rFonts w:ascii="宋体" w:eastAsia="宋体" w:hAnsi="宋体" w:cs="宋体"/>
                <w:b/>
                <w:kern w:val="0"/>
                <w:szCs w:val="21"/>
              </w:rPr>
            </w:pPr>
          </w:p>
        </w:tc>
        <w:tc>
          <w:tcPr>
            <w:tcW w:w="956" w:type="dxa"/>
            <w:tcBorders>
              <w:top w:val="nil"/>
              <w:left w:val="nil"/>
              <w:bottom w:val="single" w:sz="4" w:space="0" w:color="auto"/>
              <w:right w:val="single" w:sz="4" w:space="0" w:color="auto"/>
            </w:tcBorders>
          </w:tcPr>
          <w:p w:rsidR="00E83EBC" w:rsidRPr="001C0021" w:rsidRDefault="00E83EBC" w:rsidP="00E83EBC">
            <w:pPr>
              <w:widowControl/>
              <w:spacing w:line="600" w:lineRule="exact"/>
              <w:rPr>
                <w:rFonts w:ascii="宋体" w:eastAsia="宋体" w:hAnsi="宋体" w:cs="宋体"/>
                <w:b/>
                <w:kern w:val="0"/>
                <w:szCs w:val="21"/>
              </w:rPr>
            </w:pPr>
            <w:r w:rsidRPr="001C0021">
              <w:rPr>
                <w:rFonts w:ascii="宋体" w:eastAsia="宋体" w:hAnsi="宋体" w:cs="宋体" w:hint="eastAsia"/>
                <w:b/>
                <w:kern w:val="0"/>
                <w:szCs w:val="21"/>
              </w:rPr>
              <w:t>计划数</w:t>
            </w:r>
          </w:p>
        </w:tc>
        <w:tc>
          <w:tcPr>
            <w:tcW w:w="236" w:type="dxa"/>
            <w:tcBorders>
              <w:top w:val="nil"/>
              <w:left w:val="single" w:sz="4" w:space="0" w:color="auto"/>
              <w:bottom w:val="single" w:sz="4" w:space="0" w:color="auto"/>
              <w:right w:val="nil"/>
            </w:tcBorders>
          </w:tcPr>
          <w:p w:rsidR="00E83EBC" w:rsidRPr="001C0021" w:rsidRDefault="00E83EBC" w:rsidP="00E83EBC">
            <w:pPr>
              <w:widowControl/>
              <w:spacing w:line="600" w:lineRule="exact"/>
              <w:jc w:val="center"/>
              <w:rPr>
                <w:rFonts w:ascii="宋体" w:eastAsia="宋体" w:hAnsi="宋体" w:cs="宋体"/>
                <w:b/>
                <w:kern w:val="0"/>
                <w:szCs w:val="21"/>
              </w:rPr>
            </w:pPr>
          </w:p>
        </w:tc>
        <w:tc>
          <w:tcPr>
            <w:tcW w:w="1076" w:type="dxa"/>
            <w:tcBorders>
              <w:top w:val="nil"/>
              <w:left w:val="nil"/>
              <w:bottom w:val="single" w:sz="4" w:space="0" w:color="auto"/>
              <w:right w:val="single" w:sz="4" w:space="0" w:color="auto"/>
            </w:tcBorders>
            <w:vAlign w:val="center"/>
          </w:tcPr>
          <w:p w:rsidR="00E83EBC" w:rsidRPr="001C0021" w:rsidRDefault="00E83EBC" w:rsidP="00E83EBC">
            <w:pPr>
              <w:widowControl/>
              <w:spacing w:line="600" w:lineRule="exact"/>
              <w:jc w:val="center"/>
              <w:rPr>
                <w:rFonts w:ascii="宋体" w:eastAsia="宋体" w:hAnsi="宋体" w:cs="宋体"/>
                <w:b/>
                <w:kern w:val="0"/>
                <w:szCs w:val="21"/>
              </w:rPr>
            </w:pPr>
            <w:r w:rsidRPr="001C0021">
              <w:rPr>
                <w:rFonts w:ascii="宋体" w:eastAsia="宋体" w:hAnsi="宋体" w:cs="宋体" w:hint="eastAsia"/>
                <w:b/>
                <w:kern w:val="0"/>
                <w:szCs w:val="21"/>
              </w:rPr>
              <w:t>录取数</w:t>
            </w:r>
          </w:p>
        </w:tc>
        <w:tc>
          <w:tcPr>
            <w:tcW w:w="992" w:type="dxa"/>
            <w:tcBorders>
              <w:top w:val="nil"/>
              <w:left w:val="nil"/>
              <w:bottom w:val="single" w:sz="4" w:space="0" w:color="auto"/>
              <w:right w:val="single" w:sz="4" w:space="0" w:color="auto"/>
            </w:tcBorders>
            <w:vAlign w:val="center"/>
          </w:tcPr>
          <w:p w:rsidR="00E83EBC" w:rsidRPr="001C0021" w:rsidRDefault="00E83EBC" w:rsidP="00E83EBC">
            <w:pPr>
              <w:widowControl/>
              <w:spacing w:line="600" w:lineRule="exact"/>
              <w:jc w:val="center"/>
              <w:rPr>
                <w:rFonts w:ascii="宋体" w:eastAsia="宋体" w:hAnsi="宋体" w:cs="宋体"/>
                <w:b/>
                <w:kern w:val="0"/>
                <w:szCs w:val="21"/>
              </w:rPr>
            </w:pPr>
            <w:r w:rsidRPr="001C0021">
              <w:rPr>
                <w:rFonts w:ascii="宋体" w:eastAsia="宋体" w:hAnsi="宋体" w:cs="宋体" w:hint="eastAsia"/>
                <w:b/>
                <w:kern w:val="0"/>
                <w:szCs w:val="21"/>
              </w:rPr>
              <w:t>报到数</w:t>
            </w:r>
          </w:p>
        </w:tc>
        <w:tc>
          <w:tcPr>
            <w:tcW w:w="1116" w:type="dxa"/>
            <w:tcBorders>
              <w:top w:val="nil"/>
              <w:left w:val="nil"/>
              <w:bottom w:val="single" w:sz="4" w:space="0" w:color="auto"/>
              <w:right w:val="single" w:sz="4" w:space="0" w:color="auto"/>
            </w:tcBorders>
          </w:tcPr>
          <w:p w:rsidR="00E83EBC" w:rsidRPr="001C0021" w:rsidRDefault="00E83EBC" w:rsidP="00E83EBC">
            <w:pPr>
              <w:widowControl/>
              <w:spacing w:line="600" w:lineRule="exact"/>
              <w:rPr>
                <w:rFonts w:ascii="宋体" w:eastAsia="宋体" w:hAnsi="宋体" w:cs="宋体"/>
                <w:b/>
                <w:kern w:val="0"/>
                <w:szCs w:val="21"/>
              </w:rPr>
            </w:pPr>
            <w:r w:rsidRPr="001C0021">
              <w:rPr>
                <w:rFonts w:ascii="宋体" w:eastAsia="宋体" w:hAnsi="宋体" w:cs="宋体" w:hint="eastAsia"/>
                <w:b/>
                <w:kern w:val="0"/>
                <w:szCs w:val="21"/>
              </w:rPr>
              <w:t>计划数</w:t>
            </w:r>
          </w:p>
        </w:tc>
        <w:tc>
          <w:tcPr>
            <w:tcW w:w="240" w:type="dxa"/>
            <w:gridSpan w:val="2"/>
            <w:tcBorders>
              <w:top w:val="nil"/>
              <w:left w:val="single" w:sz="4" w:space="0" w:color="auto"/>
              <w:bottom w:val="single" w:sz="4" w:space="0" w:color="auto"/>
              <w:right w:val="nil"/>
            </w:tcBorders>
          </w:tcPr>
          <w:p w:rsidR="00E83EBC" w:rsidRPr="001C0021" w:rsidRDefault="00E83EBC" w:rsidP="00E83EBC">
            <w:pPr>
              <w:widowControl/>
              <w:spacing w:line="600" w:lineRule="exact"/>
              <w:jc w:val="center"/>
              <w:rPr>
                <w:rFonts w:ascii="宋体" w:eastAsia="宋体" w:hAnsi="宋体" w:cs="宋体"/>
                <w:b/>
                <w:kern w:val="0"/>
                <w:szCs w:val="21"/>
              </w:rPr>
            </w:pPr>
          </w:p>
        </w:tc>
        <w:tc>
          <w:tcPr>
            <w:tcW w:w="1054" w:type="dxa"/>
            <w:tcBorders>
              <w:top w:val="nil"/>
              <w:left w:val="nil"/>
              <w:bottom w:val="single" w:sz="4" w:space="0" w:color="auto"/>
              <w:right w:val="single" w:sz="4" w:space="0" w:color="auto"/>
            </w:tcBorders>
            <w:vAlign w:val="center"/>
          </w:tcPr>
          <w:p w:rsidR="00E83EBC" w:rsidRPr="001C0021" w:rsidRDefault="00E83EBC" w:rsidP="00E83EBC">
            <w:pPr>
              <w:widowControl/>
              <w:spacing w:line="600" w:lineRule="exact"/>
              <w:rPr>
                <w:rFonts w:ascii="宋体" w:eastAsia="宋体" w:hAnsi="宋体" w:cs="宋体"/>
                <w:b/>
                <w:kern w:val="0"/>
                <w:szCs w:val="21"/>
              </w:rPr>
            </w:pPr>
            <w:r w:rsidRPr="001C0021">
              <w:rPr>
                <w:rFonts w:ascii="宋体" w:eastAsia="宋体" w:hAnsi="宋体" w:cs="宋体" w:hint="eastAsia"/>
                <w:b/>
                <w:kern w:val="0"/>
                <w:szCs w:val="21"/>
              </w:rPr>
              <w:t>录取数</w:t>
            </w:r>
          </w:p>
        </w:tc>
        <w:tc>
          <w:tcPr>
            <w:tcW w:w="1276" w:type="dxa"/>
            <w:tcBorders>
              <w:top w:val="nil"/>
              <w:left w:val="nil"/>
              <w:bottom w:val="single" w:sz="4" w:space="0" w:color="auto"/>
              <w:right w:val="single" w:sz="4" w:space="0" w:color="auto"/>
            </w:tcBorders>
            <w:vAlign w:val="center"/>
          </w:tcPr>
          <w:p w:rsidR="00E83EBC" w:rsidRPr="001C0021" w:rsidRDefault="00E83EBC" w:rsidP="00E83EBC">
            <w:pPr>
              <w:widowControl/>
              <w:spacing w:line="600" w:lineRule="exact"/>
              <w:jc w:val="center"/>
              <w:rPr>
                <w:rFonts w:ascii="宋体" w:eastAsia="宋体" w:hAnsi="宋体" w:cs="宋体"/>
                <w:b/>
                <w:kern w:val="0"/>
                <w:szCs w:val="21"/>
              </w:rPr>
            </w:pPr>
            <w:r w:rsidRPr="001C0021">
              <w:rPr>
                <w:rFonts w:ascii="宋体" w:eastAsia="宋体" w:hAnsi="宋体" w:cs="宋体" w:hint="eastAsia"/>
                <w:b/>
                <w:kern w:val="0"/>
                <w:szCs w:val="21"/>
              </w:rPr>
              <w:t>报到数</w:t>
            </w:r>
          </w:p>
        </w:tc>
      </w:tr>
      <w:tr w:rsidR="00E83EBC" w:rsidRPr="00E83EBC" w:rsidTr="000504B5">
        <w:trPr>
          <w:trHeight w:val="551"/>
        </w:trPr>
        <w:tc>
          <w:tcPr>
            <w:tcW w:w="1985" w:type="dxa"/>
            <w:tcBorders>
              <w:top w:val="nil"/>
              <w:left w:val="single" w:sz="4" w:space="0" w:color="auto"/>
              <w:bottom w:val="single" w:sz="4" w:space="0" w:color="auto"/>
              <w:right w:val="single" w:sz="4" w:space="0" w:color="auto"/>
            </w:tcBorders>
            <w:vAlign w:val="center"/>
          </w:tcPr>
          <w:p w:rsidR="00E83EBC" w:rsidRPr="001C0021" w:rsidRDefault="00E83EBC" w:rsidP="00E83EBC">
            <w:pPr>
              <w:widowControl/>
              <w:spacing w:line="600" w:lineRule="exact"/>
              <w:jc w:val="center"/>
              <w:rPr>
                <w:rFonts w:ascii="宋体" w:eastAsia="宋体" w:hAnsi="宋体" w:cs="宋体"/>
                <w:b/>
                <w:kern w:val="0"/>
                <w:szCs w:val="21"/>
              </w:rPr>
            </w:pPr>
            <w:r w:rsidRPr="001C0021">
              <w:rPr>
                <w:rFonts w:ascii="宋体" w:eastAsia="宋体" w:hAnsi="宋体" w:cs="宋体" w:hint="eastAsia"/>
                <w:b/>
                <w:kern w:val="0"/>
                <w:szCs w:val="21"/>
              </w:rPr>
              <w:t>数控技术</w:t>
            </w:r>
          </w:p>
        </w:tc>
        <w:tc>
          <w:tcPr>
            <w:tcW w:w="956" w:type="dxa"/>
            <w:tcBorders>
              <w:top w:val="nil"/>
              <w:left w:val="nil"/>
              <w:bottom w:val="single" w:sz="4" w:space="0" w:color="auto"/>
              <w:right w:val="single" w:sz="4" w:space="0" w:color="auto"/>
            </w:tcBorders>
          </w:tcPr>
          <w:p w:rsidR="00E83EBC" w:rsidRPr="001C0021" w:rsidRDefault="00E83EBC" w:rsidP="00E83EBC">
            <w:pPr>
              <w:widowControl/>
              <w:spacing w:line="600" w:lineRule="exact"/>
              <w:jc w:val="center"/>
              <w:rPr>
                <w:rFonts w:ascii="宋体" w:eastAsia="宋体" w:hAnsi="宋体" w:cs="宋体"/>
                <w:kern w:val="0"/>
                <w:szCs w:val="21"/>
              </w:rPr>
            </w:pPr>
            <w:r w:rsidRPr="001C0021">
              <w:rPr>
                <w:rFonts w:ascii="宋体" w:eastAsia="宋体" w:hAnsi="宋体" w:cs="宋体" w:hint="eastAsia"/>
                <w:kern w:val="0"/>
                <w:szCs w:val="21"/>
              </w:rPr>
              <w:t>40</w:t>
            </w:r>
          </w:p>
        </w:tc>
        <w:tc>
          <w:tcPr>
            <w:tcW w:w="236" w:type="dxa"/>
            <w:tcBorders>
              <w:top w:val="nil"/>
              <w:left w:val="single" w:sz="4" w:space="0" w:color="auto"/>
              <w:bottom w:val="single" w:sz="4" w:space="0" w:color="auto"/>
              <w:right w:val="nil"/>
            </w:tcBorders>
          </w:tcPr>
          <w:p w:rsidR="00E83EBC" w:rsidRPr="001C0021" w:rsidRDefault="00E83EBC" w:rsidP="00E83EBC">
            <w:pPr>
              <w:widowControl/>
              <w:spacing w:line="600" w:lineRule="exact"/>
              <w:jc w:val="center"/>
              <w:rPr>
                <w:rFonts w:ascii="宋体" w:eastAsia="宋体" w:hAnsi="宋体" w:cs="宋体"/>
                <w:kern w:val="0"/>
                <w:szCs w:val="21"/>
              </w:rPr>
            </w:pPr>
          </w:p>
        </w:tc>
        <w:tc>
          <w:tcPr>
            <w:tcW w:w="1076" w:type="dxa"/>
            <w:tcBorders>
              <w:top w:val="nil"/>
              <w:left w:val="nil"/>
              <w:bottom w:val="single" w:sz="4" w:space="0" w:color="auto"/>
              <w:right w:val="single" w:sz="4" w:space="0" w:color="auto"/>
            </w:tcBorders>
            <w:vAlign w:val="center"/>
          </w:tcPr>
          <w:p w:rsidR="00E83EBC" w:rsidRPr="001C0021" w:rsidRDefault="00E83EBC" w:rsidP="00E83EBC">
            <w:pPr>
              <w:widowControl/>
              <w:spacing w:line="600" w:lineRule="exact"/>
              <w:rPr>
                <w:rFonts w:ascii="宋体" w:eastAsia="宋体" w:hAnsi="宋体" w:cs="宋体"/>
                <w:kern w:val="0"/>
                <w:szCs w:val="21"/>
              </w:rPr>
            </w:pPr>
            <w:r w:rsidRPr="001C0021">
              <w:rPr>
                <w:rFonts w:ascii="宋体" w:eastAsia="宋体" w:hAnsi="宋体" w:cs="宋体" w:hint="eastAsia"/>
                <w:kern w:val="0"/>
                <w:szCs w:val="21"/>
              </w:rPr>
              <w:t>15</w:t>
            </w:r>
          </w:p>
        </w:tc>
        <w:tc>
          <w:tcPr>
            <w:tcW w:w="992" w:type="dxa"/>
            <w:tcBorders>
              <w:top w:val="nil"/>
              <w:left w:val="nil"/>
              <w:bottom w:val="single" w:sz="4" w:space="0" w:color="auto"/>
              <w:right w:val="single" w:sz="4" w:space="0" w:color="auto"/>
            </w:tcBorders>
            <w:vAlign w:val="center"/>
          </w:tcPr>
          <w:p w:rsidR="00E83EBC" w:rsidRPr="001C0021" w:rsidRDefault="00E83EBC" w:rsidP="00E83EBC">
            <w:pPr>
              <w:widowControl/>
              <w:spacing w:line="600" w:lineRule="exact"/>
              <w:jc w:val="center"/>
              <w:rPr>
                <w:rFonts w:ascii="宋体" w:eastAsia="宋体" w:hAnsi="宋体" w:cs="宋体"/>
                <w:kern w:val="0"/>
                <w:szCs w:val="21"/>
              </w:rPr>
            </w:pPr>
            <w:r w:rsidRPr="001C0021">
              <w:rPr>
                <w:rFonts w:ascii="宋体" w:eastAsia="宋体" w:hAnsi="宋体" w:cs="宋体" w:hint="eastAsia"/>
                <w:kern w:val="0"/>
                <w:szCs w:val="21"/>
              </w:rPr>
              <w:t>11</w:t>
            </w:r>
          </w:p>
        </w:tc>
        <w:tc>
          <w:tcPr>
            <w:tcW w:w="1116" w:type="dxa"/>
            <w:tcBorders>
              <w:top w:val="nil"/>
              <w:left w:val="nil"/>
              <w:bottom w:val="single" w:sz="4" w:space="0" w:color="auto"/>
              <w:right w:val="single" w:sz="4" w:space="0" w:color="auto"/>
            </w:tcBorders>
          </w:tcPr>
          <w:p w:rsidR="00E83EBC" w:rsidRPr="001C0021" w:rsidRDefault="00E83EBC" w:rsidP="00E83EBC">
            <w:pPr>
              <w:widowControl/>
              <w:spacing w:line="600" w:lineRule="exact"/>
              <w:jc w:val="center"/>
              <w:rPr>
                <w:rFonts w:ascii="宋体" w:eastAsia="宋体" w:hAnsi="宋体" w:cs="宋体"/>
                <w:kern w:val="0"/>
                <w:szCs w:val="21"/>
              </w:rPr>
            </w:pPr>
            <w:r w:rsidRPr="001C0021">
              <w:rPr>
                <w:rFonts w:ascii="宋体" w:eastAsia="宋体" w:hAnsi="宋体" w:cs="宋体" w:hint="eastAsia"/>
                <w:kern w:val="0"/>
                <w:szCs w:val="21"/>
              </w:rPr>
              <w:t>40</w:t>
            </w:r>
          </w:p>
        </w:tc>
        <w:tc>
          <w:tcPr>
            <w:tcW w:w="240" w:type="dxa"/>
            <w:gridSpan w:val="2"/>
            <w:tcBorders>
              <w:top w:val="nil"/>
              <w:left w:val="single" w:sz="4" w:space="0" w:color="auto"/>
              <w:bottom w:val="single" w:sz="4" w:space="0" w:color="auto"/>
              <w:right w:val="nil"/>
            </w:tcBorders>
          </w:tcPr>
          <w:p w:rsidR="00E83EBC" w:rsidRPr="001C0021" w:rsidRDefault="00E83EBC" w:rsidP="00E83EBC">
            <w:pPr>
              <w:widowControl/>
              <w:spacing w:line="600" w:lineRule="exact"/>
              <w:jc w:val="center"/>
              <w:rPr>
                <w:rFonts w:ascii="宋体" w:eastAsia="宋体" w:hAnsi="宋体" w:cs="宋体"/>
                <w:kern w:val="0"/>
                <w:szCs w:val="21"/>
              </w:rPr>
            </w:pPr>
          </w:p>
        </w:tc>
        <w:tc>
          <w:tcPr>
            <w:tcW w:w="1054" w:type="dxa"/>
            <w:tcBorders>
              <w:top w:val="nil"/>
              <w:left w:val="nil"/>
              <w:bottom w:val="single" w:sz="4" w:space="0" w:color="auto"/>
              <w:right w:val="single" w:sz="4" w:space="0" w:color="auto"/>
            </w:tcBorders>
            <w:vAlign w:val="center"/>
          </w:tcPr>
          <w:p w:rsidR="00E83EBC" w:rsidRPr="001C0021" w:rsidRDefault="00E83EBC" w:rsidP="00E83EBC">
            <w:pPr>
              <w:widowControl/>
              <w:spacing w:line="600" w:lineRule="exact"/>
              <w:rPr>
                <w:rFonts w:ascii="宋体" w:eastAsia="宋体" w:hAnsi="宋体" w:cs="宋体"/>
                <w:kern w:val="0"/>
                <w:szCs w:val="21"/>
              </w:rPr>
            </w:pPr>
            <w:r w:rsidRPr="001C0021">
              <w:rPr>
                <w:rFonts w:ascii="宋体" w:eastAsia="宋体" w:hAnsi="宋体" w:cs="宋体" w:hint="eastAsia"/>
                <w:kern w:val="0"/>
                <w:szCs w:val="21"/>
              </w:rPr>
              <w:t>14</w:t>
            </w:r>
          </w:p>
        </w:tc>
        <w:tc>
          <w:tcPr>
            <w:tcW w:w="1276" w:type="dxa"/>
            <w:tcBorders>
              <w:top w:val="nil"/>
              <w:left w:val="nil"/>
              <w:bottom w:val="single" w:sz="4" w:space="0" w:color="auto"/>
              <w:right w:val="single" w:sz="4" w:space="0" w:color="auto"/>
            </w:tcBorders>
            <w:vAlign w:val="center"/>
          </w:tcPr>
          <w:p w:rsidR="00E83EBC" w:rsidRPr="001C0021" w:rsidRDefault="00E83EBC" w:rsidP="00E83EBC">
            <w:pPr>
              <w:widowControl/>
              <w:spacing w:line="600" w:lineRule="exact"/>
              <w:jc w:val="center"/>
              <w:rPr>
                <w:rFonts w:ascii="宋体" w:eastAsia="宋体" w:hAnsi="宋体" w:cs="宋体"/>
                <w:kern w:val="0"/>
                <w:szCs w:val="21"/>
              </w:rPr>
            </w:pPr>
            <w:r w:rsidRPr="001C0021">
              <w:rPr>
                <w:rFonts w:ascii="宋体" w:eastAsia="宋体" w:hAnsi="宋体" w:cs="宋体" w:hint="eastAsia"/>
                <w:kern w:val="0"/>
                <w:szCs w:val="21"/>
              </w:rPr>
              <w:t>12</w:t>
            </w:r>
          </w:p>
        </w:tc>
      </w:tr>
      <w:tr w:rsidR="00E83EBC" w:rsidRPr="00E83EBC" w:rsidTr="000504B5">
        <w:trPr>
          <w:trHeight w:val="551"/>
        </w:trPr>
        <w:tc>
          <w:tcPr>
            <w:tcW w:w="1985" w:type="dxa"/>
            <w:tcBorders>
              <w:top w:val="nil"/>
              <w:left w:val="single" w:sz="4" w:space="0" w:color="auto"/>
              <w:bottom w:val="single" w:sz="4" w:space="0" w:color="auto"/>
              <w:right w:val="single" w:sz="4" w:space="0" w:color="auto"/>
            </w:tcBorders>
            <w:vAlign w:val="center"/>
          </w:tcPr>
          <w:p w:rsidR="00E83EBC" w:rsidRPr="001C0021" w:rsidRDefault="00E83EBC" w:rsidP="00E83EBC">
            <w:pPr>
              <w:widowControl/>
              <w:spacing w:line="600" w:lineRule="exact"/>
              <w:jc w:val="center"/>
              <w:rPr>
                <w:rFonts w:ascii="宋体" w:eastAsia="宋体" w:hAnsi="宋体" w:cs="宋体"/>
                <w:b/>
                <w:kern w:val="0"/>
                <w:szCs w:val="21"/>
              </w:rPr>
            </w:pPr>
            <w:r w:rsidRPr="001C0021">
              <w:rPr>
                <w:rFonts w:ascii="宋体" w:eastAsia="宋体" w:hAnsi="宋体" w:cs="宋体" w:hint="eastAsia"/>
                <w:b/>
                <w:kern w:val="0"/>
                <w:szCs w:val="21"/>
              </w:rPr>
              <w:t>机电一体化技术</w:t>
            </w:r>
          </w:p>
        </w:tc>
        <w:tc>
          <w:tcPr>
            <w:tcW w:w="956" w:type="dxa"/>
            <w:tcBorders>
              <w:top w:val="nil"/>
              <w:left w:val="nil"/>
              <w:bottom w:val="single" w:sz="4" w:space="0" w:color="auto"/>
              <w:right w:val="single" w:sz="4" w:space="0" w:color="auto"/>
            </w:tcBorders>
          </w:tcPr>
          <w:p w:rsidR="00E83EBC" w:rsidRPr="001C0021" w:rsidRDefault="00E83EBC" w:rsidP="00E83EBC">
            <w:pPr>
              <w:widowControl/>
              <w:spacing w:line="600" w:lineRule="exact"/>
              <w:jc w:val="center"/>
              <w:rPr>
                <w:rFonts w:ascii="宋体" w:eastAsia="宋体" w:hAnsi="宋体" w:cs="宋体"/>
                <w:kern w:val="0"/>
                <w:szCs w:val="21"/>
              </w:rPr>
            </w:pPr>
            <w:r w:rsidRPr="001C0021">
              <w:rPr>
                <w:rFonts w:ascii="宋体" w:eastAsia="宋体" w:hAnsi="宋体" w:cs="宋体" w:hint="eastAsia"/>
                <w:kern w:val="0"/>
                <w:szCs w:val="21"/>
              </w:rPr>
              <w:t>40</w:t>
            </w:r>
          </w:p>
        </w:tc>
        <w:tc>
          <w:tcPr>
            <w:tcW w:w="236" w:type="dxa"/>
            <w:tcBorders>
              <w:top w:val="nil"/>
              <w:left w:val="single" w:sz="4" w:space="0" w:color="auto"/>
              <w:bottom w:val="single" w:sz="4" w:space="0" w:color="auto"/>
              <w:right w:val="nil"/>
            </w:tcBorders>
          </w:tcPr>
          <w:p w:rsidR="00E83EBC" w:rsidRPr="001C0021" w:rsidRDefault="00E83EBC" w:rsidP="00E83EBC">
            <w:pPr>
              <w:widowControl/>
              <w:spacing w:line="600" w:lineRule="exact"/>
              <w:jc w:val="center"/>
              <w:rPr>
                <w:rFonts w:ascii="宋体" w:eastAsia="宋体" w:hAnsi="宋体" w:cs="宋体"/>
                <w:kern w:val="0"/>
                <w:szCs w:val="21"/>
              </w:rPr>
            </w:pPr>
          </w:p>
        </w:tc>
        <w:tc>
          <w:tcPr>
            <w:tcW w:w="1076" w:type="dxa"/>
            <w:tcBorders>
              <w:top w:val="nil"/>
              <w:left w:val="nil"/>
              <w:bottom w:val="single" w:sz="4" w:space="0" w:color="auto"/>
              <w:right w:val="single" w:sz="4" w:space="0" w:color="auto"/>
            </w:tcBorders>
            <w:vAlign w:val="center"/>
          </w:tcPr>
          <w:p w:rsidR="00E83EBC" w:rsidRPr="001C0021" w:rsidRDefault="00E83EBC" w:rsidP="00E83EBC">
            <w:pPr>
              <w:widowControl/>
              <w:spacing w:line="600" w:lineRule="exact"/>
              <w:rPr>
                <w:rFonts w:ascii="宋体" w:eastAsia="宋体" w:hAnsi="宋体" w:cs="宋体"/>
                <w:kern w:val="0"/>
                <w:szCs w:val="21"/>
              </w:rPr>
            </w:pPr>
            <w:r w:rsidRPr="001C0021">
              <w:rPr>
                <w:rFonts w:ascii="宋体" w:eastAsia="宋体" w:hAnsi="宋体" w:cs="宋体" w:hint="eastAsia"/>
                <w:kern w:val="0"/>
                <w:szCs w:val="21"/>
              </w:rPr>
              <w:t>65</w:t>
            </w:r>
          </w:p>
        </w:tc>
        <w:tc>
          <w:tcPr>
            <w:tcW w:w="992" w:type="dxa"/>
            <w:tcBorders>
              <w:top w:val="nil"/>
              <w:left w:val="nil"/>
              <w:bottom w:val="single" w:sz="4" w:space="0" w:color="auto"/>
              <w:right w:val="single" w:sz="4" w:space="0" w:color="auto"/>
            </w:tcBorders>
            <w:vAlign w:val="center"/>
          </w:tcPr>
          <w:p w:rsidR="00E83EBC" w:rsidRPr="001C0021" w:rsidRDefault="00E83EBC" w:rsidP="00E83EBC">
            <w:pPr>
              <w:widowControl/>
              <w:spacing w:line="600" w:lineRule="exact"/>
              <w:jc w:val="center"/>
              <w:rPr>
                <w:rFonts w:ascii="宋体" w:eastAsia="宋体" w:hAnsi="宋体" w:cs="宋体"/>
                <w:kern w:val="0"/>
                <w:szCs w:val="21"/>
              </w:rPr>
            </w:pPr>
            <w:r w:rsidRPr="001C0021">
              <w:rPr>
                <w:rFonts w:ascii="宋体" w:eastAsia="宋体" w:hAnsi="宋体" w:cs="宋体" w:hint="eastAsia"/>
                <w:kern w:val="0"/>
                <w:szCs w:val="21"/>
              </w:rPr>
              <w:t>52</w:t>
            </w:r>
          </w:p>
        </w:tc>
        <w:tc>
          <w:tcPr>
            <w:tcW w:w="1116" w:type="dxa"/>
            <w:tcBorders>
              <w:top w:val="nil"/>
              <w:left w:val="nil"/>
              <w:bottom w:val="single" w:sz="4" w:space="0" w:color="auto"/>
              <w:right w:val="single" w:sz="4" w:space="0" w:color="auto"/>
            </w:tcBorders>
          </w:tcPr>
          <w:p w:rsidR="00E83EBC" w:rsidRPr="001C0021" w:rsidRDefault="00E83EBC" w:rsidP="00E83EBC">
            <w:pPr>
              <w:widowControl/>
              <w:spacing w:line="600" w:lineRule="exact"/>
              <w:jc w:val="center"/>
              <w:rPr>
                <w:rFonts w:ascii="宋体" w:eastAsia="宋体" w:hAnsi="宋体" w:cs="宋体"/>
                <w:kern w:val="0"/>
                <w:szCs w:val="21"/>
              </w:rPr>
            </w:pPr>
            <w:r w:rsidRPr="001C0021">
              <w:rPr>
                <w:rFonts w:ascii="宋体" w:eastAsia="宋体" w:hAnsi="宋体" w:cs="宋体" w:hint="eastAsia"/>
                <w:kern w:val="0"/>
                <w:szCs w:val="21"/>
              </w:rPr>
              <w:t>40</w:t>
            </w:r>
          </w:p>
        </w:tc>
        <w:tc>
          <w:tcPr>
            <w:tcW w:w="240" w:type="dxa"/>
            <w:gridSpan w:val="2"/>
            <w:tcBorders>
              <w:top w:val="nil"/>
              <w:left w:val="single" w:sz="4" w:space="0" w:color="auto"/>
              <w:bottom w:val="single" w:sz="4" w:space="0" w:color="auto"/>
              <w:right w:val="nil"/>
            </w:tcBorders>
          </w:tcPr>
          <w:p w:rsidR="00E83EBC" w:rsidRPr="001C0021" w:rsidRDefault="00E83EBC" w:rsidP="00E83EBC">
            <w:pPr>
              <w:widowControl/>
              <w:spacing w:line="600" w:lineRule="exact"/>
              <w:jc w:val="center"/>
              <w:rPr>
                <w:rFonts w:ascii="宋体" w:eastAsia="宋体" w:hAnsi="宋体" w:cs="宋体"/>
                <w:kern w:val="0"/>
                <w:szCs w:val="21"/>
              </w:rPr>
            </w:pPr>
          </w:p>
        </w:tc>
        <w:tc>
          <w:tcPr>
            <w:tcW w:w="1054" w:type="dxa"/>
            <w:tcBorders>
              <w:top w:val="nil"/>
              <w:left w:val="nil"/>
              <w:bottom w:val="single" w:sz="4" w:space="0" w:color="auto"/>
              <w:right w:val="single" w:sz="4" w:space="0" w:color="auto"/>
            </w:tcBorders>
            <w:vAlign w:val="center"/>
          </w:tcPr>
          <w:p w:rsidR="00E83EBC" w:rsidRPr="001C0021" w:rsidRDefault="00E83EBC" w:rsidP="00E83EBC">
            <w:pPr>
              <w:widowControl/>
              <w:spacing w:line="600" w:lineRule="exact"/>
              <w:rPr>
                <w:rFonts w:ascii="宋体" w:eastAsia="宋体" w:hAnsi="宋体" w:cs="宋体"/>
                <w:kern w:val="0"/>
                <w:szCs w:val="21"/>
              </w:rPr>
            </w:pPr>
            <w:r w:rsidRPr="001C0021">
              <w:rPr>
                <w:rFonts w:ascii="宋体" w:eastAsia="宋体" w:hAnsi="宋体" w:cs="宋体" w:hint="eastAsia"/>
                <w:kern w:val="0"/>
                <w:szCs w:val="21"/>
              </w:rPr>
              <w:t>7</w:t>
            </w:r>
          </w:p>
        </w:tc>
        <w:tc>
          <w:tcPr>
            <w:tcW w:w="1276" w:type="dxa"/>
            <w:tcBorders>
              <w:top w:val="nil"/>
              <w:left w:val="nil"/>
              <w:bottom w:val="single" w:sz="4" w:space="0" w:color="auto"/>
              <w:right w:val="single" w:sz="4" w:space="0" w:color="auto"/>
            </w:tcBorders>
            <w:vAlign w:val="center"/>
          </w:tcPr>
          <w:p w:rsidR="00E83EBC" w:rsidRPr="001C0021" w:rsidRDefault="00E83EBC" w:rsidP="00E83EBC">
            <w:pPr>
              <w:widowControl/>
              <w:spacing w:line="600" w:lineRule="exact"/>
              <w:jc w:val="center"/>
              <w:rPr>
                <w:rFonts w:ascii="宋体" w:eastAsia="宋体" w:hAnsi="宋体" w:cs="宋体"/>
                <w:kern w:val="0"/>
                <w:szCs w:val="21"/>
              </w:rPr>
            </w:pPr>
            <w:r w:rsidRPr="001C0021">
              <w:rPr>
                <w:rFonts w:ascii="宋体" w:eastAsia="宋体" w:hAnsi="宋体" w:cs="宋体" w:hint="eastAsia"/>
                <w:kern w:val="0"/>
                <w:szCs w:val="21"/>
              </w:rPr>
              <w:t>7</w:t>
            </w:r>
          </w:p>
        </w:tc>
      </w:tr>
      <w:tr w:rsidR="00E83EBC" w:rsidRPr="00E83EBC" w:rsidTr="000504B5">
        <w:trPr>
          <w:trHeight w:val="551"/>
        </w:trPr>
        <w:tc>
          <w:tcPr>
            <w:tcW w:w="1985" w:type="dxa"/>
            <w:tcBorders>
              <w:top w:val="nil"/>
              <w:left w:val="single" w:sz="4" w:space="0" w:color="auto"/>
              <w:bottom w:val="single" w:sz="4" w:space="0" w:color="auto"/>
              <w:right w:val="single" w:sz="4" w:space="0" w:color="auto"/>
            </w:tcBorders>
            <w:vAlign w:val="center"/>
          </w:tcPr>
          <w:p w:rsidR="00E83EBC" w:rsidRPr="001C0021" w:rsidRDefault="00E83EBC" w:rsidP="00E83EBC">
            <w:pPr>
              <w:widowControl/>
              <w:spacing w:line="600" w:lineRule="exact"/>
              <w:jc w:val="center"/>
              <w:rPr>
                <w:rFonts w:ascii="宋体" w:eastAsia="宋体" w:hAnsi="宋体" w:cs="宋体"/>
                <w:b/>
                <w:kern w:val="0"/>
                <w:szCs w:val="21"/>
              </w:rPr>
            </w:pPr>
            <w:r w:rsidRPr="001C0021">
              <w:rPr>
                <w:rFonts w:ascii="宋体" w:eastAsia="宋体" w:hAnsi="宋体" w:cs="宋体" w:hint="eastAsia"/>
                <w:b/>
                <w:kern w:val="0"/>
                <w:szCs w:val="21"/>
              </w:rPr>
              <w:t>合计</w:t>
            </w:r>
          </w:p>
        </w:tc>
        <w:tc>
          <w:tcPr>
            <w:tcW w:w="956" w:type="dxa"/>
            <w:tcBorders>
              <w:top w:val="nil"/>
              <w:left w:val="nil"/>
              <w:bottom w:val="single" w:sz="4" w:space="0" w:color="auto"/>
              <w:right w:val="single" w:sz="4" w:space="0" w:color="auto"/>
            </w:tcBorders>
          </w:tcPr>
          <w:p w:rsidR="00E83EBC" w:rsidRPr="001C0021" w:rsidRDefault="00E83EBC" w:rsidP="00E83EBC">
            <w:pPr>
              <w:widowControl/>
              <w:spacing w:line="600" w:lineRule="exact"/>
              <w:jc w:val="center"/>
              <w:rPr>
                <w:rFonts w:ascii="宋体" w:eastAsia="宋体" w:hAnsi="宋体" w:cs="宋体"/>
                <w:kern w:val="0"/>
                <w:szCs w:val="21"/>
              </w:rPr>
            </w:pPr>
            <w:r w:rsidRPr="001C0021">
              <w:rPr>
                <w:rFonts w:ascii="宋体" w:eastAsia="宋体" w:hAnsi="宋体" w:cs="宋体" w:hint="eastAsia"/>
                <w:kern w:val="0"/>
                <w:szCs w:val="21"/>
              </w:rPr>
              <w:t>80</w:t>
            </w:r>
          </w:p>
        </w:tc>
        <w:tc>
          <w:tcPr>
            <w:tcW w:w="236" w:type="dxa"/>
            <w:tcBorders>
              <w:top w:val="nil"/>
              <w:left w:val="single" w:sz="4" w:space="0" w:color="auto"/>
              <w:bottom w:val="single" w:sz="4" w:space="0" w:color="auto"/>
              <w:right w:val="nil"/>
            </w:tcBorders>
          </w:tcPr>
          <w:p w:rsidR="00E83EBC" w:rsidRPr="001C0021" w:rsidRDefault="00E83EBC" w:rsidP="00E83EBC">
            <w:pPr>
              <w:widowControl/>
              <w:spacing w:line="600" w:lineRule="exact"/>
              <w:jc w:val="center"/>
              <w:rPr>
                <w:rFonts w:ascii="宋体" w:eastAsia="宋体" w:hAnsi="宋体" w:cs="宋体"/>
                <w:kern w:val="0"/>
                <w:szCs w:val="21"/>
              </w:rPr>
            </w:pPr>
          </w:p>
        </w:tc>
        <w:tc>
          <w:tcPr>
            <w:tcW w:w="1076" w:type="dxa"/>
            <w:tcBorders>
              <w:top w:val="nil"/>
              <w:left w:val="nil"/>
              <w:bottom w:val="single" w:sz="4" w:space="0" w:color="auto"/>
              <w:right w:val="single" w:sz="4" w:space="0" w:color="auto"/>
            </w:tcBorders>
            <w:vAlign w:val="center"/>
          </w:tcPr>
          <w:p w:rsidR="00E83EBC" w:rsidRPr="001C0021" w:rsidRDefault="00E83EBC" w:rsidP="00E83EBC">
            <w:pPr>
              <w:widowControl/>
              <w:spacing w:line="600" w:lineRule="exact"/>
              <w:rPr>
                <w:rFonts w:ascii="宋体" w:eastAsia="宋体" w:hAnsi="宋体" w:cs="宋体"/>
                <w:kern w:val="0"/>
                <w:szCs w:val="21"/>
              </w:rPr>
            </w:pPr>
            <w:r w:rsidRPr="001C0021">
              <w:rPr>
                <w:rFonts w:ascii="宋体" w:eastAsia="宋体" w:hAnsi="宋体" w:cs="宋体" w:hint="eastAsia"/>
                <w:kern w:val="0"/>
                <w:szCs w:val="21"/>
              </w:rPr>
              <w:t>80</w:t>
            </w:r>
          </w:p>
        </w:tc>
        <w:tc>
          <w:tcPr>
            <w:tcW w:w="992" w:type="dxa"/>
            <w:tcBorders>
              <w:top w:val="nil"/>
              <w:left w:val="nil"/>
              <w:bottom w:val="single" w:sz="4" w:space="0" w:color="auto"/>
              <w:right w:val="single" w:sz="4" w:space="0" w:color="auto"/>
            </w:tcBorders>
            <w:vAlign w:val="center"/>
          </w:tcPr>
          <w:p w:rsidR="00E83EBC" w:rsidRPr="001C0021" w:rsidRDefault="00E83EBC" w:rsidP="00E83EBC">
            <w:pPr>
              <w:widowControl/>
              <w:spacing w:line="600" w:lineRule="exact"/>
              <w:jc w:val="center"/>
              <w:rPr>
                <w:rFonts w:ascii="宋体" w:eastAsia="宋体" w:hAnsi="宋体" w:cs="宋体"/>
                <w:kern w:val="0"/>
                <w:szCs w:val="21"/>
              </w:rPr>
            </w:pPr>
            <w:r w:rsidRPr="001C0021">
              <w:rPr>
                <w:rFonts w:ascii="宋体" w:eastAsia="宋体" w:hAnsi="宋体" w:cs="宋体" w:hint="eastAsia"/>
                <w:kern w:val="0"/>
                <w:szCs w:val="21"/>
              </w:rPr>
              <w:t>63</w:t>
            </w:r>
          </w:p>
        </w:tc>
        <w:tc>
          <w:tcPr>
            <w:tcW w:w="1116" w:type="dxa"/>
            <w:tcBorders>
              <w:top w:val="nil"/>
              <w:left w:val="nil"/>
              <w:bottom w:val="single" w:sz="4" w:space="0" w:color="auto"/>
              <w:right w:val="single" w:sz="4" w:space="0" w:color="auto"/>
            </w:tcBorders>
          </w:tcPr>
          <w:p w:rsidR="00E83EBC" w:rsidRPr="001C0021" w:rsidRDefault="00E83EBC" w:rsidP="00E83EBC">
            <w:pPr>
              <w:widowControl/>
              <w:spacing w:line="600" w:lineRule="exact"/>
              <w:jc w:val="center"/>
              <w:rPr>
                <w:rFonts w:ascii="宋体" w:eastAsia="宋体" w:hAnsi="宋体" w:cs="宋体"/>
                <w:kern w:val="0"/>
                <w:szCs w:val="21"/>
              </w:rPr>
            </w:pPr>
            <w:r w:rsidRPr="001C0021">
              <w:rPr>
                <w:rFonts w:ascii="宋体" w:eastAsia="宋体" w:hAnsi="宋体" w:cs="宋体" w:hint="eastAsia"/>
                <w:kern w:val="0"/>
                <w:szCs w:val="21"/>
              </w:rPr>
              <w:t>80</w:t>
            </w:r>
          </w:p>
        </w:tc>
        <w:tc>
          <w:tcPr>
            <w:tcW w:w="240" w:type="dxa"/>
            <w:gridSpan w:val="2"/>
            <w:tcBorders>
              <w:top w:val="nil"/>
              <w:left w:val="single" w:sz="4" w:space="0" w:color="auto"/>
              <w:bottom w:val="single" w:sz="4" w:space="0" w:color="auto"/>
              <w:right w:val="nil"/>
            </w:tcBorders>
          </w:tcPr>
          <w:p w:rsidR="00E83EBC" w:rsidRPr="001C0021" w:rsidRDefault="00E83EBC" w:rsidP="00E83EBC">
            <w:pPr>
              <w:widowControl/>
              <w:spacing w:line="600" w:lineRule="exact"/>
              <w:jc w:val="center"/>
              <w:rPr>
                <w:rFonts w:ascii="宋体" w:eastAsia="宋体" w:hAnsi="宋体" w:cs="宋体"/>
                <w:kern w:val="0"/>
                <w:szCs w:val="21"/>
              </w:rPr>
            </w:pPr>
          </w:p>
        </w:tc>
        <w:tc>
          <w:tcPr>
            <w:tcW w:w="1054" w:type="dxa"/>
            <w:tcBorders>
              <w:top w:val="nil"/>
              <w:left w:val="nil"/>
              <w:bottom w:val="single" w:sz="4" w:space="0" w:color="auto"/>
              <w:right w:val="single" w:sz="4" w:space="0" w:color="auto"/>
            </w:tcBorders>
            <w:vAlign w:val="center"/>
          </w:tcPr>
          <w:p w:rsidR="00E83EBC" w:rsidRPr="001C0021" w:rsidRDefault="00E83EBC" w:rsidP="00E83EBC">
            <w:pPr>
              <w:widowControl/>
              <w:spacing w:line="600" w:lineRule="exact"/>
              <w:rPr>
                <w:rFonts w:ascii="宋体" w:eastAsia="宋体" w:hAnsi="宋体" w:cs="宋体"/>
                <w:kern w:val="0"/>
                <w:szCs w:val="21"/>
              </w:rPr>
            </w:pPr>
            <w:r w:rsidRPr="001C0021">
              <w:rPr>
                <w:rFonts w:ascii="宋体" w:eastAsia="宋体" w:hAnsi="宋体" w:cs="宋体" w:hint="eastAsia"/>
                <w:kern w:val="0"/>
                <w:szCs w:val="21"/>
              </w:rPr>
              <w:t>21</w:t>
            </w:r>
          </w:p>
        </w:tc>
        <w:tc>
          <w:tcPr>
            <w:tcW w:w="1276" w:type="dxa"/>
            <w:tcBorders>
              <w:top w:val="nil"/>
              <w:left w:val="nil"/>
              <w:bottom w:val="single" w:sz="4" w:space="0" w:color="auto"/>
              <w:right w:val="single" w:sz="4" w:space="0" w:color="auto"/>
            </w:tcBorders>
            <w:vAlign w:val="center"/>
          </w:tcPr>
          <w:p w:rsidR="00E83EBC" w:rsidRPr="001C0021" w:rsidRDefault="00E83EBC" w:rsidP="00E83EBC">
            <w:pPr>
              <w:widowControl/>
              <w:spacing w:line="600" w:lineRule="exact"/>
              <w:jc w:val="center"/>
              <w:rPr>
                <w:rFonts w:ascii="宋体" w:eastAsia="宋体" w:hAnsi="宋体" w:cs="宋体"/>
                <w:kern w:val="0"/>
                <w:szCs w:val="21"/>
              </w:rPr>
            </w:pPr>
            <w:r w:rsidRPr="001C0021">
              <w:rPr>
                <w:rFonts w:ascii="宋体" w:eastAsia="宋体" w:hAnsi="宋体" w:cs="宋体" w:hint="eastAsia"/>
                <w:kern w:val="0"/>
                <w:szCs w:val="21"/>
              </w:rPr>
              <w:t>19</w:t>
            </w:r>
          </w:p>
        </w:tc>
      </w:tr>
    </w:tbl>
    <w:p w:rsidR="00E83EBC" w:rsidRPr="00E83EBC" w:rsidRDefault="000504B5" w:rsidP="008C586B">
      <w:pPr>
        <w:spacing w:line="360" w:lineRule="auto"/>
        <w:ind w:firstLineChars="200" w:firstLine="420"/>
        <w:rPr>
          <w:rFonts w:ascii="仿宋_GB2312" w:eastAsia="仿宋_GB2312" w:hAnsi="Times New Roman" w:cs="Times New Roman"/>
          <w:b/>
          <w:sz w:val="32"/>
          <w:szCs w:val="32"/>
        </w:rPr>
      </w:pPr>
      <w:r w:rsidRPr="00172741">
        <w:fldChar w:fldCharType="begin"/>
      </w:r>
      <w:r w:rsidRPr="00172741">
        <w:instrText xml:space="preserve"> </w:instrText>
      </w:r>
      <w:r w:rsidRPr="00172741">
        <w:rPr>
          <w:rFonts w:hint="eastAsia"/>
        </w:rPr>
        <w:instrText>= 4 \* GB3</w:instrText>
      </w:r>
      <w:r w:rsidRPr="00172741">
        <w:instrText xml:space="preserve"> </w:instrText>
      </w:r>
      <w:r w:rsidRPr="00172741">
        <w:fldChar w:fldCharType="separate"/>
      </w:r>
      <w:r w:rsidRPr="00172741">
        <w:rPr>
          <w:rFonts w:hint="eastAsia"/>
          <w:noProof/>
        </w:rPr>
        <w:t>④</w:t>
      </w:r>
      <w:r w:rsidRPr="00172741">
        <w:fldChar w:fldCharType="end"/>
      </w:r>
      <w:r w:rsidR="00E83EBC" w:rsidRPr="000504B5">
        <w:rPr>
          <w:rFonts w:asciiTheme="majorEastAsia" w:eastAsiaTheme="majorEastAsia" w:hAnsiTheme="majorEastAsia" w:cs="Times New Roman" w:hint="eastAsia"/>
          <w:sz w:val="24"/>
          <w:szCs w:val="24"/>
        </w:rPr>
        <w:t>注册入学</w:t>
      </w:r>
    </w:p>
    <w:p w:rsidR="00E83EBC" w:rsidRPr="000504B5" w:rsidRDefault="00E83EBC" w:rsidP="008C586B">
      <w:pPr>
        <w:spacing w:line="360" w:lineRule="auto"/>
        <w:ind w:firstLineChars="200" w:firstLine="480"/>
        <w:rPr>
          <w:rFonts w:asciiTheme="minorEastAsia" w:hAnsiTheme="minorEastAsia" w:cs="Times New Roman"/>
          <w:sz w:val="24"/>
          <w:szCs w:val="24"/>
        </w:rPr>
      </w:pPr>
      <w:r w:rsidRPr="000504B5">
        <w:rPr>
          <w:rFonts w:asciiTheme="minorEastAsia" w:hAnsiTheme="minorEastAsia" w:cs="Times New Roman" w:hint="eastAsia"/>
          <w:sz w:val="24"/>
          <w:szCs w:val="24"/>
        </w:rPr>
        <w:t>按照国务院进一步深化招生考试制度改革的意见，我省自2014年起在民办高职院校开展注册入学试点，参加当年高考且达到分数线要求的考生均可申请注册入学，由院校根据计划择优录取。2016年试点工作进一步深化，招生院校扩展到所有未完成当年招生计划的高职院校和民办本科高校。</w:t>
      </w:r>
    </w:p>
    <w:p w:rsidR="00E83EBC" w:rsidRPr="000504B5" w:rsidRDefault="00E83EBC" w:rsidP="008C586B">
      <w:pPr>
        <w:spacing w:line="360" w:lineRule="auto"/>
        <w:ind w:firstLineChars="200" w:firstLine="480"/>
        <w:rPr>
          <w:rFonts w:asciiTheme="minorEastAsia" w:hAnsiTheme="minorEastAsia" w:cs="Times New Roman"/>
          <w:sz w:val="24"/>
          <w:szCs w:val="24"/>
        </w:rPr>
      </w:pPr>
      <w:r w:rsidRPr="000504B5">
        <w:rPr>
          <w:rFonts w:asciiTheme="minorEastAsia" w:hAnsiTheme="minorEastAsia" w:cs="Times New Roman" w:hint="eastAsia"/>
          <w:sz w:val="24"/>
          <w:szCs w:val="24"/>
        </w:rPr>
        <w:t>按照省教育招生考试院政策，高职新生入学后，省内未报到高职计划缺额和</w:t>
      </w:r>
      <w:r w:rsidRPr="000504B5">
        <w:rPr>
          <w:rFonts w:asciiTheme="minorEastAsia" w:hAnsiTheme="minorEastAsia" w:cs="Times New Roman" w:hint="eastAsia"/>
          <w:sz w:val="24"/>
          <w:szCs w:val="24"/>
        </w:rPr>
        <w:lastRenderedPageBreak/>
        <w:t>省外未完成调回计划，均可以申请用于注册入学计划。我校在</w:t>
      </w:r>
      <w:smartTag w:uri="urn:schemas-microsoft-com:office:smarttags" w:element="chsdate">
        <w:smartTagPr>
          <w:attr w:name="Year" w:val="2016"/>
          <w:attr w:name="Month" w:val="8"/>
          <w:attr w:name="Day" w:val="29"/>
          <w:attr w:name="IsLunarDate" w:val="False"/>
          <w:attr w:name="IsROCDate" w:val="False"/>
        </w:smartTagPr>
        <w:r w:rsidRPr="000504B5">
          <w:rPr>
            <w:rFonts w:asciiTheme="minorEastAsia" w:hAnsiTheme="minorEastAsia" w:cs="Times New Roman" w:hint="eastAsia"/>
            <w:sz w:val="24"/>
            <w:szCs w:val="24"/>
          </w:rPr>
          <w:t>8月29日</w:t>
        </w:r>
      </w:smartTag>
      <w:r w:rsidRPr="000504B5">
        <w:rPr>
          <w:rFonts w:asciiTheme="minorEastAsia" w:hAnsiTheme="minorEastAsia" w:cs="Times New Roman" w:hint="eastAsia"/>
          <w:sz w:val="24"/>
          <w:szCs w:val="24"/>
        </w:rPr>
        <w:t>、30日新生报到后，未报到人数缺额和外省计划缺额，共计607人，全部计入注册入学计划。</w:t>
      </w:r>
    </w:p>
    <w:p w:rsidR="008C586B" w:rsidRDefault="00E83EBC" w:rsidP="008C586B">
      <w:pPr>
        <w:spacing w:line="360" w:lineRule="auto"/>
        <w:ind w:firstLineChars="200" w:firstLine="480"/>
        <w:rPr>
          <w:rFonts w:ascii="仿宋_GB2312" w:eastAsia="仿宋_GB2312" w:hAnsi="Times New Roman" w:cs="Times New Roman"/>
          <w:sz w:val="32"/>
          <w:szCs w:val="32"/>
        </w:rPr>
      </w:pPr>
      <w:r w:rsidRPr="000504B5">
        <w:rPr>
          <w:rFonts w:asciiTheme="minorEastAsia" w:hAnsiTheme="minorEastAsia" w:cs="Times New Roman" w:hint="eastAsia"/>
          <w:sz w:val="24"/>
          <w:szCs w:val="24"/>
        </w:rPr>
        <w:t>经过两轮学生申请、院校录取，我校共有331人取得高职学籍，截至</w:t>
      </w:r>
      <w:smartTag w:uri="urn:schemas-microsoft-com:office:smarttags" w:element="chsdate">
        <w:smartTagPr>
          <w:attr w:name="Year" w:val="2016"/>
          <w:attr w:name="Month" w:val="10"/>
          <w:attr w:name="Day" w:val="8"/>
          <w:attr w:name="IsLunarDate" w:val="False"/>
          <w:attr w:name="IsROCDate" w:val="False"/>
        </w:smartTagPr>
        <w:r w:rsidRPr="000504B5">
          <w:rPr>
            <w:rFonts w:asciiTheme="minorEastAsia" w:hAnsiTheme="minorEastAsia" w:cs="Times New Roman" w:hint="eastAsia"/>
            <w:sz w:val="24"/>
            <w:szCs w:val="24"/>
          </w:rPr>
          <w:t>10月8日</w:t>
        </w:r>
      </w:smartTag>
      <w:r w:rsidRPr="000504B5">
        <w:rPr>
          <w:rFonts w:asciiTheme="minorEastAsia" w:hAnsiTheme="minorEastAsia" w:cs="Times New Roman" w:hint="eastAsia"/>
          <w:sz w:val="24"/>
          <w:szCs w:val="24"/>
        </w:rPr>
        <w:t>注册入学学生开学，实际报到274人。</w:t>
      </w:r>
    </w:p>
    <w:p w:rsidR="00E83EBC" w:rsidRPr="008C586B" w:rsidRDefault="00E83EBC" w:rsidP="008C586B">
      <w:pPr>
        <w:spacing w:beforeLines="50" w:before="156" w:afterLines="50" w:after="156"/>
        <w:jc w:val="center"/>
        <w:rPr>
          <w:rFonts w:asciiTheme="majorEastAsia" w:eastAsiaTheme="majorEastAsia" w:hAnsiTheme="majorEastAsia" w:cs="Times New Roman"/>
          <w:b/>
          <w:szCs w:val="21"/>
        </w:rPr>
      </w:pPr>
      <w:r w:rsidRPr="008C586B">
        <w:rPr>
          <w:rFonts w:asciiTheme="majorEastAsia" w:eastAsiaTheme="majorEastAsia" w:hAnsiTheme="majorEastAsia" w:cs="Times New Roman" w:hint="eastAsia"/>
          <w:b/>
          <w:szCs w:val="21"/>
        </w:rPr>
        <w:t>表4—2016年注册入学生源分布情况</w:t>
      </w:r>
    </w:p>
    <w:tbl>
      <w:tblPr>
        <w:tblW w:w="0" w:type="auto"/>
        <w:tblInd w:w="93" w:type="dxa"/>
        <w:tblLayout w:type="fixed"/>
        <w:tblLook w:val="0000" w:firstRow="0" w:lastRow="0" w:firstColumn="0" w:lastColumn="0" w:noHBand="0" w:noVBand="0"/>
      </w:tblPr>
      <w:tblGrid>
        <w:gridCol w:w="1769"/>
        <w:gridCol w:w="1769"/>
        <w:gridCol w:w="1769"/>
        <w:gridCol w:w="1769"/>
        <w:gridCol w:w="1771"/>
      </w:tblGrid>
      <w:tr w:rsidR="00E83EBC" w:rsidRPr="00E83EBC" w:rsidTr="00E83EBC">
        <w:trPr>
          <w:trHeight w:hRule="exact" w:val="454"/>
        </w:trPr>
        <w:tc>
          <w:tcPr>
            <w:tcW w:w="1769" w:type="dxa"/>
            <w:vMerge w:val="restart"/>
            <w:tcBorders>
              <w:top w:val="single" w:sz="4" w:space="0" w:color="auto"/>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b/>
                <w:bCs/>
                <w:kern w:val="0"/>
                <w:szCs w:val="21"/>
              </w:rPr>
            </w:pPr>
            <w:r w:rsidRPr="008C586B">
              <w:rPr>
                <w:rFonts w:asciiTheme="minorEastAsia" w:hAnsiTheme="minorEastAsia" w:cs="宋体" w:hint="eastAsia"/>
                <w:b/>
                <w:bCs/>
                <w:kern w:val="0"/>
                <w:szCs w:val="21"/>
              </w:rPr>
              <w:t>序号</w:t>
            </w:r>
          </w:p>
        </w:tc>
        <w:tc>
          <w:tcPr>
            <w:tcW w:w="1769" w:type="dxa"/>
            <w:vMerge w:val="restart"/>
            <w:tcBorders>
              <w:top w:val="single" w:sz="4" w:space="0" w:color="auto"/>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b/>
                <w:bCs/>
                <w:kern w:val="0"/>
                <w:szCs w:val="21"/>
              </w:rPr>
            </w:pPr>
            <w:r w:rsidRPr="008C586B">
              <w:rPr>
                <w:rFonts w:asciiTheme="minorEastAsia" w:hAnsiTheme="minorEastAsia" w:cs="宋体" w:hint="eastAsia"/>
                <w:b/>
                <w:bCs/>
                <w:kern w:val="0"/>
                <w:szCs w:val="21"/>
              </w:rPr>
              <w:t>地市</w:t>
            </w:r>
          </w:p>
        </w:tc>
        <w:tc>
          <w:tcPr>
            <w:tcW w:w="5309" w:type="dxa"/>
            <w:gridSpan w:val="3"/>
            <w:tcBorders>
              <w:top w:val="single" w:sz="4" w:space="0" w:color="auto"/>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b/>
                <w:bCs/>
                <w:kern w:val="0"/>
                <w:szCs w:val="21"/>
              </w:rPr>
              <w:t>2016年</w:t>
            </w:r>
          </w:p>
        </w:tc>
      </w:tr>
      <w:tr w:rsidR="00E83EBC" w:rsidRPr="00E83EBC" w:rsidTr="00E83EBC">
        <w:trPr>
          <w:trHeight w:hRule="exact" w:val="454"/>
        </w:trPr>
        <w:tc>
          <w:tcPr>
            <w:tcW w:w="1769" w:type="dxa"/>
            <w:vMerge/>
            <w:tcBorders>
              <w:top w:val="single" w:sz="4" w:space="0" w:color="auto"/>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b/>
                <w:bCs/>
                <w:kern w:val="0"/>
                <w:szCs w:val="21"/>
              </w:rPr>
            </w:pPr>
          </w:p>
        </w:tc>
        <w:tc>
          <w:tcPr>
            <w:tcW w:w="1769" w:type="dxa"/>
            <w:vMerge/>
            <w:tcBorders>
              <w:top w:val="single" w:sz="4" w:space="0" w:color="auto"/>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b/>
                <w:bCs/>
                <w:kern w:val="0"/>
                <w:szCs w:val="21"/>
              </w:rPr>
            </w:pP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b/>
                <w:bCs/>
                <w:kern w:val="0"/>
                <w:szCs w:val="21"/>
              </w:rPr>
            </w:pPr>
            <w:r w:rsidRPr="008C586B">
              <w:rPr>
                <w:rFonts w:asciiTheme="minorEastAsia" w:hAnsiTheme="minorEastAsia" w:cs="宋体" w:hint="eastAsia"/>
                <w:b/>
                <w:bCs/>
                <w:kern w:val="0"/>
                <w:szCs w:val="21"/>
              </w:rPr>
              <w:t>录取数</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b/>
                <w:bCs/>
                <w:kern w:val="0"/>
                <w:szCs w:val="21"/>
              </w:rPr>
            </w:pPr>
            <w:r w:rsidRPr="008C586B">
              <w:rPr>
                <w:rFonts w:asciiTheme="minorEastAsia" w:hAnsiTheme="minorEastAsia" w:cs="宋体" w:hint="eastAsia"/>
                <w:b/>
                <w:bCs/>
                <w:kern w:val="0"/>
                <w:szCs w:val="21"/>
              </w:rPr>
              <w:t>报到数</w:t>
            </w:r>
          </w:p>
        </w:tc>
        <w:tc>
          <w:tcPr>
            <w:tcW w:w="1771"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b/>
                <w:bCs/>
                <w:kern w:val="0"/>
                <w:szCs w:val="21"/>
              </w:rPr>
            </w:pPr>
            <w:r w:rsidRPr="008C586B">
              <w:rPr>
                <w:rFonts w:asciiTheme="minorEastAsia" w:hAnsiTheme="minorEastAsia" w:cs="宋体" w:hint="eastAsia"/>
                <w:b/>
                <w:bCs/>
                <w:kern w:val="0"/>
                <w:szCs w:val="21"/>
              </w:rPr>
              <w:t>报到率</w:t>
            </w:r>
          </w:p>
        </w:tc>
      </w:tr>
      <w:tr w:rsidR="00E83EBC" w:rsidRPr="00E83EBC" w:rsidTr="00E83EBC">
        <w:trPr>
          <w:trHeight w:hRule="exact" w:val="454"/>
        </w:trPr>
        <w:tc>
          <w:tcPr>
            <w:tcW w:w="1769" w:type="dxa"/>
            <w:tcBorders>
              <w:top w:val="nil"/>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菏泽</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47</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39</w:t>
            </w:r>
          </w:p>
        </w:tc>
        <w:tc>
          <w:tcPr>
            <w:tcW w:w="1771"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83.0%</w:t>
            </w:r>
          </w:p>
        </w:tc>
      </w:tr>
      <w:tr w:rsidR="00E83EBC" w:rsidRPr="00E83EBC" w:rsidTr="00E83EBC">
        <w:trPr>
          <w:trHeight w:hRule="exact" w:val="454"/>
        </w:trPr>
        <w:tc>
          <w:tcPr>
            <w:tcW w:w="1769" w:type="dxa"/>
            <w:tcBorders>
              <w:top w:val="nil"/>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2</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德州</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45</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43</w:t>
            </w:r>
          </w:p>
        </w:tc>
        <w:tc>
          <w:tcPr>
            <w:tcW w:w="1771"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95.6%</w:t>
            </w:r>
          </w:p>
        </w:tc>
      </w:tr>
      <w:tr w:rsidR="00E83EBC" w:rsidRPr="00E83EBC" w:rsidTr="00E83EBC">
        <w:trPr>
          <w:trHeight w:hRule="exact" w:val="454"/>
        </w:trPr>
        <w:tc>
          <w:tcPr>
            <w:tcW w:w="1769" w:type="dxa"/>
            <w:tcBorders>
              <w:top w:val="nil"/>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3</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泰安</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29</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26</w:t>
            </w:r>
          </w:p>
        </w:tc>
        <w:tc>
          <w:tcPr>
            <w:tcW w:w="1771"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89.7%</w:t>
            </w:r>
          </w:p>
        </w:tc>
      </w:tr>
      <w:tr w:rsidR="00E83EBC" w:rsidRPr="00E83EBC" w:rsidTr="00E83EBC">
        <w:trPr>
          <w:trHeight w:hRule="exact" w:val="454"/>
        </w:trPr>
        <w:tc>
          <w:tcPr>
            <w:tcW w:w="1769" w:type="dxa"/>
            <w:tcBorders>
              <w:top w:val="nil"/>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4</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济宁</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31</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28</w:t>
            </w:r>
          </w:p>
        </w:tc>
        <w:tc>
          <w:tcPr>
            <w:tcW w:w="1771"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90.3%</w:t>
            </w:r>
          </w:p>
        </w:tc>
      </w:tr>
      <w:tr w:rsidR="00E83EBC" w:rsidRPr="00E83EBC" w:rsidTr="00E83EBC">
        <w:trPr>
          <w:trHeight w:hRule="exact" w:val="454"/>
        </w:trPr>
        <w:tc>
          <w:tcPr>
            <w:tcW w:w="1769" w:type="dxa"/>
            <w:tcBorders>
              <w:top w:val="nil"/>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5</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聊城</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49</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35</w:t>
            </w:r>
          </w:p>
        </w:tc>
        <w:tc>
          <w:tcPr>
            <w:tcW w:w="1771"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71.4%</w:t>
            </w:r>
          </w:p>
        </w:tc>
      </w:tr>
      <w:tr w:rsidR="00E83EBC" w:rsidRPr="00E83EBC" w:rsidTr="00E83EBC">
        <w:trPr>
          <w:trHeight w:hRule="exact" w:val="454"/>
        </w:trPr>
        <w:tc>
          <w:tcPr>
            <w:tcW w:w="1769" w:type="dxa"/>
            <w:tcBorders>
              <w:top w:val="nil"/>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6</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临沂</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38</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31</w:t>
            </w:r>
          </w:p>
        </w:tc>
        <w:tc>
          <w:tcPr>
            <w:tcW w:w="1771"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81.6%</w:t>
            </w:r>
          </w:p>
        </w:tc>
      </w:tr>
      <w:tr w:rsidR="00E83EBC" w:rsidRPr="00E83EBC" w:rsidTr="00E83EBC">
        <w:trPr>
          <w:trHeight w:hRule="exact" w:val="454"/>
        </w:trPr>
        <w:tc>
          <w:tcPr>
            <w:tcW w:w="1769" w:type="dxa"/>
            <w:tcBorders>
              <w:top w:val="nil"/>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7</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淄博</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16</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13</w:t>
            </w:r>
          </w:p>
        </w:tc>
        <w:tc>
          <w:tcPr>
            <w:tcW w:w="1771"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81.3%</w:t>
            </w:r>
          </w:p>
        </w:tc>
      </w:tr>
      <w:tr w:rsidR="00E83EBC" w:rsidRPr="00E83EBC" w:rsidTr="00E83EBC">
        <w:trPr>
          <w:trHeight w:hRule="exact" w:val="454"/>
        </w:trPr>
        <w:tc>
          <w:tcPr>
            <w:tcW w:w="1769" w:type="dxa"/>
            <w:tcBorders>
              <w:top w:val="nil"/>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8</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枣庄</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22</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15</w:t>
            </w:r>
          </w:p>
        </w:tc>
        <w:tc>
          <w:tcPr>
            <w:tcW w:w="1771"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68.2%</w:t>
            </w:r>
          </w:p>
        </w:tc>
      </w:tr>
      <w:tr w:rsidR="00E83EBC" w:rsidRPr="00E83EBC" w:rsidTr="00E83EBC">
        <w:trPr>
          <w:trHeight w:hRule="exact" w:val="454"/>
        </w:trPr>
        <w:tc>
          <w:tcPr>
            <w:tcW w:w="1769" w:type="dxa"/>
            <w:tcBorders>
              <w:top w:val="nil"/>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9</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滨州</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2</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2</w:t>
            </w:r>
          </w:p>
        </w:tc>
        <w:tc>
          <w:tcPr>
            <w:tcW w:w="1771"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100%</w:t>
            </w:r>
          </w:p>
        </w:tc>
      </w:tr>
      <w:tr w:rsidR="00E83EBC" w:rsidRPr="00E83EBC" w:rsidTr="00E83EBC">
        <w:trPr>
          <w:trHeight w:hRule="exact" w:val="454"/>
        </w:trPr>
        <w:tc>
          <w:tcPr>
            <w:tcW w:w="1769" w:type="dxa"/>
            <w:tcBorders>
              <w:top w:val="nil"/>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10</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潍坊</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15</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12</w:t>
            </w:r>
          </w:p>
        </w:tc>
        <w:tc>
          <w:tcPr>
            <w:tcW w:w="1771"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80.0%</w:t>
            </w:r>
          </w:p>
        </w:tc>
      </w:tr>
      <w:tr w:rsidR="00E83EBC" w:rsidRPr="00E83EBC" w:rsidTr="00E83EBC">
        <w:trPr>
          <w:trHeight w:hRule="exact" w:val="454"/>
        </w:trPr>
        <w:tc>
          <w:tcPr>
            <w:tcW w:w="1769" w:type="dxa"/>
            <w:tcBorders>
              <w:top w:val="nil"/>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11</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济南</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6</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5</w:t>
            </w:r>
          </w:p>
        </w:tc>
        <w:tc>
          <w:tcPr>
            <w:tcW w:w="1771"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83.3%</w:t>
            </w:r>
          </w:p>
        </w:tc>
      </w:tr>
      <w:tr w:rsidR="00E83EBC" w:rsidRPr="00E83EBC" w:rsidTr="00E83EBC">
        <w:trPr>
          <w:trHeight w:hRule="exact" w:val="454"/>
        </w:trPr>
        <w:tc>
          <w:tcPr>
            <w:tcW w:w="1769" w:type="dxa"/>
            <w:tcBorders>
              <w:top w:val="nil"/>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12</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烟台</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7</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7</w:t>
            </w:r>
          </w:p>
        </w:tc>
        <w:tc>
          <w:tcPr>
            <w:tcW w:w="1771"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100%</w:t>
            </w:r>
          </w:p>
        </w:tc>
      </w:tr>
      <w:tr w:rsidR="00E83EBC" w:rsidRPr="00E83EBC" w:rsidTr="00E83EBC">
        <w:trPr>
          <w:trHeight w:hRule="exact" w:val="454"/>
        </w:trPr>
        <w:tc>
          <w:tcPr>
            <w:tcW w:w="1769" w:type="dxa"/>
            <w:tcBorders>
              <w:top w:val="nil"/>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13</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东营</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0</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0</w:t>
            </w:r>
          </w:p>
        </w:tc>
        <w:tc>
          <w:tcPr>
            <w:tcW w:w="1771"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0%</w:t>
            </w:r>
          </w:p>
        </w:tc>
      </w:tr>
      <w:tr w:rsidR="00E83EBC" w:rsidRPr="00E83EBC" w:rsidTr="00E83EBC">
        <w:trPr>
          <w:trHeight w:hRule="exact" w:val="454"/>
        </w:trPr>
        <w:tc>
          <w:tcPr>
            <w:tcW w:w="1769" w:type="dxa"/>
            <w:tcBorders>
              <w:top w:val="nil"/>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14</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青岛</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17</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12</w:t>
            </w:r>
          </w:p>
        </w:tc>
        <w:tc>
          <w:tcPr>
            <w:tcW w:w="1771"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70.6%</w:t>
            </w:r>
          </w:p>
        </w:tc>
      </w:tr>
      <w:tr w:rsidR="00E83EBC" w:rsidRPr="00E83EBC" w:rsidTr="00E83EBC">
        <w:trPr>
          <w:trHeight w:hRule="exact" w:val="454"/>
        </w:trPr>
        <w:tc>
          <w:tcPr>
            <w:tcW w:w="1769" w:type="dxa"/>
            <w:tcBorders>
              <w:top w:val="single" w:sz="4" w:space="0" w:color="auto"/>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15</w:t>
            </w:r>
          </w:p>
        </w:tc>
        <w:tc>
          <w:tcPr>
            <w:tcW w:w="1769" w:type="dxa"/>
            <w:tcBorders>
              <w:top w:val="single" w:sz="4" w:space="0" w:color="auto"/>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日照</w:t>
            </w:r>
          </w:p>
        </w:tc>
        <w:tc>
          <w:tcPr>
            <w:tcW w:w="1769" w:type="dxa"/>
            <w:tcBorders>
              <w:top w:val="single" w:sz="4" w:space="0" w:color="auto"/>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3</w:t>
            </w:r>
          </w:p>
        </w:tc>
        <w:tc>
          <w:tcPr>
            <w:tcW w:w="1769" w:type="dxa"/>
            <w:tcBorders>
              <w:top w:val="single" w:sz="4" w:space="0" w:color="auto"/>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3</w:t>
            </w:r>
          </w:p>
        </w:tc>
        <w:tc>
          <w:tcPr>
            <w:tcW w:w="1771" w:type="dxa"/>
            <w:tcBorders>
              <w:top w:val="single" w:sz="4" w:space="0" w:color="auto"/>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100.0%</w:t>
            </w:r>
          </w:p>
        </w:tc>
      </w:tr>
      <w:tr w:rsidR="00E83EBC" w:rsidRPr="00E83EBC" w:rsidTr="00E83EBC">
        <w:trPr>
          <w:trHeight w:hRule="exact" w:val="454"/>
        </w:trPr>
        <w:tc>
          <w:tcPr>
            <w:tcW w:w="1769" w:type="dxa"/>
            <w:tcBorders>
              <w:top w:val="nil"/>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16</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莱芜</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3</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2</w:t>
            </w:r>
          </w:p>
        </w:tc>
        <w:tc>
          <w:tcPr>
            <w:tcW w:w="1771"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66.7%</w:t>
            </w:r>
          </w:p>
        </w:tc>
      </w:tr>
      <w:tr w:rsidR="00E83EBC" w:rsidRPr="00E83EBC" w:rsidTr="00E83EBC">
        <w:trPr>
          <w:trHeight w:hRule="exact" w:val="454"/>
        </w:trPr>
        <w:tc>
          <w:tcPr>
            <w:tcW w:w="1769" w:type="dxa"/>
            <w:tcBorders>
              <w:top w:val="nil"/>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17</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威海</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w:t>
            </w:r>
          </w:p>
        </w:tc>
        <w:tc>
          <w:tcPr>
            <w:tcW w:w="1771"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kern w:val="0"/>
                <w:szCs w:val="21"/>
              </w:rPr>
            </w:pPr>
            <w:r w:rsidRPr="008C586B">
              <w:rPr>
                <w:rFonts w:asciiTheme="minorEastAsia" w:hAnsiTheme="minorEastAsia" w:cs="宋体" w:hint="eastAsia"/>
                <w:kern w:val="0"/>
                <w:szCs w:val="21"/>
              </w:rPr>
              <w:t>100%</w:t>
            </w:r>
          </w:p>
        </w:tc>
      </w:tr>
      <w:tr w:rsidR="00E83EBC" w:rsidRPr="00E83EBC" w:rsidTr="00E83EBC">
        <w:trPr>
          <w:trHeight w:hRule="exact" w:val="454"/>
        </w:trPr>
        <w:tc>
          <w:tcPr>
            <w:tcW w:w="3538" w:type="dxa"/>
            <w:gridSpan w:val="2"/>
            <w:tcBorders>
              <w:top w:val="single" w:sz="4" w:space="0" w:color="auto"/>
              <w:left w:val="single" w:sz="4" w:space="0" w:color="auto"/>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b/>
                <w:kern w:val="0"/>
                <w:szCs w:val="21"/>
              </w:rPr>
            </w:pPr>
            <w:r w:rsidRPr="008C586B">
              <w:rPr>
                <w:rFonts w:asciiTheme="minorEastAsia" w:hAnsiTheme="minorEastAsia" w:cs="宋体" w:hint="eastAsia"/>
                <w:b/>
                <w:kern w:val="0"/>
                <w:szCs w:val="21"/>
              </w:rPr>
              <w:t>合计</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b/>
                <w:kern w:val="0"/>
                <w:szCs w:val="21"/>
              </w:rPr>
            </w:pPr>
            <w:r w:rsidRPr="008C586B">
              <w:rPr>
                <w:rFonts w:asciiTheme="minorEastAsia" w:hAnsiTheme="minorEastAsia" w:cs="宋体" w:hint="eastAsia"/>
                <w:b/>
                <w:kern w:val="0"/>
                <w:szCs w:val="21"/>
              </w:rPr>
              <w:t>331</w:t>
            </w:r>
          </w:p>
        </w:tc>
        <w:tc>
          <w:tcPr>
            <w:tcW w:w="1769"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b/>
                <w:kern w:val="0"/>
                <w:szCs w:val="21"/>
              </w:rPr>
            </w:pPr>
            <w:r w:rsidRPr="008C586B">
              <w:rPr>
                <w:rFonts w:asciiTheme="minorEastAsia" w:hAnsiTheme="minorEastAsia" w:cs="宋体" w:hint="eastAsia"/>
                <w:b/>
                <w:kern w:val="0"/>
                <w:szCs w:val="21"/>
              </w:rPr>
              <w:t>274</w:t>
            </w:r>
          </w:p>
        </w:tc>
        <w:tc>
          <w:tcPr>
            <w:tcW w:w="1771" w:type="dxa"/>
            <w:tcBorders>
              <w:top w:val="nil"/>
              <w:left w:val="nil"/>
              <w:bottom w:val="single" w:sz="4" w:space="0" w:color="auto"/>
              <w:right w:val="single" w:sz="4" w:space="0" w:color="auto"/>
            </w:tcBorders>
            <w:vAlign w:val="center"/>
          </w:tcPr>
          <w:p w:rsidR="00E83EBC" w:rsidRPr="008C586B" w:rsidRDefault="00E83EBC" w:rsidP="00E83EBC">
            <w:pPr>
              <w:widowControl/>
              <w:jc w:val="center"/>
              <w:rPr>
                <w:rFonts w:asciiTheme="minorEastAsia" w:hAnsiTheme="minorEastAsia" w:cs="宋体"/>
                <w:b/>
                <w:kern w:val="0"/>
                <w:szCs w:val="21"/>
              </w:rPr>
            </w:pPr>
            <w:r w:rsidRPr="008C586B">
              <w:rPr>
                <w:rFonts w:asciiTheme="minorEastAsia" w:hAnsiTheme="minorEastAsia" w:cs="宋体" w:hint="eastAsia"/>
                <w:b/>
                <w:kern w:val="0"/>
                <w:szCs w:val="21"/>
              </w:rPr>
              <w:t>82.8%</w:t>
            </w:r>
          </w:p>
        </w:tc>
      </w:tr>
    </w:tbl>
    <w:p w:rsidR="00E83EBC" w:rsidRPr="00CC659D" w:rsidRDefault="00E83EBC" w:rsidP="00BF1468">
      <w:pPr>
        <w:spacing w:line="360" w:lineRule="auto"/>
        <w:ind w:firstLineChars="200" w:firstLine="480"/>
        <w:rPr>
          <w:rFonts w:asciiTheme="majorEastAsia" w:eastAsiaTheme="majorEastAsia" w:hAnsiTheme="majorEastAsia" w:cs="Times New Roman"/>
          <w:sz w:val="24"/>
          <w:szCs w:val="24"/>
        </w:rPr>
      </w:pPr>
      <w:r w:rsidRPr="000504B5">
        <w:rPr>
          <w:rFonts w:asciiTheme="majorEastAsia" w:eastAsiaTheme="majorEastAsia" w:hAnsiTheme="majorEastAsia" w:cs="Times New Roman" w:hint="eastAsia"/>
          <w:sz w:val="24"/>
          <w:szCs w:val="24"/>
        </w:rPr>
        <w:t>（</w:t>
      </w:r>
      <w:r w:rsidR="000504B5" w:rsidRPr="000504B5">
        <w:rPr>
          <w:rFonts w:asciiTheme="majorEastAsia" w:eastAsiaTheme="majorEastAsia" w:hAnsiTheme="majorEastAsia" w:cs="Times New Roman" w:hint="eastAsia"/>
          <w:sz w:val="24"/>
          <w:szCs w:val="24"/>
        </w:rPr>
        <w:t>2</w:t>
      </w:r>
      <w:r w:rsidRPr="000504B5">
        <w:rPr>
          <w:rFonts w:asciiTheme="majorEastAsia" w:eastAsiaTheme="majorEastAsia" w:hAnsiTheme="majorEastAsia" w:cs="Times New Roman" w:hint="eastAsia"/>
          <w:sz w:val="24"/>
          <w:szCs w:val="24"/>
        </w:rPr>
        <w:t>）</w:t>
      </w:r>
      <w:r w:rsidRPr="00CC659D">
        <w:rPr>
          <w:rFonts w:asciiTheme="majorEastAsia" w:eastAsiaTheme="majorEastAsia" w:hAnsiTheme="majorEastAsia" w:cs="Times New Roman" w:hint="eastAsia"/>
          <w:sz w:val="24"/>
          <w:szCs w:val="24"/>
        </w:rPr>
        <w:t>生源</w:t>
      </w:r>
      <w:r w:rsidR="00CC659D" w:rsidRPr="00CC659D">
        <w:rPr>
          <w:rFonts w:asciiTheme="majorEastAsia" w:eastAsiaTheme="majorEastAsia" w:hAnsiTheme="majorEastAsia" w:cs="Times New Roman" w:hint="eastAsia"/>
          <w:sz w:val="24"/>
          <w:szCs w:val="24"/>
        </w:rPr>
        <w:t>结构进一步优化</w:t>
      </w:r>
    </w:p>
    <w:p w:rsidR="00E83EBC" w:rsidRPr="00CC659D" w:rsidRDefault="00E83EBC" w:rsidP="00BF1468">
      <w:pPr>
        <w:spacing w:line="360" w:lineRule="auto"/>
        <w:ind w:firstLineChars="200" w:firstLine="480"/>
        <w:rPr>
          <w:rFonts w:asciiTheme="minorEastAsia" w:hAnsiTheme="minorEastAsia" w:cs="Times New Roman"/>
          <w:sz w:val="24"/>
          <w:szCs w:val="24"/>
        </w:rPr>
      </w:pPr>
      <w:r w:rsidRPr="00CC659D">
        <w:rPr>
          <w:rFonts w:asciiTheme="minorEastAsia" w:hAnsiTheme="minorEastAsia" w:cs="Times New Roman" w:hint="eastAsia"/>
          <w:sz w:val="24"/>
          <w:szCs w:val="24"/>
        </w:rPr>
        <w:t>2016年报到的高职学生成绩情况，因为各省高考科目不一样，不具有可比性，仅以山东省普通高职文科、理科学生成绩为例，进行分析。</w:t>
      </w:r>
    </w:p>
    <w:p w:rsidR="00BF1468" w:rsidRDefault="00BF1468" w:rsidP="00BF1468">
      <w:pPr>
        <w:widowControl/>
        <w:spacing w:beforeLines="50" w:before="156"/>
        <w:jc w:val="center"/>
        <w:rPr>
          <w:rFonts w:asciiTheme="minorEastAsia" w:hAnsiTheme="minorEastAsia" w:cs="Times New Roman"/>
          <w:b/>
          <w:szCs w:val="21"/>
        </w:rPr>
      </w:pPr>
    </w:p>
    <w:p w:rsidR="00E83EBC" w:rsidRPr="00BF1468" w:rsidRDefault="00E83EBC" w:rsidP="00BF1468">
      <w:pPr>
        <w:widowControl/>
        <w:spacing w:beforeLines="50" w:before="156"/>
        <w:jc w:val="center"/>
        <w:rPr>
          <w:rFonts w:asciiTheme="minorEastAsia" w:hAnsiTheme="minorEastAsia" w:cs="宋体"/>
          <w:b/>
          <w:kern w:val="0"/>
          <w:szCs w:val="21"/>
        </w:rPr>
      </w:pPr>
      <w:r w:rsidRPr="00BF1468">
        <w:rPr>
          <w:rFonts w:asciiTheme="minorEastAsia" w:hAnsiTheme="minorEastAsia" w:cs="Times New Roman" w:hint="eastAsia"/>
          <w:b/>
          <w:szCs w:val="21"/>
        </w:rPr>
        <w:lastRenderedPageBreak/>
        <w:t>表</w:t>
      </w:r>
      <w:r w:rsidR="007A4505" w:rsidRPr="00BF1468">
        <w:rPr>
          <w:rFonts w:asciiTheme="minorEastAsia" w:hAnsiTheme="minorEastAsia" w:cs="Times New Roman" w:hint="eastAsia"/>
          <w:b/>
          <w:szCs w:val="21"/>
        </w:rPr>
        <w:t>5</w:t>
      </w:r>
      <w:r w:rsidRPr="00BF1468">
        <w:rPr>
          <w:rFonts w:asciiTheme="minorEastAsia" w:hAnsiTheme="minorEastAsia" w:cs="Times New Roman" w:hint="eastAsia"/>
          <w:b/>
          <w:szCs w:val="21"/>
        </w:rPr>
        <w:t>—2015年、</w:t>
      </w:r>
      <w:r w:rsidRPr="00BF1468">
        <w:rPr>
          <w:rFonts w:asciiTheme="minorEastAsia" w:hAnsiTheme="minorEastAsia" w:cs="宋体" w:hint="eastAsia"/>
          <w:b/>
          <w:kern w:val="0"/>
          <w:szCs w:val="21"/>
        </w:rPr>
        <w:t>2016年录取学生成绩分析</w:t>
      </w:r>
    </w:p>
    <w:p w:rsidR="00E83EBC" w:rsidRPr="00BF1468" w:rsidRDefault="00E83EBC" w:rsidP="00BF1468">
      <w:pPr>
        <w:spacing w:afterLines="50" w:after="156"/>
        <w:jc w:val="center"/>
        <w:rPr>
          <w:rFonts w:asciiTheme="minorEastAsia" w:hAnsiTheme="minorEastAsia" w:cs="Times New Roman"/>
          <w:b/>
          <w:szCs w:val="21"/>
        </w:rPr>
      </w:pPr>
      <w:r w:rsidRPr="00BF1468">
        <w:rPr>
          <w:rFonts w:asciiTheme="minorEastAsia" w:hAnsiTheme="minorEastAsia" w:cs="宋体" w:hint="eastAsia"/>
          <w:b/>
          <w:kern w:val="0"/>
          <w:szCs w:val="21"/>
        </w:rPr>
        <w:t>（以山东省正式高考文、理科考生成绩为例）</w:t>
      </w:r>
    </w:p>
    <w:tbl>
      <w:tblPr>
        <w:tblW w:w="0" w:type="auto"/>
        <w:tblInd w:w="98" w:type="dxa"/>
        <w:tblLayout w:type="fixed"/>
        <w:tblLook w:val="0000" w:firstRow="0" w:lastRow="0" w:firstColumn="0" w:lastColumn="0" w:noHBand="0" w:noVBand="0"/>
      </w:tblPr>
      <w:tblGrid>
        <w:gridCol w:w="2297"/>
        <w:gridCol w:w="1657"/>
        <w:gridCol w:w="1657"/>
        <w:gridCol w:w="1670"/>
        <w:gridCol w:w="1670"/>
      </w:tblGrid>
      <w:tr w:rsidR="00E83EBC" w:rsidRPr="00E83EBC" w:rsidTr="00E83EBC">
        <w:trPr>
          <w:trHeight w:val="626"/>
        </w:trPr>
        <w:tc>
          <w:tcPr>
            <w:tcW w:w="2297" w:type="dxa"/>
            <w:vMerge w:val="restart"/>
            <w:tcBorders>
              <w:top w:val="single" w:sz="8" w:space="0" w:color="auto"/>
              <w:left w:val="single" w:sz="8" w:space="0" w:color="auto"/>
              <w:bottom w:val="single" w:sz="8" w:space="0" w:color="000000"/>
              <w:right w:val="single" w:sz="8" w:space="0" w:color="auto"/>
            </w:tcBorders>
            <w:vAlign w:val="center"/>
          </w:tcPr>
          <w:p w:rsidR="00E83EBC" w:rsidRPr="00BF1468" w:rsidRDefault="00E83EBC" w:rsidP="00E83EBC">
            <w:pPr>
              <w:widowControl/>
              <w:jc w:val="center"/>
              <w:rPr>
                <w:rFonts w:asciiTheme="minorEastAsia" w:hAnsiTheme="minorEastAsia" w:cs="宋体"/>
                <w:b/>
                <w:kern w:val="0"/>
                <w:szCs w:val="21"/>
              </w:rPr>
            </w:pPr>
            <w:r w:rsidRPr="00BF1468">
              <w:rPr>
                <w:rFonts w:asciiTheme="minorEastAsia" w:hAnsiTheme="minorEastAsia" w:cs="宋体" w:hint="eastAsia"/>
                <w:b/>
                <w:kern w:val="0"/>
                <w:szCs w:val="21"/>
              </w:rPr>
              <w:t>成绩</w:t>
            </w:r>
          </w:p>
        </w:tc>
        <w:tc>
          <w:tcPr>
            <w:tcW w:w="3314" w:type="dxa"/>
            <w:gridSpan w:val="2"/>
            <w:tcBorders>
              <w:top w:val="single" w:sz="8" w:space="0" w:color="auto"/>
              <w:left w:val="nil"/>
              <w:bottom w:val="single" w:sz="8" w:space="0" w:color="auto"/>
              <w:right w:val="single" w:sz="8" w:space="0" w:color="000000"/>
            </w:tcBorders>
            <w:vAlign w:val="center"/>
          </w:tcPr>
          <w:p w:rsidR="00E83EBC" w:rsidRPr="00BF1468" w:rsidRDefault="00E83EBC" w:rsidP="00E83EBC">
            <w:pPr>
              <w:widowControl/>
              <w:jc w:val="center"/>
              <w:rPr>
                <w:rFonts w:asciiTheme="minorEastAsia" w:hAnsiTheme="minorEastAsia" w:cs="宋体"/>
                <w:b/>
                <w:kern w:val="0"/>
                <w:szCs w:val="21"/>
              </w:rPr>
            </w:pPr>
            <w:r w:rsidRPr="00BF1468">
              <w:rPr>
                <w:rFonts w:asciiTheme="minorEastAsia" w:hAnsiTheme="minorEastAsia" w:cs="宋体" w:hint="eastAsia"/>
                <w:b/>
                <w:kern w:val="0"/>
                <w:szCs w:val="21"/>
              </w:rPr>
              <w:t>2015年</w:t>
            </w:r>
          </w:p>
        </w:tc>
        <w:tc>
          <w:tcPr>
            <w:tcW w:w="3340" w:type="dxa"/>
            <w:gridSpan w:val="2"/>
            <w:tcBorders>
              <w:top w:val="single" w:sz="8" w:space="0" w:color="auto"/>
              <w:left w:val="nil"/>
              <w:bottom w:val="single" w:sz="8" w:space="0" w:color="auto"/>
              <w:right w:val="single" w:sz="8" w:space="0" w:color="000000"/>
            </w:tcBorders>
            <w:vAlign w:val="center"/>
          </w:tcPr>
          <w:p w:rsidR="00E83EBC" w:rsidRPr="00BF1468" w:rsidRDefault="00E83EBC" w:rsidP="00E83EBC">
            <w:pPr>
              <w:widowControl/>
              <w:jc w:val="center"/>
              <w:rPr>
                <w:rFonts w:asciiTheme="minorEastAsia" w:hAnsiTheme="minorEastAsia" w:cs="宋体"/>
                <w:b/>
                <w:kern w:val="0"/>
                <w:szCs w:val="21"/>
              </w:rPr>
            </w:pPr>
            <w:r w:rsidRPr="00BF1468">
              <w:rPr>
                <w:rFonts w:asciiTheme="minorEastAsia" w:hAnsiTheme="minorEastAsia" w:cs="宋体" w:hint="eastAsia"/>
                <w:b/>
                <w:kern w:val="0"/>
                <w:szCs w:val="21"/>
              </w:rPr>
              <w:t>2016年</w:t>
            </w:r>
          </w:p>
        </w:tc>
      </w:tr>
      <w:tr w:rsidR="00E83EBC" w:rsidRPr="00E83EBC" w:rsidTr="00E83EBC">
        <w:trPr>
          <w:trHeight w:val="626"/>
        </w:trPr>
        <w:tc>
          <w:tcPr>
            <w:tcW w:w="2297" w:type="dxa"/>
            <w:vMerge/>
            <w:tcBorders>
              <w:top w:val="single" w:sz="8" w:space="0" w:color="auto"/>
              <w:left w:val="single" w:sz="8" w:space="0" w:color="auto"/>
              <w:bottom w:val="single" w:sz="8" w:space="0" w:color="000000"/>
              <w:right w:val="single" w:sz="8" w:space="0" w:color="auto"/>
            </w:tcBorders>
            <w:vAlign w:val="center"/>
          </w:tcPr>
          <w:p w:rsidR="00E83EBC" w:rsidRPr="00BF1468" w:rsidRDefault="00E83EBC" w:rsidP="00E83EBC">
            <w:pPr>
              <w:widowControl/>
              <w:jc w:val="left"/>
              <w:rPr>
                <w:rFonts w:asciiTheme="minorEastAsia" w:hAnsiTheme="minorEastAsia" w:cs="宋体"/>
                <w:b/>
                <w:kern w:val="0"/>
                <w:szCs w:val="21"/>
              </w:rPr>
            </w:pP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b/>
                <w:kern w:val="0"/>
                <w:szCs w:val="21"/>
              </w:rPr>
            </w:pPr>
            <w:r w:rsidRPr="00BF1468">
              <w:rPr>
                <w:rFonts w:asciiTheme="minorEastAsia" w:hAnsiTheme="minorEastAsia" w:cs="宋体" w:hint="eastAsia"/>
                <w:b/>
                <w:kern w:val="0"/>
                <w:szCs w:val="21"/>
              </w:rPr>
              <w:t>文科人数</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b/>
                <w:kern w:val="0"/>
                <w:szCs w:val="21"/>
              </w:rPr>
            </w:pPr>
            <w:r w:rsidRPr="00BF1468">
              <w:rPr>
                <w:rFonts w:asciiTheme="minorEastAsia" w:hAnsiTheme="minorEastAsia" w:cs="宋体" w:hint="eastAsia"/>
                <w:b/>
                <w:kern w:val="0"/>
                <w:szCs w:val="21"/>
              </w:rPr>
              <w:t>理科人数</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b/>
                <w:kern w:val="0"/>
                <w:szCs w:val="21"/>
              </w:rPr>
            </w:pPr>
            <w:r w:rsidRPr="00BF1468">
              <w:rPr>
                <w:rFonts w:asciiTheme="minorEastAsia" w:hAnsiTheme="minorEastAsia" w:cs="宋体" w:hint="eastAsia"/>
                <w:b/>
                <w:kern w:val="0"/>
                <w:szCs w:val="21"/>
              </w:rPr>
              <w:t>文科人数</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b/>
                <w:kern w:val="0"/>
                <w:szCs w:val="21"/>
              </w:rPr>
            </w:pPr>
            <w:r w:rsidRPr="00BF1468">
              <w:rPr>
                <w:rFonts w:asciiTheme="minorEastAsia" w:hAnsiTheme="minorEastAsia" w:cs="宋体" w:hint="eastAsia"/>
                <w:b/>
                <w:kern w:val="0"/>
                <w:szCs w:val="21"/>
              </w:rPr>
              <w:t>理科人数</w:t>
            </w:r>
          </w:p>
        </w:tc>
      </w:tr>
      <w:tr w:rsidR="00E83EBC" w:rsidRPr="00E83EBC" w:rsidTr="00E83EBC">
        <w:trPr>
          <w:trHeight w:val="626"/>
        </w:trPr>
        <w:tc>
          <w:tcPr>
            <w:tcW w:w="2297" w:type="dxa"/>
            <w:tcBorders>
              <w:top w:val="nil"/>
              <w:left w:val="single" w:sz="8" w:space="0" w:color="auto"/>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最高分</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489</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495</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454</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449</w:t>
            </w:r>
          </w:p>
        </w:tc>
      </w:tr>
      <w:tr w:rsidR="00E83EBC" w:rsidRPr="00E83EBC" w:rsidTr="00E83EBC">
        <w:trPr>
          <w:trHeight w:val="626"/>
        </w:trPr>
        <w:tc>
          <w:tcPr>
            <w:tcW w:w="2297" w:type="dxa"/>
            <w:tcBorders>
              <w:top w:val="nil"/>
              <w:left w:val="single" w:sz="8" w:space="0" w:color="auto"/>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500分以上</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0</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0</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0</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0</w:t>
            </w:r>
          </w:p>
        </w:tc>
      </w:tr>
      <w:tr w:rsidR="00E83EBC" w:rsidRPr="00E83EBC" w:rsidTr="00E83EBC">
        <w:trPr>
          <w:trHeight w:val="626"/>
        </w:trPr>
        <w:tc>
          <w:tcPr>
            <w:tcW w:w="2297" w:type="dxa"/>
            <w:tcBorders>
              <w:top w:val="nil"/>
              <w:left w:val="single" w:sz="8" w:space="0" w:color="auto"/>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450分—500分</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8</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60</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1</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0</w:t>
            </w:r>
          </w:p>
        </w:tc>
      </w:tr>
      <w:tr w:rsidR="00E83EBC" w:rsidRPr="00E83EBC" w:rsidTr="00E83EBC">
        <w:trPr>
          <w:trHeight w:val="626"/>
        </w:trPr>
        <w:tc>
          <w:tcPr>
            <w:tcW w:w="2297" w:type="dxa"/>
            <w:tcBorders>
              <w:top w:val="nil"/>
              <w:left w:val="single" w:sz="8" w:space="0" w:color="auto"/>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400分—450分</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19</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36</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13</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53</w:t>
            </w:r>
          </w:p>
        </w:tc>
      </w:tr>
      <w:tr w:rsidR="00E83EBC" w:rsidRPr="00E83EBC" w:rsidTr="00E83EBC">
        <w:trPr>
          <w:trHeight w:val="626"/>
        </w:trPr>
        <w:tc>
          <w:tcPr>
            <w:tcW w:w="2297" w:type="dxa"/>
            <w:tcBorders>
              <w:top w:val="nil"/>
              <w:left w:val="single" w:sz="8" w:space="0" w:color="auto"/>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350分—400分</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65</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99</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86</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46</w:t>
            </w:r>
          </w:p>
        </w:tc>
      </w:tr>
      <w:tr w:rsidR="00E83EBC" w:rsidRPr="00E83EBC" w:rsidTr="00E83EBC">
        <w:trPr>
          <w:trHeight w:val="626"/>
        </w:trPr>
        <w:tc>
          <w:tcPr>
            <w:tcW w:w="2297" w:type="dxa"/>
            <w:tcBorders>
              <w:top w:val="nil"/>
              <w:left w:val="single" w:sz="8" w:space="0" w:color="auto"/>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300分—350分</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283</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238</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517</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152</w:t>
            </w:r>
          </w:p>
        </w:tc>
      </w:tr>
      <w:tr w:rsidR="00E83EBC" w:rsidRPr="00E83EBC" w:rsidTr="00E83EBC">
        <w:trPr>
          <w:trHeight w:val="626"/>
        </w:trPr>
        <w:tc>
          <w:tcPr>
            <w:tcW w:w="2297" w:type="dxa"/>
            <w:tcBorders>
              <w:top w:val="nil"/>
              <w:left w:val="single" w:sz="8" w:space="0" w:color="auto"/>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250分—300分</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458</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342</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353</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542</w:t>
            </w:r>
          </w:p>
        </w:tc>
      </w:tr>
      <w:tr w:rsidR="00E83EBC" w:rsidRPr="00E83EBC" w:rsidTr="00E83EBC">
        <w:trPr>
          <w:trHeight w:val="626"/>
        </w:trPr>
        <w:tc>
          <w:tcPr>
            <w:tcW w:w="2297" w:type="dxa"/>
            <w:tcBorders>
              <w:top w:val="nil"/>
              <w:left w:val="single" w:sz="8" w:space="0" w:color="auto"/>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200分—250分</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0</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371</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124</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283</w:t>
            </w:r>
          </w:p>
        </w:tc>
      </w:tr>
      <w:tr w:rsidR="00E83EBC" w:rsidRPr="00E83EBC" w:rsidTr="00E83EBC">
        <w:trPr>
          <w:trHeight w:val="626"/>
        </w:trPr>
        <w:tc>
          <w:tcPr>
            <w:tcW w:w="2297" w:type="dxa"/>
            <w:tcBorders>
              <w:top w:val="nil"/>
              <w:left w:val="single" w:sz="8" w:space="0" w:color="auto"/>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200分以下</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0</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3</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19</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kern w:val="0"/>
                <w:szCs w:val="21"/>
              </w:rPr>
            </w:pPr>
            <w:r w:rsidRPr="00BF1468">
              <w:rPr>
                <w:rFonts w:asciiTheme="minorEastAsia" w:hAnsiTheme="minorEastAsia" w:cs="宋体" w:hint="eastAsia"/>
                <w:kern w:val="0"/>
                <w:szCs w:val="21"/>
              </w:rPr>
              <w:t>75</w:t>
            </w:r>
          </w:p>
        </w:tc>
      </w:tr>
      <w:tr w:rsidR="00E83EBC" w:rsidRPr="00E83EBC" w:rsidTr="00E83EBC">
        <w:trPr>
          <w:trHeight w:val="626"/>
        </w:trPr>
        <w:tc>
          <w:tcPr>
            <w:tcW w:w="2297" w:type="dxa"/>
            <w:tcBorders>
              <w:top w:val="nil"/>
              <w:left w:val="single" w:sz="8" w:space="0" w:color="auto"/>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b/>
                <w:bCs/>
                <w:kern w:val="0"/>
                <w:szCs w:val="21"/>
              </w:rPr>
            </w:pPr>
            <w:r w:rsidRPr="00BF1468">
              <w:rPr>
                <w:rFonts w:asciiTheme="minorEastAsia" w:hAnsiTheme="minorEastAsia" w:cs="宋体" w:hint="eastAsia"/>
                <w:b/>
                <w:bCs/>
                <w:kern w:val="0"/>
                <w:szCs w:val="21"/>
              </w:rPr>
              <w:t>总人数</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b/>
                <w:bCs/>
                <w:kern w:val="0"/>
                <w:szCs w:val="21"/>
              </w:rPr>
            </w:pPr>
            <w:r w:rsidRPr="00BF1468">
              <w:rPr>
                <w:rFonts w:asciiTheme="minorEastAsia" w:hAnsiTheme="minorEastAsia" w:cs="宋体" w:hint="eastAsia"/>
                <w:b/>
                <w:kern w:val="0"/>
                <w:szCs w:val="21"/>
              </w:rPr>
              <w:t>833</w:t>
            </w:r>
          </w:p>
        </w:tc>
        <w:tc>
          <w:tcPr>
            <w:tcW w:w="1657"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b/>
                <w:bCs/>
                <w:kern w:val="0"/>
                <w:szCs w:val="21"/>
              </w:rPr>
            </w:pPr>
            <w:r w:rsidRPr="00BF1468">
              <w:rPr>
                <w:rFonts w:asciiTheme="minorEastAsia" w:hAnsiTheme="minorEastAsia" w:cs="宋体" w:hint="eastAsia"/>
                <w:b/>
                <w:bCs/>
                <w:kern w:val="0"/>
                <w:szCs w:val="21"/>
              </w:rPr>
              <w:t>1149</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b/>
                <w:kern w:val="0"/>
                <w:szCs w:val="21"/>
              </w:rPr>
            </w:pPr>
            <w:r w:rsidRPr="00BF1468">
              <w:rPr>
                <w:rFonts w:asciiTheme="minorEastAsia" w:hAnsiTheme="minorEastAsia" w:cs="宋体" w:hint="eastAsia"/>
                <w:b/>
                <w:kern w:val="0"/>
                <w:szCs w:val="21"/>
              </w:rPr>
              <w:t>1113</w:t>
            </w:r>
          </w:p>
        </w:tc>
        <w:tc>
          <w:tcPr>
            <w:tcW w:w="1670" w:type="dxa"/>
            <w:tcBorders>
              <w:top w:val="nil"/>
              <w:left w:val="nil"/>
              <w:bottom w:val="single" w:sz="8" w:space="0" w:color="auto"/>
              <w:right w:val="single" w:sz="8" w:space="0" w:color="auto"/>
            </w:tcBorders>
            <w:vAlign w:val="center"/>
          </w:tcPr>
          <w:p w:rsidR="00E83EBC" w:rsidRPr="00BF1468" w:rsidRDefault="00E83EBC" w:rsidP="00E83EBC">
            <w:pPr>
              <w:widowControl/>
              <w:jc w:val="center"/>
              <w:rPr>
                <w:rFonts w:asciiTheme="minorEastAsia" w:hAnsiTheme="minorEastAsia" w:cs="宋体"/>
                <w:b/>
                <w:bCs/>
                <w:kern w:val="0"/>
                <w:szCs w:val="21"/>
              </w:rPr>
            </w:pPr>
            <w:r w:rsidRPr="00BF1468">
              <w:rPr>
                <w:rFonts w:asciiTheme="minorEastAsia" w:hAnsiTheme="minorEastAsia" w:cs="宋体" w:hint="eastAsia"/>
                <w:b/>
                <w:bCs/>
                <w:kern w:val="0"/>
                <w:szCs w:val="21"/>
              </w:rPr>
              <w:t>1151</w:t>
            </w:r>
          </w:p>
        </w:tc>
      </w:tr>
    </w:tbl>
    <w:p w:rsidR="00E83EBC" w:rsidRPr="0050008A" w:rsidRDefault="00E83EBC" w:rsidP="0050008A">
      <w:pPr>
        <w:spacing w:line="360" w:lineRule="auto"/>
        <w:rPr>
          <w:rFonts w:asciiTheme="minorEastAsia" w:hAnsiTheme="minorEastAsia" w:cs="Times New Roman"/>
          <w:b/>
          <w:sz w:val="24"/>
          <w:szCs w:val="24"/>
        </w:rPr>
      </w:pPr>
    </w:p>
    <w:p w:rsidR="0050008A" w:rsidRDefault="005F7912" w:rsidP="00E83EBC">
      <w:pPr>
        <w:spacing w:line="600" w:lineRule="exact"/>
        <w:rPr>
          <w:rFonts w:ascii="仿宋_GB2312" w:eastAsia="仿宋_GB2312" w:hAnsi="Times New Roman" w:cs="Times New Roman"/>
          <w:b/>
          <w:sz w:val="28"/>
          <w:szCs w:val="28"/>
        </w:rPr>
      </w:pPr>
      <w:r>
        <w:rPr>
          <w:rFonts w:ascii="仿宋_GB2312" w:eastAsia="仿宋_GB2312" w:hAnsi="Times New Roman" w:cs="Times New Roman" w:hint="eastAsia"/>
          <w:noProof/>
          <w:sz w:val="32"/>
          <w:szCs w:val="32"/>
        </w:rPr>
        <w:drawing>
          <wp:anchor distT="4361" distB="4361" distL="117869" distR="117869" simplePos="0" relativeHeight="251679744" behindDoc="0" locked="0" layoutInCell="1" allowOverlap="1" wp14:anchorId="7ECFDA69" wp14:editId="06FAE343">
            <wp:simplePos x="0" y="0"/>
            <wp:positionH relativeFrom="column">
              <wp:posOffset>5316</wp:posOffset>
            </wp:positionH>
            <wp:positionV relativeFrom="paragraph">
              <wp:posOffset>88309</wp:posOffset>
            </wp:positionV>
            <wp:extent cx="2679405" cy="1881963"/>
            <wp:effectExtent l="0" t="0" r="26035" b="23495"/>
            <wp:wrapNone/>
            <wp:docPr id="31" name="图表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r>
        <w:rPr>
          <w:rFonts w:ascii="仿宋_GB2312" w:eastAsia="仿宋_GB2312" w:hAnsi="Times New Roman" w:cs="Times New Roman" w:hint="eastAsia"/>
          <w:noProof/>
          <w:sz w:val="32"/>
          <w:szCs w:val="32"/>
        </w:rPr>
        <w:drawing>
          <wp:anchor distT="0" distB="0" distL="114300" distR="114300" simplePos="0" relativeHeight="251676672" behindDoc="0" locked="0" layoutInCell="1" allowOverlap="1" wp14:anchorId="5AFFBC75" wp14:editId="1FEDBF47">
            <wp:simplePos x="0" y="0"/>
            <wp:positionH relativeFrom="column">
              <wp:posOffset>2858297</wp:posOffset>
            </wp:positionH>
            <wp:positionV relativeFrom="paragraph">
              <wp:posOffset>83820</wp:posOffset>
            </wp:positionV>
            <wp:extent cx="2667000" cy="1882140"/>
            <wp:effectExtent l="0" t="0" r="0" b="3810"/>
            <wp:wrapNone/>
            <wp:docPr id="30" name="图片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表 1"/>
                    <pic:cNvPicPr>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67000" cy="1882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3EBC" w:rsidRPr="00E83EBC" w:rsidRDefault="00E83EBC" w:rsidP="00E83EBC">
      <w:pPr>
        <w:spacing w:line="600" w:lineRule="exact"/>
        <w:rPr>
          <w:rFonts w:ascii="仿宋_GB2312" w:eastAsia="仿宋_GB2312" w:hAnsi="Times New Roman" w:cs="Times New Roman"/>
          <w:b/>
          <w:sz w:val="28"/>
          <w:szCs w:val="28"/>
        </w:rPr>
      </w:pPr>
    </w:p>
    <w:p w:rsidR="00E83EBC" w:rsidRPr="00E83EBC" w:rsidRDefault="00E83EBC" w:rsidP="00E83EBC">
      <w:pPr>
        <w:spacing w:line="600" w:lineRule="exact"/>
        <w:rPr>
          <w:rFonts w:ascii="仿宋_GB2312" w:eastAsia="仿宋_GB2312" w:hAnsi="Times New Roman" w:cs="Times New Roman"/>
          <w:b/>
          <w:sz w:val="28"/>
          <w:szCs w:val="28"/>
        </w:rPr>
      </w:pPr>
    </w:p>
    <w:p w:rsidR="0050008A" w:rsidRDefault="0050008A" w:rsidP="00E83EBC">
      <w:pPr>
        <w:spacing w:line="600" w:lineRule="exact"/>
        <w:rPr>
          <w:rFonts w:ascii="仿宋_GB2312" w:eastAsia="仿宋_GB2312" w:hAnsi="Times New Roman" w:cs="Times New Roman"/>
          <w:b/>
          <w:sz w:val="28"/>
          <w:szCs w:val="28"/>
        </w:rPr>
      </w:pPr>
    </w:p>
    <w:p w:rsidR="0050008A" w:rsidRDefault="0050008A" w:rsidP="00E83EBC">
      <w:pPr>
        <w:spacing w:line="600" w:lineRule="exact"/>
        <w:rPr>
          <w:rFonts w:ascii="仿宋_GB2312" w:eastAsia="仿宋_GB2312" w:hAnsi="Times New Roman" w:cs="Times New Roman"/>
          <w:b/>
          <w:sz w:val="28"/>
          <w:szCs w:val="28"/>
        </w:rPr>
      </w:pPr>
    </w:p>
    <w:p w:rsidR="0050008A" w:rsidRDefault="0050008A" w:rsidP="0050008A">
      <w:pPr>
        <w:rPr>
          <w:rFonts w:asciiTheme="minorEastAsia" w:hAnsiTheme="minorEastAsia" w:cs="Times New Roman"/>
          <w:b/>
          <w:szCs w:val="21"/>
        </w:rPr>
      </w:pPr>
    </w:p>
    <w:p w:rsidR="00E83EBC" w:rsidRPr="0050008A" w:rsidRDefault="0050008A" w:rsidP="0050008A">
      <w:pPr>
        <w:spacing w:beforeLines="50" w:before="156" w:afterLines="50" w:after="156"/>
        <w:ind w:firstLineChars="200" w:firstLine="422"/>
        <w:rPr>
          <w:rFonts w:asciiTheme="minorEastAsia" w:hAnsiTheme="minorEastAsia" w:cs="Times New Roman"/>
          <w:b/>
          <w:szCs w:val="21"/>
        </w:rPr>
      </w:pPr>
      <w:r w:rsidRPr="0050008A">
        <w:rPr>
          <w:rFonts w:asciiTheme="minorEastAsia" w:hAnsiTheme="minorEastAsia" w:cs="Times New Roman" w:hint="eastAsia"/>
          <w:b/>
          <w:szCs w:val="21"/>
        </w:rPr>
        <w:t>图3-</w:t>
      </w:r>
      <w:r w:rsidR="00E83EBC" w:rsidRPr="0050008A">
        <w:rPr>
          <w:rFonts w:asciiTheme="minorEastAsia" w:hAnsiTheme="minorEastAsia" w:cs="Times New Roman" w:hint="eastAsia"/>
          <w:b/>
          <w:szCs w:val="21"/>
        </w:rPr>
        <w:t>省内2015年文科考生分数分布图</w:t>
      </w:r>
      <w:r w:rsidRPr="0050008A">
        <w:rPr>
          <w:rFonts w:asciiTheme="minorEastAsia" w:hAnsiTheme="minorEastAsia" w:cs="Times New Roman" w:hint="eastAsia"/>
          <w:b/>
          <w:szCs w:val="21"/>
        </w:rPr>
        <w:t xml:space="preserve"> </w:t>
      </w:r>
      <w:r>
        <w:rPr>
          <w:rFonts w:asciiTheme="minorEastAsia" w:hAnsiTheme="minorEastAsia" w:cs="Times New Roman" w:hint="eastAsia"/>
          <w:b/>
          <w:szCs w:val="21"/>
        </w:rPr>
        <w:t xml:space="preserve">       </w:t>
      </w:r>
      <w:r w:rsidRPr="0050008A">
        <w:rPr>
          <w:rFonts w:asciiTheme="minorEastAsia" w:hAnsiTheme="minorEastAsia" w:cs="Times New Roman" w:hint="eastAsia"/>
          <w:b/>
          <w:szCs w:val="21"/>
        </w:rPr>
        <w:t>图4-</w:t>
      </w:r>
      <w:r w:rsidR="00E83EBC" w:rsidRPr="0050008A">
        <w:rPr>
          <w:rFonts w:asciiTheme="minorEastAsia" w:hAnsiTheme="minorEastAsia" w:cs="Times New Roman" w:hint="eastAsia"/>
          <w:b/>
          <w:szCs w:val="21"/>
        </w:rPr>
        <w:t>省内2016年文科考生分数分布图</w:t>
      </w:r>
    </w:p>
    <w:p w:rsidR="0050008A" w:rsidRDefault="0050008A" w:rsidP="00E83EBC">
      <w:pPr>
        <w:spacing w:line="600" w:lineRule="exact"/>
        <w:rPr>
          <w:rFonts w:ascii="仿宋_GB2312" w:eastAsia="仿宋_GB2312" w:hAnsi="Times New Roman" w:cs="Times New Roman"/>
          <w:b/>
          <w:sz w:val="28"/>
          <w:szCs w:val="28"/>
        </w:rPr>
      </w:pPr>
    </w:p>
    <w:p w:rsidR="00E83EBC" w:rsidRPr="00E83EBC" w:rsidRDefault="00E83EBC" w:rsidP="00E83EBC">
      <w:pPr>
        <w:spacing w:line="600" w:lineRule="exact"/>
        <w:rPr>
          <w:rFonts w:ascii="仿宋_GB2312" w:eastAsia="仿宋_GB2312" w:hAnsi="Times New Roman" w:cs="Times New Roman"/>
          <w:b/>
          <w:sz w:val="28"/>
          <w:szCs w:val="28"/>
        </w:rPr>
      </w:pPr>
      <w:r>
        <w:rPr>
          <w:rFonts w:ascii="仿宋_GB2312" w:eastAsia="仿宋_GB2312" w:hAnsi="Times New Roman" w:cs="Times New Roman" w:hint="eastAsia"/>
          <w:noProof/>
          <w:sz w:val="32"/>
          <w:szCs w:val="32"/>
        </w:rPr>
        <w:lastRenderedPageBreak/>
        <w:drawing>
          <wp:anchor distT="4397" distB="4397" distL="117932" distR="117932" simplePos="0" relativeHeight="251680768" behindDoc="0" locked="0" layoutInCell="1" allowOverlap="1">
            <wp:simplePos x="0" y="0"/>
            <wp:positionH relativeFrom="column">
              <wp:posOffset>5316</wp:posOffset>
            </wp:positionH>
            <wp:positionV relativeFrom="paragraph">
              <wp:posOffset>106326</wp:posOffset>
            </wp:positionV>
            <wp:extent cx="2721935" cy="1913860"/>
            <wp:effectExtent l="0" t="0" r="21590" b="10795"/>
            <wp:wrapNone/>
            <wp:docPr id="29" name="图表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r>
        <w:rPr>
          <w:rFonts w:ascii="仿宋_GB2312" w:eastAsia="仿宋_GB2312" w:hAnsi="Times New Roman" w:cs="Times New Roman" w:hint="eastAsia"/>
          <w:noProof/>
          <w:sz w:val="32"/>
          <w:szCs w:val="32"/>
        </w:rPr>
        <w:drawing>
          <wp:anchor distT="0" distB="0" distL="114300" distR="114300" simplePos="0" relativeHeight="251677696" behindDoc="0" locked="0" layoutInCell="1" allowOverlap="1">
            <wp:simplePos x="0" y="0"/>
            <wp:positionH relativeFrom="column">
              <wp:posOffset>2933700</wp:posOffset>
            </wp:positionH>
            <wp:positionV relativeFrom="paragraph">
              <wp:posOffset>108585</wp:posOffset>
            </wp:positionV>
            <wp:extent cx="2636520" cy="1888490"/>
            <wp:effectExtent l="0" t="0" r="0" b="0"/>
            <wp:wrapNone/>
            <wp:docPr id="28" name="图片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表 2"/>
                    <pic:cNvPicPr>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36520" cy="1888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3EBC" w:rsidRPr="00E83EBC" w:rsidRDefault="00E83EBC" w:rsidP="00E83EBC">
      <w:pPr>
        <w:spacing w:line="600" w:lineRule="exact"/>
        <w:rPr>
          <w:rFonts w:ascii="仿宋_GB2312" w:eastAsia="仿宋_GB2312" w:hAnsi="Times New Roman" w:cs="Times New Roman"/>
          <w:sz w:val="32"/>
          <w:szCs w:val="32"/>
        </w:rPr>
      </w:pPr>
    </w:p>
    <w:p w:rsidR="00E83EBC" w:rsidRPr="00E83EBC" w:rsidRDefault="00E83EBC" w:rsidP="00E83EBC">
      <w:pPr>
        <w:spacing w:line="600" w:lineRule="exact"/>
        <w:rPr>
          <w:rFonts w:ascii="仿宋_GB2312" w:eastAsia="仿宋_GB2312" w:hAnsi="Times New Roman" w:cs="Times New Roman"/>
          <w:b/>
          <w:sz w:val="28"/>
          <w:szCs w:val="28"/>
        </w:rPr>
      </w:pPr>
    </w:p>
    <w:p w:rsidR="00E83EBC" w:rsidRPr="00E83EBC" w:rsidRDefault="00E83EBC" w:rsidP="00E83EBC">
      <w:pPr>
        <w:spacing w:line="600" w:lineRule="exact"/>
        <w:rPr>
          <w:rFonts w:ascii="仿宋_GB2312" w:eastAsia="仿宋_GB2312" w:hAnsi="Times New Roman" w:cs="Times New Roman"/>
          <w:b/>
          <w:sz w:val="28"/>
          <w:szCs w:val="28"/>
        </w:rPr>
      </w:pPr>
    </w:p>
    <w:p w:rsidR="00E83EBC" w:rsidRPr="00E83EBC" w:rsidRDefault="00E83EBC" w:rsidP="00E83EBC">
      <w:pPr>
        <w:spacing w:line="600" w:lineRule="exact"/>
        <w:rPr>
          <w:rFonts w:ascii="仿宋_GB2312" w:eastAsia="仿宋_GB2312" w:hAnsi="Times New Roman" w:cs="Times New Roman"/>
          <w:b/>
          <w:sz w:val="28"/>
          <w:szCs w:val="28"/>
        </w:rPr>
      </w:pPr>
    </w:p>
    <w:p w:rsidR="00E83EBC" w:rsidRPr="009F32D4" w:rsidRDefault="005F7912" w:rsidP="009F32D4">
      <w:pPr>
        <w:spacing w:beforeLines="100" w:before="312" w:afterLines="50" w:after="156"/>
        <w:ind w:firstLineChars="200" w:firstLine="422"/>
        <w:rPr>
          <w:rFonts w:asciiTheme="minorEastAsia" w:hAnsiTheme="minorEastAsia" w:cs="Times New Roman"/>
          <w:b/>
          <w:szCs w:val="21"/>
        </w:rPr>
      </w:pPr>
      <w:r w:rsidRPr="009F32D4">
        <w:rPr>
          <w:rFonts w:asciiTheme="minorEastAsia" w:hAnsiTheme="minorEastAsia" w:cs="Times New Roman" w:hint="eastAsia"/>
          <w:b/>
          <w:szCs w:val="21"/>
        </w:rPr>
        <w:t>图5-</w:t>
      </w:r>
      <w:r w:rsidR="00E83EBC" w:rsidRPr="009F32D4">
        <w:rPr>
          <w:rFonts w:asciiTheme="minorEastAsia" w:hAnsiTheme="minorEastAsia" w:cs="Times New Roman" w:hint="eastAsia"/>
          <w:b/>
          <w:szCs w:val="21"/>
        </w:rPr>
        <w:t>省内2015年理科考生分数分布图</w:t>
      </w:r>
      <w:r w:rsidR="009F32D4">
        <w:rPr>
          <w:rFonts w:asciiTheme="minorEastAsia" w:hAnsiTheme="minorEastAsia" w:cs="Times New Roman" w:hint="eastAsia"/>
          <w:b/>
          <w:szCs w:val="21"/>
        </w:rPr>
        <w:t xml:space="preserve">        </w:t>
      </w:r>
      <w:r w:rsidR="00E546FA" w:rsidRPr="009F32D4">
        <w:rPr>
          <w:rFonts w:asciiTheme="minorEastAsia" w:hAnsiTheme="minorEastAsia" w:cs="Times New Roman" w:hint="eastAsia"/>
          <w:b/>
          <w:szCs w:val="21"/>
        </w:rPr>
        <w:t>图6-</w:t>
      </w:r>
      <w:r w:rsidR="00E83EBC" w:rsidRPr="009F32D4">
        <w:rPr>
          <w:rFonts w:asciiTheme="minorEastAsia" w:hAnsiTheme="minorEastAsia" w:cs="Times New Roman" w:hint="eastAsia"/>
          <w:b/>
          <w:szCs w:val="21"/>
        </w:rPr>
        <w:t>省内2016年理科考生分数分布图</w:t>
      </w:r>
    </w:p>
    <w:p w:rsidR="00C4029F" w:rsidRPr="00526B23" w:rsidRDefault="00C4029F" w:rsidP="00526B23">
      <w:pPr>
        <w:pStyle w:val="3"/>
        <w:widowControl/>
        <w:spacing w:before="0" w:after="0" w:line="360" w:lineRule="auto"/>
        <w:ind w:firstLineChars="200" w:firstLine="482"/>
        <w:jc w:val="left"/>
        <w:rPr>
          <w:rFonts w:ascii="宋体" w:eastAsia="宋体" w:hAnsi="Times New Roman" w:cs="Times New Roman"/>
          <w:color w:val="000000"/>
          <w:sz w:val="24"/>
        </w:rPr>
      </w:pPr>
      <w:bookmarkStart w:id="15" w:name="_Toc467503355"/>
      <w:r w:rsidRPr="00526B23">
        <w:rPr>
          <w:rFonts w:ascii="宋体" w:eastAsia="宋体" w:hAnsi="Times New Roman" w:cs="Times New Roman" w:hint="eastAsia"/>
          <w:color w:val="000000"/>
          <w:sz w:val="24"/>
        </w:rPr>
        <w:t>2.就业工作</w:t>
      </w:r>
      <w:bookmarkEnd w:id="15"/>
    </w:p>
    <w:p w:rsidR="00C4029F" w:rsidRPr="006C1556" w:rsidRDefault="00C4029F" w:rsidP="00222A4A">
      <w:pPr>
        <w:spacing w:line="360" w:lineRule="auto"/>
        <w:ind w:firstLineChars="200" w:firstLine="480"/>
        <w:rPr>
          <w:rFonts w:asciiTheme="minorEastAsia" w:hAnsiTheme="minorEastAsia"/>
          <w:sz w:val="24"/>
          <w:szCs w:val="24"/>
        </w:rPr>
      </w:pPr>
      <w:r w:rsidRPr="006C1556">
        <w:rPr>
          <w:rFonts w:asciiTheme="minorEastAsia" w:hAnsiTheme="minorEastAsia" w:hint="eastAsia"/>
          <w:sz w:val="24"/>
          <w:szCs w:val="24"/>
        </w:rPr>
        <w:t>我校始终把毕业生就业工作作为学校发展头等大事，毕业生就业工作做到“四到位”（机构、人员、场地、经费）、就业指导实现“四化”（全程化、全员化、专业化、信息化）。学校坚持产教融合、校企合作的办学模式，大力拓展就业渠道，强化就业指导服务，突出创新创业教育，全面推进毕业生就业工作科学化、制度化、系统化，我校毕业生就业工作取得可喜成绩。2015年，被教育部授予“全国毕业生就业典型经验高校50强”。</w:t>
      </w:r>
    </w:p>
    <w:p w:rsidR="00C4029F" w:rsidRPr="006C1556" w:rsidRDefault="00C4029F" w:rsidP="00222A4A">
      <w:pPr>
        <w:spacing w:line="360" w:lineRule="auto"/>
        <w:ind w:firstLineChars="200" w:firstLine="480"/>
        <w:rPr>
          <w:rFonts w:asciiTheme="majorEastAsia" w:eastAsiaTheme="majorEastAsia" w:hAnsiTheme="majorEastAsia" w:cs="仿宋"/>
          <w:bCs/>
          <w:sz w:val="24"/>
          <w:szCs w:val="24"/>
        </w:rPr>
      </w:pPr>
      <w:r w:rsidRPr="006C1556">
        <w:rPr>
          <w:rFonts w:asciiTheme="majorEastAsia" w:eastAsiaTheme="majorEastAsia" w:hAnsiTheme="majorEastAsia" w:cs="仿宋" w:hint="eastAsia"/>
          <w:bCs/>
          <w:sz w:val="24"/>
          <w:szCs w:val="24"/>
        </w:rPr>
        <w:t>（1）2016年毕业生总体就业情况</w:t>
      </w:r>
    </w:p>
    <w:p w:rsidR="00C4029F" w:rsidRPr="006C1556" w:rsidRDefault="00C4029F" w:rsidP="00222A4A">
      <w:pPr>
        <w:spacing w:line="360" w:lineRule="auto"/>
        <w:ind w:firstLineChars="200" w:firstLine="480"/>
        <w:rPr>
          <w:rFonts w:ascii="宋体" w:eastAsia="宋体" w:hAnsi="宋体" w:cs="宋体"/>
          <w:color w:val="333333"/>
          <w:kern w:val="0"/>
          <w:sz w:val="24"/>
          <w:szCs w:val="24"/>
        </w:rPr>
      </w:pPr>
      <w:r w:rsidRPr="00C4029F">
        <w:rPr>
          <w:rFonts w:ascii="宋体" w:eastAsia="宋体" w:hAnsi="宋体" w:cs="宋体"/>
          <w:color w:val="333333"/>
          <w:kern w:val="0"/>
          <w:sz w:val="24"/>
          <w:szCs w:val="24"/>
        </w:rPr>
        <w:t>2016</w:t>
      </w:r>
      <w:r w:rsidRPr="00C4029F">
        <w:rPr>
          <w:rFonts w:ascii="宋体" w:eastAsia="宋体" w:hAnsi="宋体" w:cs="宋体" w:hint="eastAsia"/>
          <w:color w:val="333333"/>
          <w:kern w:val="0"/>
          <w:sz w:val="24"/>
          <w:szCs w:val="24"/>
        </w:rPr>
        <w:t>届德州职业技术学院共有非师范类毕业生</w:t>
      </w:r>
      <w:r w:rsidRPr="00C4029F">
        <w:rPr>
          <w:rFonts w:ascii="宋体" w:eastAsia="宋体" w:hAnsi="宋体" w:cs="宋体"/>
          <w:color w:val="333333"/>
          <w:kern w:val="0"/>
          <w:sz w:val="24"/>
          <w:szCs w:val="24"/>
        </w:rPr>
        <w:t>1577</w:t>
      </w:r>
      <w:r w:rsidRPr="00C4029F">
        <w:rPr>
          <w:rFonts w:ascii="宋体" w:eastAsia="宋体" w:hAnsi="宋体" w:cs="宋体" w:hint="eastAsia"/>
          <w:color w:val="333333"/>
          <w:kern w:val="0"/>
          <w:sz w:val="24"/>
          <w:szCs w:val="24"/>
        </w:rPr>
        <w:t>人；截止</w:t>
      </w:r>
      <w:smartTag w:uri="urn:schemas-microsoft-com:office:smarttags" w:element="chsdate">
        <w:smartTagPr>
          <w:attr w:name="Year" w:val="2016"/>
          <w:attr w:name="Month" w:val="11"/>
          <w:attr w:name="Day" w:val="15"/>
          <w:attr w:name="IsLunarDate" w:val="False"/>
          <w:attr w:name="IsROCDate" w:val="False"/>
        </w:smartTagPr>
        <w:r w:rsidRPr="00C4029F">
          <w:rPr>
            <w:rFonts w:ascii="宋体" w:eastAsia="宋体" w:hAnsi="宋体" w:cs="宋体"/>
            <w:color w:val="333333"/>
            <w:kern w:val="0"/>
            <w:sz w:val="24"/>
            <w:szCs w:val="24"/>
          </w:rPr>
          <w:t>2016</w:t>
        </w:r>
        <w:r w:rsidRPr="00C4029F">
          <w:rPr>
            <w:rFonts w:ascii="宋体" w:eastAsia="宋体" w:hAnsi="宋体" w:cs="宋体" w:hint="eastAsia"/>
            <w:color w:val="333333"/>
            <w:kern w:val="0"/>
            <w:sz w:val="24"/>
            <w:szCs w:val="24"/>
          </w:rPr>
          <w:t>年</w:t>
        </w:r>
        <w:r w:rsidRPr="00C4029F">
          <w:rPr>
            <w:rFonts w:ascii="宋体" w:eastAsia="宋体" w:hAnsi="宋体" w:cs="宋体"/>
            <w:color w:val="333333"/>
            <w:kern w:val="0"/>
            <w:sz w:val="24"/>
            <w:szCs w:val="24"/>
          </w:rPr>
          <w:t>11</w:t>
        </w:r>
        <w:r w:rsidRPr="00C4029F">
          <w:rPr>
            <w:rFonts w:ascii="宋体" w:eastAsia="宋体" w:hAnsi="宋体" w:cs="宋体" w:hint="eastAsia"/>
            <w:color w:val="333333"/>
            <w:kern w:val="0"/>
            <w:sz w:val="24"/>
            <w:szCs w:val="24"/>
          </w:rPr>
          <w:t>月</w:t>
        </w:r>
        <w:r w:rsidRPr="00C4029F">
          <w:rPr>
            <w:rFonts w:ascii="宋体" w:eastAsia="宋体" w:hAnsi="宋体" w:cs="宋体"/>
            <w:color w:val="333333"/>
            <w:kern w:val="0"/>
            <w:sz w:val="24"/>
            <w:szCs w:val="24"/>
          </w:rPr>
          <w:t>15</w:t>
        </w:r>
        <w:r w:rsidRPr="00C4029F">
          <w:rPr>
            <w:rFonts w:ascii="宋体" w:eastAsia="宋体" w:hAnsi="宋体" w:cs="宋体" w:hint="eastAsia"/>
            <w:color w:val="333333"/>
            <w:kern w:val="0"/>
            <w:sz w:val="24"/>
            <w:szCs w:val="24"/>
          </w:rPr>
          <w:t>日</w:t>
        </w:r>
      </w:smartTag>
      <w:r w:rsidRPr="00C4029F">
        <w:rPr>
          <w:rFonts w:ascii="宋体" w:eastAsia="宋体" w:hAnsi="宋体" w:cs="宋体" w:hint="eastAsia"/>
          <w:color w:val="333333"/>
          <w:kern w:val="0"/>
          <w:sz w:val="24"/>
          <w:szCs w:val="24"/>
        </w:rPr>
        <w:t>签约就业</w:t>
      </w:r>
      <w:r w:rsidRPr="00C4029F">
        <w:rPr>
          <w:rFonts w:ascii="宋体" w:eastAsia="宋体" w:hAnsi="宋体" w:cs="宋体"/>
          <w:color w:val="333333"/>
          <w:kern w:val="0"/>
          <w:sz w:val="24"/>
          <w:szCs w:val="24"/>
        </w:rPr>
        <w:t>1454</w:t>
      </w:r>
      <w:r w:rsidRPr="00C4029F">
        <w:rPr>
          <w:rFonts w:ascii="宋体" w:eastAsia="宋体" w:hAnsi="宋体" w:cs="宋体" w:hint="eastAsia"/>
          <w:color w:val="333333"/>
          <w:kern w:val="0"/>
          <w:sz w:val="24"/>
          <w:szCs w:val="24"/>
        </w:rPr>
        <w:t>人，签约率</w:t>
      </w:r>
      <w:r w:rsidRPr="00C4029F">
        <w:rPr>
          <w:rFonts w:ascii="宋体" w:eastAsia="宋体" w:hAnsi="宋体" w:cs="宋体"/>
          <w:color w:val="333333"/>
          <w:kern w:val="0"/>
          <w:sz w:val="24"/>
          <w:szCs w:val="24"/>
        </w:rPr>
        <w:t>92.20%</w:t>
      </w:r>
      <w:r w:rsidRPr="00C4029F">
        <w:rPr>
          <w:rFonts w:ascii="宋体" w:eastAsia="宋体" w:hAnsi="宋体" w:cs="宋体" w:hint="eastAsia"/>
          <w:color w:val="333333"/>
          <w:kern w:val="0"/>
          <w:sz w:val="24"/>
          <w:szCs w:val="24"/>
        </w:rPr>
        <w:t>。其中网上签约</w:t>
      </w:r>
      <w:r w:rsidRPr="00C4029F">
        <w:rPr>
          <w:rFonts w:ascii="宋体" w:eastAsia="宋体" w:hAnsi="宋体" w:cs="宋体"/>
          <w:color w:val="333333"/>
          <w:kern w:val="0"/>
          <w:sz w:val="24"/>
          <w:szCs w:val="24"/>
        </w:rPr>
        <w:t>269</w:t>
      </w:r>
      <w:r w:rsidRPr="00C4029F">
        <w:rPr>
          <w:rFonts w:ascii="宋体" w:eastAsia="宋体" w:hAnsi="宋体" w:cs="宋体" w:hint="eastAsia"/>
          <w:color w:val="333333"/>
          <w:kern w:val="0"/>
          <w:sz w:val="24"/>
          <w:szCs w:val="24"/>
        </w:rPr>
        <w:t>人（专升本</w:t>
      </w:r>
      <w:r w:rsidRPr="00C4029F">
        <w:rPr>
          <w:rFonts w:ascii="宋体" w:eastAsia="宋体" w:hAnsi="宋体" w:cs="宋体"/>
          <w:color w:val="333333"/>
          <w:kern w:val="0"/>
          <w:sz w:val="24"/>
          <w:szCs w:val="24"/>
        </w:rPr>
        <w:t>5</w:t>
      </w:r>
      <w:r w:rsidRPr="00C4029F">
        <w:rPr>
          <w:rFonts w:ascii="宋体" w:eastAsia="宋体" w:hAnsi="宋体" w:cs="宋体" w:hint="eastAsia"/>
          <w:color w:val="333333"/>
          <w:kern w:val="0"/>
          <w:sz w:val="24"/>
          <w:szCs w:val="24"/>
        </w:rPr>
        <w:t>人，应征入伍</w:t>
      </w:r>
      <w:r w:rsidRPr="00C4029F">
        <w:rPr>
          <w:rFonts w:ascii="宋体" w:eastAsia="宋体" w:hAnsi="宋体" w:cs="宋体"/>
          <w:color w:val="333333"/>
          <w:kern w:val="0"/>
          <w:sz w:val="24"/>
          <w:szCs w:val="24"/>
        </w:rPr>
        <w:t>9</w:t>
      </w:r>
      <w:r w:rsidRPr="00C4029F">
        <w:rPr>
          <w:rFonts w:ascii="宋体" w:eastAsia="宋体" w:hAnsi="宋体" w:cs="宋体" w:hint="eastAsia"/>
          <w:color w:val="333333"/>
          <w:kern w:val="0"/>
          <w:sz w:val="24"/>
          <w:szCs w:val="24"/>
        </w:rPr>
        <w:t>人），非派遣省外签约</w:t>
      </w:r>
      <w:r w:rsidRPr="00C4029F">
        <w:rPr>
          <w:rFonts w:ascii="宋体" w:eastAsia="宋体" w:hAnsi="宋体" w:cs="宋体"/>
          <w:color w:val="333333"/>
          <w:kern w:val="0"/>
          <w:sz w:val="24"/>
          <w:szCs w:val="24"/>
        </w:rPr>
        <w:t>30人</w:t>
      </w:r>
      <w:r w:rsidRPr="00C4029F">
        <w:rPr>
          <w:rFonts w:ascii="宋体" w:eastAsia="宋体" w:hAnsi="宋体" w:cs="宋体" w:hint="eastAsia"/>
          <w:color w:val="333333"/>
          <w:kern w:val="0"/>
          <w:sz w:val="24"/>
          <w:szCs w:val="24"/>
        </w:rPr>
        <w:t>，劳动合同</w:t>
      </w:r>
      <w:r w:rsidRPr="00C4029F">
        <w:rPr>
          <w:rFonts w:ascii="宋体" w:eastAsia="宋体" w:hAnsi="宋体" w:cs="宋体"/>
          <w:color w:val="333333"/>
          <w:kern w:val="0"/>
          <w:sz w:val="24"/>
          <w:szCs w:val="24"/>
        </w:rPr>
        <w:t>1155</w:t>
      </w:r>
      <w:r w:rsidRPr="00C4029F">
        <w:rPr>
          <w:rFonts w:ascii="宋体" w:eastAsia="宋体" w:hAnsi="宋体" w:cs="宋体" w:hint="eastAsia"/>
          <w:color w:val="333333"/>
          <w:kern w:val="0"/>
          <w:sz w:val="24"/>
          <w:szCs w:val="24"/>
        </w:rPr>
        <w:t>人。</w:t>
      </w:r>
      <w:r w:rsidR="00885B14" w:rsidRPr="00885B14">
        <w:rPr>
          <w:rFonts w:ascii="宋体" w:eastAsia="宋体" w:hAnsi="宋体" w:cs="宋体" w:hint="eastAsia"/>
          <w:color w:val="333333"/>
          <w:kern w:val="0"/>
          <w:sz w:val="24"/>
          <w:szCs w:val="24"/>
        </w:rPr>
        <w:t>就业去向主要分布在山东省内济南市、青岛市、烟台市、东营市、日照市等省会、沿海城市以及北京、天津、唐山等地区，其中</w:t>
      </w:r>
      <w:r w:rsidR="00885B14" w:rsidRPr="00885B14">
        <w:rPr>
          <w:rFonts w:ascii="宋体" w:eastAsia="宋体" w:hAnsi="宋体" w:cs="宋体"/>
          <w:color w:val="333333"/>
          <w:kern w:val="0"/>
          <w:sz w:val="24"/>
          <w:szCs w:val="24"/>
        </w:rPr>
        <w:t>35%</w:t>
      </w:r>
      <w:r w:rsidR="00885B14" w:rsidRPr="00885B14">
        <w:rPr>
          <w:rFonts w:ascii="宋体" w:eastAsia="宋体" w:hAnsi="宋体" w:cs="宋体" w:hint="eastAsia"/>
          <w:color w:val="333333"/>
          <w:kern w:val="0"/>
          <w:sz w:val="24"/>
          <w:szCs w:val="24"/>
        </w:rPr>
        <w:t>的毕业生选择生源地就业。</w:t>
      </w:r>
    </w:p>
    <w:p w:rsidR="00C4029F" w:rsidRPr="00A3309C" w:rsidRDefault="00C4029F" w:rsidP="00A3309C">
      <w:pPr>
        <w:spacing w:beforeLines="50" w:before="156" w:afterLines="50" w:after="156"/>
        <w:jc w:val="center"/>
        <w:rPr>
          <w:rFonts w:ascii="宋体" w:eastAsia="宋体" w:hAnsi="Times New Roman" w:cs="Times New Roman"/>
          <w:b/>
          <w:szCs w:val="21"/>
        </w:rPr>
      </w:pPr>
      <w:r w:rsidRPr="00A3309C">
        <w:rPr>
          <w:rFonts w:ascii="宋体" w:eastAsia="宋体" w:hAnsi="宋体" w:cs="Times New Roman" w:hint="eastAsia"/>
          <w:b/>
          <w:szCs w:val="21"/>
        </w:rPr>
        <w:t>表</w:t>
      </w:r>
      <w:r w:rsidR="007A4505" w:rsidRPr="00A3309C">
        <w:rPr>
          <w:rFonts w:ascii="宋体" w:eastAsia="宋体" w:hAnsi="宋体" w:cs="Times New Roman" w:hint="eastAsia"/>
          <w:b/>
          <w:szCs w:val="21"/>
        </w:rPr>
        <w:t>6</w:t>
      </w:r>
      <w:r w:rsidRPr="00A3309C">
        <w:rPr>
          <w:rFonts w:ascii="宋体" w:eastAsia="宋体" w:hAnsi="宋体" w:cs="Times New Roman"/>
          <w:b/>
          <w:szCs w:val="21"/>
        </w:rPr>
        <w:t>-</w:t>
      </w:r>
      <w:r w:rsidRPr="00A3309C">
        <w:rPr>
          <w:rFonts w:ascii="宋体" w:eastAsia="宋体" w:hAnsi="宋体" w:cs="Times New Roman" w:hint="eastAsia"/>
          <w:b/>
          <w:szCs w:val="21"/>
        </w:rPr>
        <w:t>分专业就业情况表</w:t>
      </w:r>
    </w:p>
    <w:tbl>
      <w:tblPr>
        <w:tblW w:w="81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68"/>
        <w:gridCol w:w="2240"/>
        <w:gridCol w:w="1007"/>
        <w:gridCol w:w="1008"/>
        <w:gridCol w:w="1008"/>
        <w:gridCol w:w="1008"/>
        <w:gridCol w:w="1008"/>
      </w:tblGrid>
      <w:tr w:rsidR="00C4029F" w:rsidRPr="00C4029F" w:rsidTr="00C4029F">
        <w:trPr>
          <w:trHeight w:val="541"/>
          <w:tblHeader/>
          <w:jc w:val="center"/>
        </w:trPr>
        <w:tc>
          <w:tcPr>
            <w:tcW w:w="868" w:type="dxa"/>
            <w:vAlign w:val="center"/>
          </w:tcPr>
          <w:p w:rsidR="00C4029F" w:rsidRPr="00C4029F" w:rsidRDefault="00C4029F" w:rsidP="00C4029F">
            <w:pPr>
              <w:jc w:val="center"/>
              <w:rPr>
                <w:rFonts w:ascii="宋体" w:eastAsia="宋体" w:hAnsi="Times New Roman" w:cs="仿宋_GB2312"/>
                <w:b/>
                <w:szCs w:val="21"/>
              </w:rPr>
            </w:pPr>
            <w:r w:rsidRPr="00C4029F">
              <w:rPr>
                <w:rFonts w:ascii="宋体" w:eastAsia="宋体" w:hAnsi="宋体" w:cs="仿宋_GB2312" w:hint="eastAsia"/>
                <w:b/>
                <w:szCs w:val="21"/>
              </w:rPr>
              <w:t>系部</w:t>
            </w:r>
          </w:p>
        </w:tc>
        <w:tc>
          <w:tcPr>
            <w:tcW w:w="2240" w:type="dxa"/>
            <w:vAlign w:val="center"/>
          </w:tcPr>
          <w:p w:rsidR="00C4029F" w:rsidRPr="00C4029F" w:rsidRDefault="00C4029F" w:rsidP="00C4029F">
            <w:pPr>
              <w:jc w:val="center"/>
              <w:rPr>
                <w:rFonts w:ascii="宋体" w:eastAsia="宋体" w:hAnsi="Times New Roman" w:cs="仿宋_GB2312"/>
                <w:b/>
                <w:szCs w:val="21"/>
              </w:rPr>
            </w:pPr>
            <w:r w:rsidRPr="00C4029F">
              <w:rPr>
                <w:rFonts w:ascii="宋体" w:eastAsia="宋体" w:hAnsi="宋体" w:cs="仿宋_GB2312" w:hint="eastAsia"/>
                <w:b/>
                <w:szCs w:val="21"/>
              </w:rPr>
              <w:t>专业</w:t>
            </w:r>
          </w:p>
        </w:tc>
        <w:tc>
          <w:tcPr>
            <w:tcW w:w="1007" w:type="dxa"/>
            <w:vAlign w:val="center"/>
          </w:tcPr>
          <w:p w:rsidR="00C4029F" w:rsidRPr="00C4029F" w:rsidRDefault="00C4029F" w:rsidP="00C4029F">
            <w:pPr>
              <w:jc w:val="center"/>
              <w:rPr>
                <w:rFonts w:ascii="宋体" w:eastAsia="宋体" w:hAnsi="Times New Roman" w:cs="仿宋_GB2312"/>
                <w:b/>
                <w:szCs w:val="21"/>
              </w:rPr>
            </w:pPr>
            <w:r w:rsidRPr="00C4029F">
              <w:rPr>
                <w:rFonts w:ascii="宋体" w:eastAsia="宋体" w:hAnsi="宋体" w:cs="仿宋_GB2312" w:hint="eastAsia"/>
                <w:b/>
                <w:szCs w:val="21"/>
              </w:rPr>
              <w:t>毕业生</w:t>
            </w:r>
          </w:p>
          <w:p w:rsidR="00C4029F" w:rsidRPr="00C4029F" w:rsidRDefault="00C4029F" w:rsidP="00C4029F">
            <w:pPr>
              <w:jc w:val="center"/>
              <w:rPr>
                <w:rFonts w:ascii="宋体" w:eastAsia="宋体" w:hAnsi="Times New Roman" w:cs="仿宋_GB2312"/>
                <w:b/>
                <w:szCs w:val="21"/>
              </w:rPr>
            </w:pPr>
            <w:r w:rsidRPr="00C4029F">
              <w:rPr>
                <w:rFonts w:ascii="宋体" w:eastAsia="宋体" w:hAnsi="宋体" w:cs="仿宋_GB2312" w:hint="eastAsia"/>
                <w:b/>
                <w:szCs w:val="21"/>
              </w:rPr>
              <w:t>人数</w:t>
            </w:r>
          </w:p>
        </w:tc>
        <w:tc>
          <w:tcPr>
            <w:tcW w:w="1008" w:type="dxa"/>
            <w:vAlign w:val="center"/>
          </w:tcPr>
          <w:p w:rsidR="00C4029F" w:rsidRPr="00C4029F" w:rsidRDefault="00C4029F" w:rsidP="00C4029F">
            <w:pPr>
              <w:jc w:val="center"/>
              <w:rPr>
                <w:rFonts w:ascii="宋体" w:eastAsia="宋体" w:hAnsi="Times New Roman" w:cs="仿宋_GB2312"/>
                <w:b/>
                <w:szCs w:val="21"/>
              </w:rPr>
            </w:pPr>
            <w:r w:rsidRPr="00C4029F">
              <w:rPr>
                <w:rFonts w:ascii="宋体" w:eastAsia="宋体" w:hAnsi="宋体" w:cs="仿宋_GB2312" w:hint="eastAsia"/>
                <w:b/>
                <w:szCs w:val="21"/>
              </w:rPr>
              <w:t>已就业</w:t>
            </w:r>
          </w:p>
          <w:p w:rsidR="00C4029F" w:rsidRPr="00C4029F" w:rsidRDefault="00C4029F" w:rsidP="00C4029F">
            <w:pPr>
              <w:jc w:val="center"/>
              <w:rPr>
                <w:rFonts w:ascii="宋体" w:eastAsia="宋体" w:hAnsi="Times New Roman" w:cs="仿宋_GB2312"/>
                <w:b/>
                <w:szCs w:val="21"/>
              </w:rPr>
            </w:pPr>
            <w:r w:rsidRPr="00C4029F">
              <w:rPr>
                <w:rFonts w:ascii="宋体" w:eastAsia="宋体" w:hAnsi="宋体" w:cs="仿宋_GB2312" w:hint="eastAsia"/>
                <w:b/>
                <w:szCs w:val="21"/>
              </w:rPr>
              <w:t>人数</w:t>
            </w:r>
          </w:p>
        </w:tc>
        <w:tc>
          <w:tcPr>
            <w:tcW w:w="1008" w:type="dxa"/>
            <w:vAlign w:val="center"/>
          </w:tcPr>
          <w:p w:rsidR="00C4029F" w:rsidRPr="00C4029F" w:rsidRDefault="00C4029F" w:rsidP="00C4029F">
            <w:pPr>
              <w:jc w:val="center"/>
              <w:rPr>
                <w:rFonts w:ascii="宋体" w:eastAsia="宋体" w:hAnsi="Times New Roman" w:cs="仿宋_GB2312"/>
                <w:b/>
                <w:szCs w:val="21"/>
              </w:rPr>
            </w:pPr>
            <w:r w:rsidRPr="00C4029F">
              <w:rPr>
                <w:rFonts w:ascii="宋体" w:eastAsia="宋体" w:hAnsi="宋体" w:cs="仿宋_GB2312" w:hint="eastAsia"/>
                <w:b/>
                <w:szCs w:val="21"/>
              </w:rPr>
              <w:t>未就业</w:t>
            </w:r>
          </w:p>
          <w:p w:rsidR="00C4029F" w:rsidRPr="00C4029F" w:rsidRDefault="00C4029F" w:rsidP="00C4029F">
            <w:pPr>
              <w:jc w:val="center"/>
              <w:rPr>
                <w:rFonts w:ascii="宋体" w:eastAsia="宋体" w:hAnsi="Times New Roman" w:cs="仿宋_GB2312"/>
                <w:b/>
                <w:szCs w:val="21"/>
              </w:rPr>
            </w:pPr>
            <w:r w:rsidRPr="00C4029F">
              <w:rPr>
                <w:rFonts w:ascii="宋体" w:eastAsia="宋体" w:hAnsi="宋体" w:cs="仿宋_GB2312" w:hint="eastAsia"/>
                <w:b/>
                <w:szCs w:val="21"/>
              </w:rPr>
              <w:t>人数</w:t>
            </w:r>
          </w:p>
        </w:tc>
        <w:tc>
          <w:tcPr>
            <w:tcW w:w="1008" w:type="dxa"/>
            <w:vAlign w:val="center"/>
          </w:tcPr>
          <w:p w:rsidR="00C4029F" w:rsidRPr="00C4029F" w:rsidRDefault="00C4029F" w:rsidP="00C4029F">
            <w:pPr>
              <w:jc w:val="center"/>
              <w:rPr>
                <w:rFonts w:ascii="宋体" w:eastAsia="宋体" w:hAnsi="Times New Roman" w:cs="仿宋_GB2312"/>
                <w:b/>
                <w:szCs w:val="21"/>
              </w:rPr>
            </w:pPr>
            <w:r w:rsidRPr="00C4029F">
              <w:rPr>
                <w:rFonts w:ascii="宋体" w:eastAsia="宋体" w:hAnsi="宋体" w:cs="仿宋_GB2312" w:hint="eastAsia"/>
                <w:b/>
                <w:szCs w:val="21"/>
              </w:rPr>
              <w:t>就业</w:t>
            </w:r>
          </w:p>
          <w:p w:rsidR="00C4029F" w:rsidRPr="00C4029F" w:rsidRDefault="00C4029F" w:rsidP="00C4029F">
            <w:pPr>
              <w:jc w:val="center"/>
              <w:rPr>
                <w:rFonts w:ascii="宋体" w:eastAsia="宋体" w:hAnsi="Times New Roman" w:cs="仿宋_GB2312"/>
                <w:b/>
                <w:szCs w:val="21"/>
              </w:rPr>
            </w:pPr>
            <w:r w:rsidRPr="00C4029F">
              <w:rPr>
                <w:rFonts w:ascii="宋体" w:eastAsia="宋体" w:hAnsi="宋体" w:cs="仿宋_GB2312" w:hint="eastAsia"/>
                <w:b/>
                <w:szCs w:val="21"/>
              </w:rPr>
              <w:t>率</w:t>
            </w:r>
          </w:p>
        </w:tc>
        <w:tc>
          <w:tcPr>
            <w:tcW w:w="1008" w:type="dxa"/>
            <w:vAlign w:val="center"/>
          </w:tcPr>
          <w:p w:rsidR="00C4029F" w:rsidRPr="00C4029F" w:rsidRDefault="00C4029F" w:rsidP="00C4029F">
            <w:pPr>
              <w:jc w:val="center"/>
              <w:rPr>
                <w:rFonts w:ascii="宋体" w:eastAsia="宋体" w:hAnsi="Times New Roman" w:cs="仿宋_GB2312"/>
                <w:b/>
                <w:szCs w:val="21"/>
              </w:rPr>
            </w:pPr>
            <w:r w:rsidRPr="00C4029F">
              <w:rPr>
                <w:rFonts w:ascii="宋体" w:eastAsia="宋体" w:hAnsi="宋体" w:cs="仿宋_GB2312" w:hint="eastAsia"/>
                <w:b/>
                <w:szCs w:val="21"/>
              </w:rPr>
              <w:t>对口</w:t>
            </w:r>
          </w:p>
          <w:p w:rsidR="00C4029F" w:rsidRPr="00C4029F" w:rsidRDefault="00C4029F" w:rsidP="00C4029F">
            <w:pPr>
              <w:jc w:val="center"/>
              <w:rPr>
                <w:rFonts w:ascii="宋体" w:eastAsia="宋体" w:hAnsi="Times New Roman" w:cs="仿宋_GB2312"/>
                <w:b/>
                <w:szCs w:val="21"/>
              </w:rPr>
            </w:pPr>
            <w:r w:rsidRPr="00C4029F">
              <w:rPr>
                <w:rFonts w:ascii="宋体" w:eastAsia="宋体" w:hAnsi="宋体" w:cs="仿宋_GB2312" w:hint="eastAsia"/>
                <w:b/>
                <w:szCs w:val="21"/>
              </w:rPr>
              <w:t>率</w:t>
            </w:r>
          </w:p>
        </w:tc>
      </w:tr>
      <w:tr w:rsidR="00C4029F" w:rsidRPr="00C4029F" w:rsidTr="00C4029F">
        <w:trPr>
          <w:trHeight w:val="326"/>
          <w:jc w:val="center"/>
        </w:trPr>
        <w:tc>
          <w:tcPr>
            <w:tcW w:w="868" w:type="dxa"/>
            <w:vMerge w:val="restart"/>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机械系</w:t>
            </w:r>
          </w:p>
        </w:tc>
        <w:tc>
          <w:tcPr>
            <w:tcW w:w="2240"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宋体" w:cs="仿宋_GB2312" w:hint="eastAsia"/>
                <w:szCs w:val="21"/>
              </w:rPr>
              <w:t>机械设计与制造</w:t>
            </w:r>
          </w:p>
        </w:tc>
        <w:tc>
          <w:tcPr>
            <w:tcW w:w="1007"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Times New Roman" w:cs="仿宋_GB2312"/>
                <w:szCs w:val="21"/>
              </w:rPr>
              <w:t>56</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56</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75%</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宋体" w:cs="仿宋_GB2312" w:hint="eastAsia"/>
                <w:szCs w:val="21"/>
              </w:rPr>
              <w:t>数控技术</w:t>
            </w:r>
          </w:p>
        </w:tc>
        <w:tc>
          <w:tcPr>
            <w:tcW w:w="1007"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Times New Roman" w:cs="仿宋_GB2312"/>
                <w:szCs w:val="21"/>
              </w:rPr>
              <w:t>66</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65</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98.48%</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63.85%</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宋体" w:cs="仿宋_GB2312" w:hint="eastAsia"/>
                <w:szCs w:val="21"/>
              </w:rPr>
              <w:t>焊接技术及自动化</w:t>
            </w:r>
          </w:p>
        </w:tc>
        <w:tc>
          <w:tcPr>
            <w:tcW w:w="1007"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Times New Roman" w:cs="仿宋_GB2312"/>
                <w:szCs w:val="21"/>
              </w:rPr>
              <w:t>10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70%</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宋体" w:cs="仿宋_GB2312" w:hint="eastAsia"/>
                <w:szCs w:val="21"/>
              </w:rPr>
              <w:t>模具设计与制造</w:t>
            </w:r>
          </w:p>
        </w:tc>
        <w:tc>
          <w:tcPr>
            <w:tcW w:w="1007"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Times New Roman" w:cs="仿宋_GB2312"/>
                <w:szCs w:val="21"/>
              </w:rPr>
              <w:t>5</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5</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60%</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宋体" w:cs="仿宋_GB2312" w:hint="eastAsia"/>
                <w:szCs w:val="21"/>
              </w:rPr>
              <w:t>小计</w:t>
            </w:r>
          </w:p>
        </w:tc>
        <w:tc>
          <w:tcPr>
            <w:tcW w:w="1007"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Times New Roman" w:cs="仿宋_GB2312"/>
                <w:szCs w:val="21"/>
              </w:rPr>
              <w:t>137</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136</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99.27%</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67.21%</w:t>
            </w:r>
          </w:p>
        </w:tc>
      </w:tr>
      <w:tr w:rsidR="00C4029F" w:rsidRPr="00C4029F" w:rsidTr="00C4029F">
        <w:trPr>
          <w:trHeight w:val="326"/>
          <w:jc w:val="center"/>
        </w:trPr>
        <w:tc>
          <w:tcPr>
            <w:tcW w:w="868" w:type="dxa"/>
            <w:vMerge w:val="restart"/>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电气系</w:t>
            </w:r>
          </w:p>
        </w:tc>
        <w:tc>
          <w:tcPr>
            <w:tcW w:w="2240"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宋体" w:cs="仿宋_GB2312" w:hint="eastAsia"/>
                <w:szCs w:val="21"/>
              </w:rPr>
              <w:t>机电一体化技术</w:t>
            </w:r>
          </w:p>
        </w:tc>
        <w:tc>
          <w:tcPr>
            <w:tcW w:w="1007"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Times New Roman" w:cs="仿宋_GB2312"/>
                <w:szCs w:val="21"/>
              </w:rPr>
              <w:t>241</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227</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14</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94.19%</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95.59%</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宋体" w:cs="仿宋_GB2312" w:hint="eastAsia"/>
                <w:szCs w:val="21"/>
              </w:rPr>
              <w:t>电气自动化技术</w:t>
            </w:r>
          </w:p>
        </w:tc>
        <w:tc>
          <w:tcPr>
            <w:tcW w:w="1007"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Times New Roman" w:cs="仿宋_GB2312"/>
                <w:szCs w:val="21"/>
              </w:rPr>
              <w:t>107</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99</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8</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92.52%</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94.79%</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宋体" w:cs="仿宋_GB2312" w:hint="eastAsia"/>
                <w:szCs w:val="21"/>
              </w:rPr>
              <w:t>小计</w:t>
            </w:r>
          </w:p>
        </w:tc>
        <w:tc>
          <w:tcPr>
            <w:tcW w:w="1007"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Times New Roman" w:cs="仿宋_GB2312"/>
                <w:szCs w:val="21"/>
              </w:rPr>
              <w:t>348</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326</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22</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93.68%</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r>
      <w:tr w:rsidR="00C4029F" w:rsidRPr="00C4029F" w:rsidTr="00C4029F">
        <w:trPr>
          <w:trHeight w:val="326"/>
          <w:jc w:val="center"/>
        </w:trPr>
        <w:tc>
          <w:tcPr>
            <w:tcW w:w="868" w:type="dxa"/>
            <w:vMerge w:val="restart"/>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lastRenderedPageBreak/>
              <w:t>经管系</w:t>
            </w:r>
          </w:p>
        </w:tc>
        <w:tc>
          <w:tcPr>
            <w:tcW w:w="2240"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宋体" w:cs="仿宋_GB2312" w:hint="eastAsia"/>
                <w:szCs w:val="21"/>
              </w:rPr>
              <w:t>物流管理</w:t>
            </w:r>
          </w:p>
        </w:tc>
        <w:tc>
          <w:tcPr>
            <w:tcW w:w="1007"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Times New Roman" w:cs="仿宋_GB2312"/>
                <w:szCs w:val="21"/>
              </w:rPr>
              <w:t>35</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21</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14</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71.43%</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60%</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宋体" w:cs="仿宋_GB2312" w:hint="eastAsia"/>
                <w:szCs w:val="21"/>
              </w:rPr>
              <w:t>市场开发与营销</w:t>
            </w:r>
          </w:p>
        </w:tc>
        <w:tc>
          <w:tcPr>
            <w:tcW w:w="1007"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Times New Roman" w:cs="仿宋_GB2312"/>
                <w:szCs w:val="21"/>
              </w:rPr>
              <w:t>29</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14</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15</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48.28%</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92.86%</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宋体" w:cs="仿宋_GB2312" w:hint="eastAsia"/>
                <w:szCs w:val="21"/>
              </w:rPr>
              <w:t>会计电算化</w:t>
            </w:r>
          </w:p>
        </w:tc>
        <w:tc>
          <w:tcPr>
            <w:tcW w:w="1007"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Times New Roman" w:cs="仿宋_GB2312"/>
                <w:szCs w:val="21"/>
              </w:rPr>
              <w:t>276</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243</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33</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88.04%</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77.37%</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宋体" w:cs="仿宋_GB2312" w:hint="eastAsia"/>
                <w:szCs w:val="21"/>
              </w:rPr>
              <w:t>酒店管理</w:t>
            </w:r>
          </w:p>
        </w:tc>
        <w:tc>
          <w:tcPr>
            <w:tcW w:w="1007"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Times New Roman" w:cs="仿宋_GB2312"/>
                <w:szCs w:val="21"/>
              </w:rPr>
              <w:t>13</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13</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宋体" w:cs="仿宋_GB2312" w:hint="eastAsia"/>
                <w:szCs w:val="21"/>
              </w:rPr>
              <w:t>投资与理财</w:t>
            </w:r>
          </w:p>
        </w:tc>
        <w:tc>
          <w:tcPr>
            <w:tcW w:w="1007"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Times New Roman" w:cs="仿宋_GB2312"/>
                <w:szCs w:val="21"/>
              </w:rPr>
              <w:t>22</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4</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18</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18.18%</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宋体" w:cs="仿宋_GB2312" w:hint="eastAsia"/>
                <w:szCs w:val="21"/>
              </w:rPr>
              <w:t>餐饮管理与服务</w:t>
            </w:r>
          </w:p>
        </w:tc>
        <w:tc>
          <w:tcPr>
            <w:tcW w:w="1007"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Times New Roman" w:cs="仿宋_GB2312"/>
                <w:szCs w:val="21"/>
              </w:rPr>
              <w:t>3</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3</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宋体" w:cs="仿宋_GB2312" w:hint="eastAsia"/>
                <w:szCs w:val="21"/>
              </w:rPr>
              <w:t>小计</w:t>
            </w:r>
          </w:p>
        </w:tc>
        <w:tc>
          <w:tcPr>
            <w:tcW w:w="1007"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Times New Roman" w:cs="仿宋_GB2312"/>
                <w:szCs w:val="21"/>
              </w:rPr>
              <w:t>378</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298</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80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78.84%</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79.20%</w:t>
            </w:r>
          </w:p>
        </w:tc>
      </w:tr>
      <w:tr w:rsidR="00C4029F" w:rsidRPr="00C4029F" w:rsidTr="00C4029F">
        <w:trPr>
          <w:trHeight w:val="326"/>
          <w:jc w:val="center"/>
        </w:trPr>
        <w:tc>
          <w:tcPr>
            <w:tcW w:w="868" w:type="dxa"/>
            <w:vMerge w:val="restart"/>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计算机系</w:t>
            </w:r>
          </w:p>
        </w:tc>
        <w:tc>
          <w:tcPr>
            <w:tcW w:w="2240"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宋体" w:cs="仿宋_GB2312" w:hint="eastAsia"/>
                <w:szCs w:val="21"/>
              </w:rPr>
              <w:t>计算机应用技术</w:t>
            </w:r>
          </w:p>
        </w:tc>
        <w:tc>
          <w:tcPr>
            <w:tcW w:w="1007"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Times New Roman" w:cs="仿宋_GB2312"/>
                <w:szCs w:val="21"/>
              </w:rPr>
              <w:t>88</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76</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12</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86.36%</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98.68%</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widowControl/>
              <w:spacing w:line="320" w:lineRule="exact"/>
              <w:jc w:val="center"/>
              <w:rPr>
                <w:rFonts w:ascii="宋体" w:eastAsia="宋体" w:hAnsi="Times New Roman" w:cs="仿宋_GB2312"/>
                <w:szCs w:val="21"/>
              </w:rPr>
            </w:pPr>
            <w:r w:rsidRPr="00C4029F">
              <w:rPr>
                <w:rFonts w:ascii="宋体" w:eastAsia="宋体" w:hAnsi="宋体" w:cs="仿宋_GB2312" w:hint="eastAsia"/>
                <w:szCs w:val="21"/>
              </w:rPr>
              <w:t>网络系统管理</w:t>
            </w:r>
          </w:p>
        </w:tc>
        <w:tc>
          <w:tcPr>
            <w:tcW w:w="1007"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Times New Roman" w:cs="仿宋_GB2312"/>
                <w:szCs w:val="21"/>
              </w:rPr>
              <w:t>12</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12</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91.67%</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widowControl/>
              <w:spacing w:line="320" w:lineRule="exact"/>
              <w:jc w:val="center"/>
              <w:rPr>
                <w:rFonts w:ascii="宋体" w:eastAsia="宋体" w:hAnsi="Times New Roman" w:cs="仿宋_GB2312"/>
                <w:kern w:val="0"/>
                <w:szCs w:val="21"/>
              </w:rPr>
            </w:pPr>
            <w:r w:rsidRPr="00C4029F">
              <w:rPr>
                <w:rFonts w:ascii="宋体" w:eastAsia="宋体" w:hAnsi="宋体" w:cs="仿宋_GB2312" w:hint="eastAsia"/>
                <w:kern w:val="0"/>
                <w:szCs w:val="21"/>
              </w:rPr>
              <w:t>物联网应用技术</w:t>
            </w:r>
          </w:p>
        </w:tc>
        <w:tc>
          <w:tcPr>
            <w:tcW w:w="1007"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Times New Roman" w:cs="仿宋_GB2312"/>
                <w:szCs w:val="21"/>
              </w:rPr>
              <w:t>12</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3</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75%</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77.78%</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宋体" w:cs="仿宋_GB2312" w:hint="eastAsia"/>
                <w:szCs w:val="21"/>
              </w:rPr>
              <w:t>小计</w:t>
            </w:r>
          </w:p>
        </w:tc>
        <w:tc>
          <w:tcPr>
            <w:tcW w:w="1007" w:type="dxa"/>
            <w:vAlign w:val="center"/>
          </w:tcPr>
          <w:p w:rsidR="00C4029F" w:rsidRPr="00C4029F" w:rsidRDefault="00C4029F" w:rsidP="00C4029F">
            <w:pPr>
              <w:spacing w:line="320" w:lineRule="exact"/>
              <w:jc w:val="center"/>
              <w:rPr>
                <w:rFonts w:ascii="宋体" w:eastAsia="宋体" w:hAnsi="Times New Roman" w:cs="仿宋_GB2312"/>
                <w:szCs w:val="21"/>
              </w:rPr>
            </w:pPr>
            <w:r w:rsidRPr="00C4029F">
              <w:rPr>
                <w:rFonts w:ascii="宋体" w:eastAsia="宋体" w:hAnsi="Times New Roman" w:cs="仿宋_GB2312"/>
                <w:szCs w:val="21"/>
              </w:rPr>
              <w:t>112</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97</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15</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86.61%</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95.88%</w:t>
            </w:r>
          </w:p>
        </w:tc>
      </w:tr>
      <w:tr w:rsidR="00C4029F" w:rsidRPr="00C4029F" w:rsidTr="00C4029F">
        <w:trPr>
          <w:trHeight w:val="326"/>
          <w:jc w:val="center"/>
        </w:trPr>
        <w:tc>
          <w:tcPr>
            <w:tcW w:w="868" w:type="dxa"/>
            <w:vMerge w:val="restart"/>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建筑系</w:t>
            </w:r>
          </w:p>
        </w:tc>
        <w:tc>
          <w:tcPr>
            <w:tcW w:w="2240"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工程造价</w:t>
            </w:r>
          </w:p>
        </w:tc>
        <w:tc>
          <w:tcPr>
            <w:tcW w:w="1007"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184</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183</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99.46%</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97.82%</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建筑工程技术</w:t>
            </w:r>
          </w:p>
        </w:tc>
        <w:tc>
          <w:tcPr>
            <w:tcW w:w="1007"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151</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151</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1</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95.36%</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园林工程技术</w:t>
            </w:r>
          </w:p>
        </w:tc>
        <w:tc>
          <w:tcPr>
            <w:tcW w:w="1007"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2</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2</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小计</w:t>
            </w:r>
          </w:p>
        </w:tc>
        <w:tc>
          <w:tcPr>
            <w:tcW w:w="1007"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337</w:t>
            </w:r>
          </w:p>
        </w:tc>
        <w:tc>
          <w:tcPr>
            <w:tcW w:w="1008" w:type="dxa"/>
            <w:vAlign w:val="center"/>
          </w:tcPr>
          <w:p w:rsidR="00C4029F" w:rsidRPr="00C4029F" w:rsidRDefault="00C4029F" w:rsidP="00C4029F">
            <w:pPr>
              <w:rPr>
                <w:rFonts w:ascii="宋体" w:eastAsia="宋体" w:hAnsi="Times New Roman" w:cs="仿宋_GB2312"/>
                <w:szCs w:val="21"/>
              </w:rPr>
            </w:pPr>
            <w:r w:rsidRPr="00C4029F">
              <w:rPr>
                <w:rFonts w:ascii="宋体" w:eastAsia="宋体" w:hAnsi="宋体" w:cs="仿宋_GB2312"/>
                <w:szCs w:val="21"/>
              </w:rPr>
              <w:t xml:space="preserve">   336</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1</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99.70%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96.73%</w:t>
            </w:r>
          </w:p>
        </w:tc>
      </w:tr>
      <w:tr w:rsidR="00C4029F" w:rsidRPr="00C4029F" w:rsidTr="00C4029F">
        <w:trPr>
          <w:trHeight w:val="326"/>
          <w:jc w:val="center"/>
        </w:trPr>
        <w:tc>
          <w:tcPr>
            <w:tcW w:w="868" w:type="dxa"/>
            <w:vMerge w:val="restart"/>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新能源系</w:t>
            </w:r>
          </w:p>
        </w:tc>
        <w:tc>
          <w:tcPr>
            <w:tcW w:w="2240"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太阳能光电应用技术</w:t>
            </w:r>
          </w:p>
        </w:tc>
        <w:tc>
          <w:tcPr>
            <w:tcW w:w="1007"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55</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53</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2</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96.36%</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84.90%</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应用电子技术</w:t>
            </w:r>
          </w:p>
        </w:tc>
        <w:tc>
          <w:tcPr>
            <w:tcW w:w="1007"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12</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12</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75%</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小计</w:t>
            </w:r>
          </w:p>
        </w:tc>
        <w:tc>
          <w:tcPr>
            <w:tcW w:w="1007"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67</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65</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2</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97.01%</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83.08%</w:t>
            </w:r>
          </w:p>
        </w:tc>
      </w:tr>
      <w:tr w:rsidR="00C4029F" w:rsidRPr="00C4029F" w:rsidTr="00C4029F">
        <w:trPr>
          <w:trHeight w:val="326"/>
          <w:jc w:val="center"/>
        </w:trPr>
        <w:tc>
          <w:tcPr>
            <w:tcW w:w="868" w:type="dxa"/>
            <w:vMerge w:val="restart"/>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粮油食品与轻工系</w:t>
            </w:r>
          </w:p>
        </w:tc>
        <w:tc>
          <w:tcPr>
            <w:tcW w:w="2240"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应用化工技术</w:t>
            </w:r>
          </w:p>
        </w:tc>
        <w:tc>
          <w:tcPr>
            <w:tcW w:w="1007"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40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38</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2</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95%</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71.05%</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生物化工工艺</w:t>
            </w:r>
          </w:p>
        </w:tc>
        <w:tc>
          <w:tcPr>
            <w:tcW w:w="1007"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8</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8</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粮食工程</w:t>
            </w:r>
          </w:p>
        </w:tc>
        <w:tc>
          <w:tcPr>
            <w:tcW w:w="1007"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28</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28</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92.86%</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服装设计</w:t>
            </w:r>
          </w:p>
        </w:tc>
        <w:tc>
          <w:tcPr>
            <w:tcW w:w="1007"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2</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2</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0</w:t>
            </w:r>
          </w:p>
        </w:tc>
      </w:tr>
      <w:tr w:rsidR="00C4029F" w:rsidRPr="00C4029F" w:rsidTr="00C4029F">
        <w:trPr>
          <w:trHeight w:val="32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小计</w:t>
            </w:r>
          </w:p>
        </w:tc>
        <w:tc>
          <w:tcPr>
            <w:tcW w:w="1007"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78</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76</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2</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97.44%</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80.26%</w:t>
            </w:r>
          </w:p>
        </w:tc>
      </w:tr>
      <w:tr w:rsidR="00C4029F" w:rsidRPr="00C4029F" w:rsidTr="00C4029F">
        <w:trPr>
          <w:trHeight w:val="346"/>
          <w:jc w:val="center"/>
        </w:trPr>
        <w:tc>
          <w:tcPr>
            <w:tcW w:w="868" w:type="dxa"/>
            <w:vMerge w:val="restart"/>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汽车系</w:t>
            </w:r>
          </w:p>
        </w:tc>
        <w:tc>
          <w:tcPr>
            <w:tcW w:w="2240"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汽车运用技术</w:t>
            </w:r>
          </w:p>
        </w:tc>
        <w:tc>
          <w:tcPr>
            <w:tcW w:w="1007"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104</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104</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91.7%</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81.73%</w:t>
            </w:r>
          </w:p>
        </w:tc>
      </w:tr>
      <w:tr w:rsidR="00C4029F" w:rsidRPr="00C4029F" w:rsidTr="00C4029F">
        <w:trPr>
          <w:trHeight w:val="34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汽车技术服务与营销</w:t>
            </w:r>
          </w:p>
        </w:tc>
        <w:tc>
          <w:tcPr>
            <w:tcW w:w="1007"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6</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6</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66.67%</w:t>
            </w:r>
          </w:p>
        </w:tc>
      </w:tr>
      <w:tr w:rsidR="00C4029F" w:rsidRPr="00C4029F" w:rsidTr="00C4029F">
        <w:trPr>
          <w:trHeight w:val="34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汽车整形技术</w:t>
            </w:r>
          </w:p>
        </w:tc>
        <w:tc>
          <w:tcPr>
            <w:tcW w:w="1007"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7</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7</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42.86%</w:t>
            </w:r>
          </w:p>
        </w:tc>
      </w:tr>
      <w:tr w:rsidR="00C4029F" w:rsidRPr="00C4029F" w:rsidTr="00C4029F">
        <w:trPr>
          <w:trHeight w:val="34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汽车电子技术</w:t>
            </w:r>
          </w:p>
        </w:tc>
        <w:tc>
          <w:tcPr>
            <w:tcW w:w="1007"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3</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3</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r>
      <w:tr w:rsidR="00C4029F" w:rsidRPr="00C4029F" w:rsidTr="00C4029F">
        <w:trPr>
          <w:trHeight w:val="34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hint="eastAsia"/>
                <w:szCs w:val="21"/>
              </w:rPr>
              <w:t>小计</w:t>
            </w:r>
          </w:p>
        </w:tc>
        <w:tc>
          <w:tcPr>
            <w:tcW w:w="1007"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120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120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Times New Roman" w:cs="仿宋_GB2312"/>
                <w:szCs w:val="21"/>
              </w:rPr>
              <w:t>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100%</w:t>
            </w:r>
          </w:p>
        </w:tc>
        <w:tc>
          <w:tcPr>
            <w:tcW w:w="1008" w:type="dxa"/>
            <w:vAlign w:val="center"/>
          </w:tcPr>
          <w:p w:rsidR="00C4029F" w:rsidRPr="00C4029F" w:rsidRDefault="00C4029F" w:rsidP="00C4029F">
            <w:pPr>
              <w:jc w:val="center"/>
              <w:rPr>
                <w:rFonts w:ascii="宋体" w:eastAsia="宋体" w:hAnsi="Times New Roman" w:cs="仿宋_GB2312"/>
                <w:szCs w:val="21"/>
              </w:rPr>
            </w:pPr>
            <w:r w:rsidRPr="00C4029F">
              <w:rPr>
                <w:rFonts w:ascii="宋体" w:eastAsia="宋体" w:hAnsi="宋体" w:cs="仿宋_GB2312"/>
                <w:szCs w:val="21"/>
              </w:rPr>
              <w:t>79.17%</w:t>
            </w:r>
          </w:p>
        </w:tc>
      </w:tr>
      <w:tr w:rsidR="00C4029F" w:rsidRPr="00C4029F" w:rsidTr="00C4029F">
        <w:trPr>
          <w:trHeight w:val="346"/>
          <w:jc w:val="center"/>
        </w:trPr>
        <w:tc>
          <w:tcPr>
            <w:tcW w:w="868" w:type="dxa"/>
            <w:vMerge/>
            <w:vAlign w:val="center"/>
          </w:tcPr>
          <w:p w:rsidR="00C4029F" w:rsidRPr="00C4029F" w:rsidRDefault="00C4029F" w:rsidP="00C4029F">
            <w:pPr>
              <w:widowControl/>
              <w:jc w:val="center"/>
              <w:rPr>
                <w:rFonts w:ascii="宋体" w:eastAsia="宋体" w:hAnsi="Times New Roman" w:cs="仿宋_GB2312"/>
                <w:szCs w:val="21"/>
              </w:rPr>
            </w:pPr>
          </w:p>
        </w:tc>
        <w:tc>
          <w:tcPr>
            <w:tcW w:w="2240" w:type="dxa"/>
            <w:vAlign w:val="center"/>
          </w:tcPr>
          <w:p w:rsidR="00C4029F" w:rsidRPr="00C4029F" w:rsidRDefault="00C4029F" w:rsidP="00C4029F">
            <w:pPr>
              <w:jc w:val="center"/>
              <w:rPr>
                <w:rFonts w:ascii="宋体" w:eastAsia="宋体" w:hAnsi="Times New Roman" w:cs="仿宋_GB2312"/>
                <w:szCs w:val="21"/>
              </w:rPr>
            </w:pPr>
          </w:p>
        </w:tc>
        <w:tc>
          <w:tcPr>
            <w:tcW w:w="1007" w:type="dxa"/>
            <w:vAlign w:val="center"/>
          </w:tcPr>
          <w:p w:rsidR="00C4029F" w:rsidRPr="00C4029F" w:rsidRDefault="00C4029F" w:rsidP="00C4029F">
            <w:pPr>
              <w:jc w:val="center"/>
              <w:rPr>
                <w:rFonts w:ascii="宋体" w:eastAsia="宋体" w:hAnsi="Times New Roman" w:cs="仿宋_GB2312"/>
                <w:szCs w:val="21"/>
              </w:rPr>
            </w:pPr>
          </w:p>
        </w:tc>
        <w:tc>
          <w:tcPr>
            <w:tcW w:w="1008" w:type="dxa"/>
            <w:vAlign w:val="center"/>
          </w:tcPr>
          <w:p w:rsidR="00C4029F" w:rsidRPr="00C4029F" w:rsidRDefault="00C4029F" w:rsidP="00C4029F">
            <w:pPr>
              <w:jc w:val="center"/>
              <w:rPr>
                <w:rFonts w:ascii="宋体" w:eastAsia="宋体" w:hAnsi="Times New Roman" w:cs="仿宋_GB2312"/>
                <w:szCs w:val="21"/>
              </w:rPr>
            </w:pPr>
          </w:p>
        </w:tc>
        <w:tc>
          <w:tcPr>
            <w:tcW w:w="1008" w:type="dxa"/>
            <w:vAlign w:val="center"/>
          </w:tcPr>
          <w:p w:rsidR="00C4029F" w:rsidRPr="00C4029F" w:rsidRDefault="00C4029F" w:rsidP="00C4029F">
            <w:pPr>
              <w:ind w:firstLineChars="150" w:firstLine="315"/>
              <w:rPr>
                <w:rFonts w:ascii="宋体" w:eastAsia="宋体" w:hAnsi="Times New Roman" w:cs="仿宋_GB2312"/>
                <w:szCs w:val="21"/>
              </w:rPr>
            </w:pPr>
          </w:p>
        </w:tc>
        <w:tc>
          <w:tcPr>
            <w:tcW w:w="1008" w:type="dxa"/>
            <w:vAlign w:val="center"/>
          </w:tcPr>
          <w:p w:rsidR="00C4029F" w:rsidRPr="00C4029F" w:rsidRDefault="00C4029F" w:rsidP="00C4029F">
            <w:pPr>
              <w:jc w:val="center"/>
              <w:rPr>
                <w:rFonts w:ascii="宋体" w:eastAsia="宋体" w:hAnsi="Times New Roman" w:cs="仿宋_GB2312"/>
                <w:szCs w:val="21"/>
              </w:rPr>
            </w:pPr>
          </w:p>
        </w:tc>
        <w:tc>
          <w:tcPr>
            <w:tcW w:w="1008" w:type="dxa"/>
          </w:tcPr>
          <w:p w:rsidR="00C4029F" w:rsidRPr="00C4029F" w:rsidRDefault="00C4029F" w:rsidP="00C4029F">
            <w:pPr>
              <w:jc w:val="center"/>
              <w:rPr>
                <w:rFonts w:ascii="宋体" w:eastAsia="宋体" w:hAnsi="Times New Roman" w:cs="仿宋_GB2312"/>
                <w:szCs w:val="21"/>
              </w:rPr>
            </w:pPr>
          </w:p>
        </w:tc>
      </w:tr>
      <w:tr w:rsidR="00C4029F" w:rsidRPr="00C4029F" w:rsidTr="00C4029F">
        <w:trPr>
          <w:trHeight w:val="346"/>
          <w:jc w:val="center"/>
        </w:trPr>
        <w:tc>
          <w:tcPr>
            <w:tcW w:w="3108" w:type="dxa"/>
            <w:gridSpan w:val="2"/>
            <w:vAlign w:val="center"/>
          </w:tcPr>
          <w:p w:rsidR="00C4029F" w:rsidRPr="00EA1D5B" w:rsidRDefault="00C4029F" w:rsidP="00C4029F">
            <w:pPr>
              <w:jc w:val="center"/>
              <w:rPr>
                <w:rFonts w:ascii="宋体" w:eastAsia="宋体" w:hAnsi="Times New Roman" w:cs="仿宋_GB2312"/>
                <w:b/>
                <w:szCs w:val="21"/>
              </w:rPr>
            </w:pPr>
            <w:r w:rsidRPr="00EA1D5B">
              <w:rPr>
                <w:rFonts w:ascii="宋体" w:eastAsia="宋体" w:hAnsi="Times New Roman" w:cs="仿宋_GB2312" w:hint="eastAsia"/>
                <w:b/>
                <w:szCs w:val="21"/>
              </w:rPr>
              <w:t>合计</w:t>
            </w:r>
          </w:p>
        </w:tc>
        <w:tc>
          <w:tcPr>
            <w:tcW w:w="1007" w:type="dxa"/>
            <w:vAlign w:val="center"/>
          </w:tcPr>
          <w:p w:rsidR="00C4029F" w:rsidRPr="00EA1D5B" w:rsidRDefault="00C4029F" w:rsidP="00C4029F">
            <w:pPr>
              <w:jc w:val="center"/>
              <w:rPr>
                <w:rFonts w:ascii="宋体" w:eastAsia="宋体" w:hAnsi="Times New Roman" w:cs="仿宋_GB2312"/>
                <w:b/>
                <w:szCs w:val="21"/>
              </w:rPr>
            </w:pPr>
            <w:r w:rsidRPr="00EA1D5B">
              <w:rPr>
                <w:rFonts w:ascii="宋体" w:eastAsia="宋体" w:hAnsi="宋体" w:cs="仿宋_GB2312"/>
                <w:b/>
                <w:szCs w:val="21"/>
              </w:rPr>
              <w:t>1577</w:t>
            </w:r>
          </w:p>
        </w:tc>
        <w:tc>
          <w:tcPr>
            <w:tcW w:w="1008" w:type="dxa"/>
            <w:vAlign w:val="center"/>
          </w:tcPr>
          <w:p w:rsidR="00C4029F" w:rsidRPr="00EA1D5B" w:rsidRDefault="00C4029F" w:rsidP="00C4029F">
            <w:pPr>
              <w:jc w:val="center"/>
              <w:rPr>
                <w:rFonts w:ascii="宋体" w:eastAsia="宋体" w:hAnsi="Times New Roman" w:cs="仿宋_GB2312"/>
                <w:b/>
                <w:szCs w:val="21"/>
              </w:rPr>
            </w:pPr>
            <w:r w:rsidRPr="00EA1D5B">
              <w:rPr>
                <w:rFonts w:ascii="宋体" w:eastAsia="宋体" w:hAnsi="宋体" w:cs="仿宋_GB2312"/>
                <w:b/>
                <w:szCs w:val="21"/>
              </w:rPr>
              <w:t>1454</w:t>
            </w:r>
          </w:p>
        </w:tc>
        <w:tc>
          <w:tcPr>
            <w:tcW w:w="1008" w:type="dxa"/>
            <w:vAlign w:val="center"/>
          </w:tcPr>
          <w:p w:rsidR="00C4029F" w:rsidRPr="00EA1D5B" w:rsidRDefault="00C4029F" w:rsidP="00EA1D5B">
            <w:pPr>
              <w:ind w:firstLineChars="150" w:firstLine="316"/>
              <w:rPr>
                <w:rFonts w:ascii="宋体" w:eastAsia="宋体" w:hAnsi="Times New Roman" w:cs="仿宋_GB2312"/>
                <w:b/>
                <w:szCs w:val="21"/>
              </w:rPr>
            </w:pPr>
            <w:r w:rsidRPr="00EA1D5B">
              <w:rPr>
                <w:rFonts w:ascii="宋体" w:eastAsia="宋体" w:hAnsi="宋体" w:cs="仿宋_GB2312"/>
                <w:b/>
                <w:szCs w:val="21"/>
              </w:rPr>
              <w:t>7.8%</w:t>
            </w:r>
          </w:p>
        </w:tc>
        <w:tc>
          <w:tcPr>
            <w:tcW w:w="1008" w:type="dxa"/>
            <w:vAlign w:val="center"/>
          </w:tcPr>
          <w:p w:rsidR="00C4029F" w:rsidRPr="00EA1D5B" w:rsidRDefault="00C4029F" w:rsidP="00C4029F">
            <w:pPr>
              <w:jc w:val="center"/>
              <w:rPr>
                <w:rFonts w:ascii="宋体" w:eastAsia="宋体" w:hAnsi="Times New Roman" w:cs="仿宋_GB2312"/>
                <w:b/>
                <w:szCs w:val="21"/>
              </w:rPr>
            </w:pPr>
            <w:r w:rsidRPr="00EA1D5B">
              <w:rPr>
                <w:rFonts w:ascii="宋体" w:eastAsia="宋体" w:hAnsi="宋体" w:cs="仿宋_GB2312"/>
                <w:b/>
                <w:szCs w:val="21"/>
              </w:rPr>
              <w:t>92.20%</w:t>
            </w:r>
          </w:p>
        </w:tc>
        <w:tc>
          <w:tcPr>
            <w:tcW w:w="1008" w:type="dxa"/>
          </w:tcPr>
          <w:p w:rsidR="00C4029F" w:rsidRPr="00EA1D5B" w:rsidRDefault="00C4029F" w:rsidP="00C4029F">
            <w:pPr>
              <w:jc w:val="center"/>
              <w:rPr>
                <w:rFonts w:ascii="宋体" w:eastAsia="宋体" w:hAnsi="Times New Roman" w:cs="仿宋_GB2312"/>
                <w:b/>
                <w:szCs w:val="21"/>
              </w:rPr>
            </w:pPr>
            <w:r w:rsidRPr="00EA1D5B">
              <w:rPr>
                <w:rFonts w:ascii="宋体" w:eastAsia="宋体" w:hAnsi="Times New Roman" w:cs="仿宋_GB2312"/>
                <w:b/>
                <w:szCs w:val="21"/>
              </w:rPr>
              <w:t>80.15%</w:t>
            </w:r>
          </w:p>
        </w:tc>
      </w:tr>
    </w:tbl>
    <w:p w:rsidR="00C4029F" w:rsidRPr="006C1556" w:rsidRDefault="00885B14" w:rsidP="00A6179D">
      <w:pPr>
        <w:spacing w:line="360" w:lineRule="auto"/>
        <w:ind w:firstLineChars="200" w:firstLine="480"/>
        <w:rPr>
          <w:rFonts w:ascii="宋体" w:eastAsia="宋体" w:hAnsi="Times New Roman" w:cs="Times New Roman"/>
          <w:sz w:val="24"/>
          <w:szCs w:val="24"/>
        </w:rPr>
      </w:pPr>
      <w:r w:rsidRPr="006C1556">
        <w:rPr>
          <w:rFonts w:ascii="宋体" w:eastAsia="宋体" w:hAnsi="宋体" w:cs="Times New Roman" w:hint="eastAsia"/>
          <w:sz w:val="24"/>
          <w:szCs w:val="24"/>
        </w:rPr>
        <w:t>（2）</w:t>
      </w:r>
      <w:r w:rsidR="00C4029F" w:rsidRPr="006C1556">
        <w:rPr>
          <w:rFonts w:ascii="宋体" w:eastAsia="宋体" w:hAnsi="宋体" w:cs="Times New Roman" w:hint="eastAsia"/>
          <w:sz w:val="24"/>
          <w:szCs w:val="24"/>
        </w:rPr>
        <w:t>分区域就业情况统计</w:t>
      </w:r>
    </w:p>
    <w:p w:rsidR="00C4029F" w:rsidRPr="00C4029F" w:rsidRDefault="00C4029F" w:rsidP="00A6179D">
      <w:pPr>
        <w:spacing w:line="360" w:lineRule="auto"/>
        <w:ind w:firstLineChars="200" w:firstLine="480"/>
        <w:rPr>
          <w:rFonts w:ascii="宋体" w:eastAsia="宋体" w:hAnsi="Times New Roman" w:cs="Times New Roman"/>
          <w:sz w:val="24"/>
          <w:szCs w:val="24"/>
        </w:rPr>
      </w:pPr>
      <w:r w:rsidRPr="00C4029F">
        <w:rPr>
          <w:rFonts w:ascii="宋体" w:eastAsia="宋体" w:hAnsi="宋体" w:cs="Times New Roman" w:hint="eastAsia"/>
          <w:sz w:val="24"/>
          <w:szCs w:val="24"/>
        </w:rPr>
        <w:t>就业地区流向：省内就业</w:t>
      </w:r>
      <w:r w:rsidRPr="00C4029F">
        <w:rPr>
          <w:rFonts w:ascii="宋体" w:eastAsia="宋体" w:hAnsi="宋体" w:cs="Times New Roman"/>
          <w:sz w:val="24"/>
          <w:szCs w:val="24"/>
        </w:rPr>
        <w:t>1062</w:t>
      </w:r>
      <w:r w:rsidRPr="00C4029F">
        <w:rPr>
          <w:rFonts w:ascii="宋体" w:eastAsia="宋体" w:hAnsi="宋体" w:cs="Times New Roman" w:hint="eastAsia"/>
          <w:sz w:val="24"/>
          <w:szCs w:val="24"/>
        </w:rPr>
        <w:t>人，省外就业</w:t>
      </w:r>
      <w:r w:rsidRPr="00C4029F">
        <w:rPr>
          <w:rFonts w:ascii="宋体" w:eastAsia="宋体" w:hAnsi="宋体" w:cs="Times New Roman"/>
          <w:sz w:val="24"/>
          <w:szCs w:val="24"/>
        </w:rPr>
        <w:t>392</w:t>
      </w:r>
      <w:r w:rsidRPr="00C4029F">
        <w:rPr>
          <w:rFonts w:ascii="宋体" w:eastAsia="宋体" w:hAnsi="宋体" w:cs="Times New Roman" w:hint="eastAsia"/>
          <w:sz w:val="24"/>
          <w:szCs w:val="24"/>
        </w:rPr>
        <w:t>人；省内毕业生就业地区主要集中在山东省内，服务地方经济发展；省内就业主要流向</w:t>
      </w:r>
      <w:r w:rsidRPr="00C4029F">
        <w:rPr>
          <w:rFonts w:ascii="宋体" w:eastAsia="宋体" w:hAnsi="宋体" w:cs="Times New Roman"/>
          <w:sz w:val="24"/>
          <w:szCs w:val="24"/>
        </w:rPr>
        <w:fldChar w:fldCharType="begin"/>
      </w:r>
      <w:r w:rsidRPr="00C4029F">
        <w:rPr>
          <w:rFonts w:ascii="宋体" w:eastAsia="宋体" w:hAnsi="宋体" w:cs="Times New Roman"/>
          <w:sz w:val="24"/>
          <w:szCs w:val="24"/>
        </w:rPr>
        <w:instrText xml:space="preserve"> LINK Excel.Sheet.8 D:\\duiwai\\</w:instrText>
      </w:r>
      <w:r w:rsidRPr="00C4029F">
        <w:rPr>
          <w:rFonts w:ascii="宋体" w:eastAsia="宋体" w:hAnsi="宋体" w:cs="Times New Roman" w:hint="eastAsia"/>
          <w:sz w:val="24"/>
          <w:szCs w:val="24"/>
        </w:rPr>
        <w:instrText>对外单学历图</w:instrText>
      </w:r>
      <w:r w:rsidRPr="00C4029F">
        <w:rPr>
          <w:rFonts w:ascii="宋体" w:eastAsia="宋体" w:hAnsi="宋体" w:cs="Times New Roman"/>
          <w:sz w:val="24"/>
          <w:szCs w:val="24"/>
        </w:rPr>
        <w:instrText xml:space="preserve">.xls </w:instrText>
      </w:r>
      <w:r w:rsidRPr="00C4029F">
        <w:rPr>
          <w:rFonts w:ascii="宋体" w:eastAsia="宋体" w:hAnsi="宋体" w:cs="Times New Roman" w:hint="eastAsia"/>
          <w:sz w:val="24"/>
          <w:szCs w:val="24"/>
        </w:rPr>
        <w:instrText>文字性内容</w:instrText>
      </w:r>
      <w:r w:rsidRPr="00C4029F">
        <w:rPr>
          <w:rFonts w:ascii="宋体" w:eastAsia="宋体" w:hAnsi="宋体" w:cs="Times New Roman"/>
          <w:sz w:val="24"/>
          <w:szCs w:val="24"/>
        </w:rPr>
        <w:instrText xml:space="preserve">!R11C4 \a \t  \* MERGEFORMAT </w:instrText>
      </w:r>
      <w:r w:rsidRPr="00C4029F">
        <w:rPr>
          <w:rFonts w:ascii="宋体" w:eastAsia="宋体" w:hAnsi="宋体" w:cs="Times New Roman"/>
          <w:sz w:val="24"/>
          <w:szCs w:val="24"/>
        </w:rPr>
        <w:fldChar w:fldCharType="separate"/>
      </w:r>
      <w:r w:rsidRPr="00C4029F">
        <w:rPr>
          <w:rFonts w:ascii="宋体" w:eastAsia="宋体" w:hAnsi="宋体" w:cs="Times New Roman" w:hint="eastAsia"/>
          <w:sz w:val="24"/>
          <w:szCs w:val="24"/>
        </w:rPr>
        <w:t>德州市</w:t>
      </w:r>
      <w:r w:rsidRPr="00C4029F">
        <w:rPr>
          <w:rFonts w:ascii="宋体" w:eastAsia="宋体" w:hAnsi="宋体" w:cs="Times New Roman"/>
          <w:sz w:val="24"/>
          <w:szCs w:val="24"/>
        </w:rPr>
        <w:fldChar w:fldCharType="end"/>
      </w:r>
      <w:r w:rsidRPr="00C4029F">
        <w:rPr>
          <w:rFonts w:ascii="宋体" w:eastAsia="宋体" w:hAnsi="宋体" w:cs="Times New Roman"/>
          <w:sz w:val="24"/>
          <w:szCs w:val="24"/>
        </w:rPr>
        <w:t>534</w:t>
      </w:r>
      <w:r w:rsidRPr="00C4029F">
        <w:rPr>
          <w:rFonts w:ascii="宋体" w:eastAsia="宋体" w:hAnsi="宋体" w:cs="Times New Roman" w:hint="eastAsia"/>
          <w:sz w:val="24"/>
          <w:szCs w:val="24"/>
        </w:rPr>
        <w:t>人和青岛</w:t>
      </w:r>
      <w:r w:rsidRPr="00C4029F">
        <w:rPr>
          <w:rFonts w:ascii="宋体" w:eastAsia="宋体" w:hAnsi="宋体" w:cs="Times New Roman"/>
          <w:sz w:val="24"/>
          <w:szCs w:val="24"/>
        </w:rPr>
        <w:t>120</w:t>
      </w:r>
      <w:r w:rsidRPr="00C4029F">
        <w:rPr>
          <w:rFonts w:ascii="宋体" w:eastAsia="宋体" w:hAnsi="宋体" w:cs="Times New Roman" w:hint="eastAsia"/>
          <w:sz w:val="24"/>
          <w:szCs w:val="24"/>
        </w:rPr>
        <w:t>人、济南</w:t>
      </w:r>
      <w:r w:rsidRPr="00C4029F">
        <w:rPr>
          <w:rFonts w:ascii="宋体" w:eastAsia="宋体" w:hAnsi="宋体" w:cs="Times New Roman"/>
          <w:sz w:val="24"/>
          <w:szCs w:val="24"/>
        </w:rPr>
        <w:t>145</w:t>
      </w:r>
      <w:r w:rsidRPr="00C4029F">
        <w:rPr>
          <w:rFonts w:ascii="宋体" w:eastAsia="宋体" w:hAnsi="宋体" w:cs="Times New Roman" w:hint="eastAsia"/>
          <w:sz w:val="24"/>
          <w:szCs w:val="24"/>
        </w:rPr>
        <w:t>人、烟台</w:t>
      </w:r>
      <w:r w:rsidRPr="00C4029F">
        <w:rPr>
          <w:rFonts w:ascii="宋体" w:eastAsia="宋体" w:hAnsi="宋体" w:cs="Times New Roman"/>
          <w:sz w:val="24"/>
          <w:szCs w:val="24"/>
        </w:rPr>
        <w:t>11</w:t>
      </w:r>
      <w:r w:rsidRPr="00C4029F">
        <w:rPr>
          <w:rFonts w:ascii="宋体" w:eastAsia="宋体" w:hAnsi="宋体" w:cs="Times New Roman" w:hint="eastAsia"/>
          <w:sz w:val="24"/>
          <w:szCs w:val="24"/>
        </w:rPr>
        <w:t>人、东营</w:t>
      </w:r>
      <w:r w:rsidRPr="00C4029F">
        <w:rPr>
          <w:rFonts w:ascii="宋体" w:eastAsia="宋体" w:hAnsi="宋体" w:cs="Times New Roman"/>
          <w:sz w:val="24"/>
          <w:szCs w:val="24"/>
        </w:rPr>
        <w:t>23</w:t>
      </w:r>
      <w:r w:rsidRPr="00C4029F">
        <w:rPr>
          <w:rFonts w:ascii="宋体" w:eastAsia="宋体" w:hAnsi="宋体" w:cs="Times New Roman" w:hint="eastAsia"/>
          <w:sz w:val="24"/>
          <w:szCs w:val="24"/>
        </w:rPr>
        <w:t>人、潍坊</w:t>
      </w:r>
      <w:r w:rsidRPr="00C4029F">
        <w:rPr>
          <w:rFonts w:ascii="宋体" w:eastAsia="宋体" w:hAnsi="宋体" w:cs="Times New Roman"/>
          <w:sz w:val="24"/>
          <w:szCs w:val="24"/>
        </w:rPr>
        <w:t>22</w:t>
      </w:r>
      <w:r w:rsidRPr="00C4029F">
        <w:rPr>
          <w:rFonts w:ascii="宋体" w:eastAsia="宋体" w:hAnsi="宋体" w:cs="Times New Roman" w:hint="eastAsia"/>
          <w:sz w:val="24"/>
          <w:szCs w:val="24"/>
        </w:rPr>
        <w:t>人、聊城</w:t>
      </w:r>
      <w:r w:rsidRPr="00C4029F">
        <w:rPr>
          <w:rFonts w:ascii="宋体" w:eastAsia="宋体" w:hAnsi="宋体" w:cs="Times New Roman"/>
          <w:sz w:val="24"/>
          <w:szCs w:val="24"/>
        </w:rPr>
        <w:t>31</w:t>
      </w:r>
      <w:r w:rsidRPr="00C4029F">
        <w:rPr>
          <w:rFonts w:ascii="宋体" w:eastAsia="宋体" w:hAnsi="宋体" w:cs="Times New Roman" w:hint="eastAsia"/>
          <w:sz w:val="24"/>
          <w:szCs w:val="24"/>
        </w:rPr>
        <w:t>人、临沂</w:t>
      </w:r>
      <w:r w:rsidRPr="00C4029F">
        <w:rPr>
          <w:rFonts w:ascii="宋体" w:eastAsia="宋体" w:hAnsi="宋体" w:cs="Times New Roman"/>
          <w:sz w:val="24"/>
          <w:szCs w:val="24"/>
        </w:rPr>
        <w:t>25</w:t>
      </w:r>
      <w:r w:rsidRPr="00C4029F">
        <w:rPr>
          <w:rFonts w:ascii="宋体" w:eastAsia="宋体" w:hAnsi="宋体" w:cs="Times New Roman" w:hint="eastAsia"/>
          <w:sz w:val="24"/>
          <w:szCs w:val="24"/>
        </w:rPr>
        <w:t>人、济宁</w:t>
      </w:r>
      <w:r w:rsidRPr="00C4029F">
        <w:rPr>
          <w:rFonts w:ascii="宋体" w:eastAsia="宋体" w:hAnsi="宋体" w:cs="Times New Roman"/>
          <w:sz w:val="24"/>
          <w:szCs w:val="24"/>
        </w:rPr>
        <w:t>23</w:t>
      </w:r>
      <w:r w:rsidRPr="00C4029F">
        <w:rPr>
          <w:rFonts w:ascii="宋体" w:eastAsia="宋体" w:hAnsi="宋体" w:cs="Times New Roman" w:hint="eastAsia"/>
          <w:sz w:val="24"/>
          <w:szCs w:val="24"/>
        </w:rPr>
        <w:t>人、枣庄</w:t>
      </w:r>
      <w:r w:rsidRPr="00C4029F">
        <w:rPr>
          <w:rFonts w:ascii="宋体" w:eastAsia="宋体" w:hAnsi="宋体" w:cs="Times New Roman"/>
          <w:sz w:val="24"/>
          <w:szCs w:val="24"/>
        </w:rPr>
        <w:t>12</w:t>
      </w:r>
      <w:r w:rsidRPr="00C4029F">
        <w:rPr>
          <w:rFonts w:ascii="宋体" w:eastAsia="宋体" w:hAnsi="宋体" w:cs="Times New Roman" w:hint="eastAsia"/>
          <w:sz w:val="24"/>
          <w:szCs w:val="24"/>
        </w:rPr>
        <w:t>人、日照</w:t>
      </w:r>
      <w:r w:rsidRPr="00C4029F">
        <w:rPr>
          <w:rFonts w:ascii="宋体" w:eastAsia="宋体" w:hAnsi="宋体" w:cs="Times New Roman"/>
          <w:sz w:val="24"/>
          <w:szCs w:val="24"/>
        </w:rPr>
        <w:t>10</w:t>
      </w:r>
      <w:r w:rsidRPr="00C4029F">
        <w:rPr>
          <w:rFonts w:ascii="宋体" w:eastAsia="宋体" w:hAnsi="宋体" w:cs="Times New Roman" w:hint="eastAsia"/>
          <w:sz w:val="24"/>
          <w:szCs w:val="24"/>
        </w:rPr>
        <w:t>人等地区。</w:t>
      </w:r>
    </w:p>
    <w:p w:rsidR="00C4029F" w:rsidRPr="00C4029F" w:rsidRDefault="00C4029F" w:rsidP="00C4029F">
      <w:pPr>
        <w:spacing w:line="360" w:lineRule="auto"/>
        <w:ind w:firstLineChars="200" w:firstLine="400"/>
        <w:rPr>
          <w:rFonts w:ascii="Calibri Light" w:eastAsia="宋体" w:hAnsi="Calibri Light" w:cs="Times New Roman"/>
          <w:kern w:val="0"/>
          <w:sz w:val="20"/>
          <w:szCs w:val="20"/>
        </w:rPr>
      </w:pPr>
      <w:r w:rsidRPr="00C4029F">
        <w:rPr>
          <w:rFonts w:ascii="Calibri Light" w:eastAsia="宋体" w:hAnsi="Calibri Light" w:cs="Times New Roman"/>
          <w:kern w:val="0"/>
          <w:sz w:val="20"/>
          <w:szCs w:val="20"/>
        </w:rPr>
        <w:lastRenderedPageBreak/>
        <w:fldChar w:fldCharType="begin"/>
      </w:r>
      <w:r w:rsidRPr="00C4029F">
        <w:rPr>
          <w:rFonts w:ascii="Calibri Light" w:eastAsia="宋体" w:hAnsi="Calibri Light" w:cs="Times New Roman"/>
          <w:kern w:val="0"/>
          <w:sz w:val="20"/>
          <w:szCs w:val="20"/>
        </w:rPr>
        <w:instrText xml:space="preserve"> LINK Excel.Sheet.8 "D:\\duiwai\\</w:instrText>
      </w:r>
      <w:r w:rsidRPr="00C4029F">
        <w:rPr>
          <w:rFonts w:ascii="Calibri Light" w:eastAsia="宋体" w:hAnsi="Calibri Light" w:cs="Times New Roman" w:hint="eastAsia"/>
          <w:kern w:val="0"/>
          <w:sz w:val="20"/>
          <w:szCs w:val="20"/>
        </w:rPr>
        <w:instrText>对外单学历图</w:instrText>
      </w:r>
      <w:r w:rsidRPr="00C4029F">
        <w:rPr>
          <w:rFonts w:ascii="Calibri Light" w:eastAsia="宋体" w:hAnsi="Calibri Light" w:cs="Times New Roman"/>
          <w:kern w:val="0"/>
          <w:sz w:val="20"/>
          <w:szCs w:val="20"/>
        </w:rPr>
        <w:instrText>.xls!</w:instrText>
      </w:r>
      <w:r w:rsidRPr="00C4029F">
        <w:rPr>
          <w:rFonts w:ascii="Calibri Light" w:eastAsia="宋体" w:hAnsi="Calibri Light" w:cs="Times New Roman" w:hint="eastAsia"/>
          <w:kern w:val="0"/>
          <w:sz w:val="20"/>
          <w:szCs w:val="20"/>
        </w:rPr>
        <w:instrText>就业省内外分布</w:instrText>
      </w:r>
      <w:r w:rsidRPr="00C4029F">
        <w:rPr>
          <w:rFonts w:ascii="Calibri Light" w:eastAsia="宋体" w:hAnsi="Calibri Light" w:cs="Times New Roman"/>
          <w:kern w:val="0"/>
          <w:sz w:val="20"/>
          <w:szCs w:val="20"/>
        </w:rPr>
        <w:instrText>![</w:instrText>
      </w:r>
      <w:r w:rsidRPr="00C4029F">
        <w:rPr>
          <w:rFonts w:ascii="Calibri Light" w:eastAsia="宋体" w:hAnsi="Calibri Light" w:cs="Times New Roman" w:hint="eastAsia"/>
          <w:kern w:val="0"/>
          <w:sz w:val="20"/>
          <w:szCs w:val="20"/>
        </w:rPr>
        <w:instrText>对外单学历图</w:instrText>
      </w:r>
      <w:r w:rsidRPr="00C4029F">
        <w:rPr>
          <w:rFonts w:ascii="Calibri Light" w:eastAsia="宋体" w:hAnsi="Calibri Light" w:cs="Times New Roman"/>
          <w:kern w:val="0"/>
          <w:sz w:val="20"/>
          <w:szCs w:val="20"/>
        </w:rPr>
        <w:instrText>.xls]</w:instrText>
      </w:r>
      <w:r w:rsidRPr="00C4029F">
        <w:rPr>
          <w:rFonts w:ascii="Calibri Light" w:eastAsia="宋体" w:hAnsi="Calibri Light" w:cs="Times New Roman" w:hint="eastAsia"/>
          <w:kern w:val="0"/>
          <w:sz w:val="20"/>
          <w:szCs w:val="20"/>
        </w:rPr>
        <w:instrText>就业省内外分布图表</w:instrText>
      </w:r>
      <w:r w:rsidRPr="00C4029F">
        <w:rPr>
          <w:rFonts w:ascii="Calibri Light" w:eastAsia="宋体" w:hAnsi="Calibri Light" w:cs="Times New Roman"/>
          <w:kern w:val="0"/>
          <w:sz w:val="20"/>
          <w:szCs w:val="20"/>
        </w:rPr>
        <w:instrText xml:space="preserve"> 1" \a \p </w:instrText>
      </w:r>
      <w:r w:rsidRPr="00C4029F">
        <w:rPr>
          <w:rFonts w:ascii="Calibri Light" w:eastAsia="宋体" w:hAnsi="Calibri Light" w:cs="Times New Roman"/>
          <w:kern w:val="0"/>
          <w:sz w:val="20"/>
          <w:szCs w:val="20"/>
        </w:rPr>
        <w:fldChar w:fldCharType="separate"/>
      </w:r>
      <w:r>
        <w:rPr>
          <w:rFonts w:ascii="Calibri Light" w:eastAsia="宋体" w:hAnsi="Calibri Light" w:cs="Times New Roman"/>
          <w:noProof/>
          <w:kern w:val="0"/>
          <w:sz w:val="20"/>
          <w:szCs w:val="20"/>
        </w:rPr>
        <w:drawing>
          <wp:inline distT="0" distB="0" distL="0" distR="0" wp14:anchorId="673BCE2C" wp14:editId="7C615BFA">
            <wp:extent cx="2200940" cy="1818167"/>
            <wp:effectExtent l="0" t="0" r="889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 r="534"/>
                    <a:stretch/>
                  </pic:blipFill>
                  <pic:spPr bwMode="auto">
                    <a:xfrm>
                      <a:off x="0" y="0"/>
                      <a:ext cx="2200940" cy="1818167"/>
                    </a:xfrm>
                    <a:prstGeom prst="rect">
                      <a:avLst/>
                    </a:prstGeom>
                    <a:noFill/>
                    <a:ln>
                      <a:noFill/>
                    </a:ln>
                    <a:extLst>
                      <a:ext uri="{53640926-AAD7-44D8-BBD7-CCE9431645EC}">
                        <a14:shadowObscured xmlns:a14="http://schemas.microsoft.com/office/drawing/2010/main"/>
                      </a:ext>
                    </a:extLst>
                  </pic:spPr>
                </pic:pic>
              </a:graphicData>
            </a:graphic>
          </wp:inline>
        </w:drawing>
      </w:r>
      <w:r w:rsidRPr="00C4029F">
        <w:rPr>
          <w:rFonts w:ascii="Calibri Light" w:eastAsia="宋体" w:hAnsi="Calibri Light" w:cs="Times New Roman"/>
          <w:kern w:val="0"/>
          <w:sz w:val="20"/>
          <w:szCs w:val="20"/>
        </w:rPr>
        <w:fldChar w:fldCharType="end"/>
      </w:r>
      <w:r w:rsidR="002A6BBF">
        <w:rPr>
          <w:rFonts w:ascii="Calibri Light" w:eastAsia="宋体" w:hAnsi="Calibri Light" w:cs="Times New Roman" w:hint="eastAsia"/>
          <w:kern w:val="0"/>
          <w:sz w:val="20"/>
          <w:szCs w:val="20"/>
        </w:rPr>
        <w:t xml:space="preserve">  </w:t>
      </w:r>
      <w:r w:rsidR="002A6BBF" w:rsidRPr="00C4029F">
        <w:rPr>
          <w:rFonts w:ascii="Calibri Light" w:eastAsia="宋体" w:hAnsi="Calibri Light" w:cs="Times New Roman"/>
          <w:kern w:val="0"/>
          <w:sz w:val="20"/>
          <w:szCs w:val="20"/>
        </w:rPr>
        <w:fldChar w:fldCharType="begin"/>
      </w:r>
      <w:r w:rsidR="002A6BBF" w:rsidRPr="00C4029F">
        <w:rPr>
          <w:rFonts w:ascii="Calibri Light" w:eastAsia="宋体" w:hAnsi="Calibri Light" w:cs="Times New Roman"/>
          <w:kern w:val="0"/>
          <w:sz w:val="20"/>
          <w:szCs w:val="20"/>
        </w:rPr>
        <w:instrText xml:space="preserve"> LINK Excel.Sheet.8 "D:\\duiwai\\</w:instrText>
      </w:r>
      <w:r w:rsidR="002A6BBF" w:rsidRPr="00C4029F">
        <w:rPr>
          <w:rFonts w:ascii="Calibri Light" w:eastAsia="宋体" w:hAnsi="Calibri Light" w:cs="Times New Roman" w:hint="eastAsia"/>
          <w:kern w:val="0"/>
          <w:sz w:val="20"/>
          <w:szCs w:val="20"/>
        </w:rPr>
        <w:instrText>对外单学历图</w:instrText>
      </w:r>
      <w:r w:rsidR="002A6BBF" w:rsidRPr="00C4029F">
        <w:rPr>
          <w:rFonts w:ascii="Calibri Light" w:eastAsia="宋体" w:hAnsi="Calibri Light" w:cs="Times New Roman"/>
          <w:kern w:val="0"/>
          <w:sz w:val="20"/>
          <w:szCs w:val="20"/>
        </w:rPr>
        <w:instrText>.xls!</w:instrText>
      </w:r>
      <w:r w:rsidR="002A6BBF" w:rsidRPr="00C4029F">
        <w:rPr>
          <w:rFonts w:ascii="Calibri Light" w:eastAsia="宋体" w:hAnsi="Calibri Light" w:cs="Times New Roman" w:hint="eastAsia"/>
          <w:kern w:val="0"/>
          <w:sz w:val="20"/>
          <w:szCs w:val="20"/>
        </w:rPr>
        <w:instrText>就业市</w:instrText>
      </w:r>
      <w:r w:rsidR="002A6BBF" w:rsidRPr="00C4029F">
        <w:rPr>
          <w:rFonts w:ascii="Calibri Light" w:eastAsia="宋体" w:hAnsi="Calibri Light" w:cs="Times New Roman"/>
          <w:kern w:val="0"/>
          <w:sz w:val="20"/>
          <w:szCs w:val="20"/>
        </w:rPr>
        <w:instrText>![</w:instrText>
      </w:r>
      <w:r w:rsidR="002A6BBF" w:rsidRPr="00C4029F">
        <w:rPr>
          <w:rFonts w:ascii="Calibri Light" w:eastAsia="宋体" w:hAnsi="Calibri Light" w:cs="Times New Roman" w:hint="eastAsia"/>
          <w:kern w:val="0"/>
          <w:sz w:val="20"/>
          <w:szCs w:val="20"/>
        </w:rPr>
        <w:instrText>对外单学历图</w:instrText>
      </w:r>
      <w:r w:rsidR="002A6BBF" w:rsidRPr="00C4029F">
        <w:rPr>
          <w:rFonts w:ascii="Calibri Light" w:eastAsia="宋体" w:hAnsi="Calibri Light" w:cs="Times New Roman"/>
          <w:kern w:val="0"/>
          <w:sz w:val="20"/>
          <w:szCs w:val="20"/>
        </w:rPr>
        <w:instrText>.xls]</w:instrText>
      </w:r>
      <w:r w:rsidR="002A6BBF" w:rsidRPr="00C4029F">
        <w:rPr>
          <w:rFonts w:ascii="Calibri Light" w:eastAsia="宋体" w:hAnsi="Calibri Light" w:cs="Times New Roman" w:hint="eastAsia"/>
          <w:kern w:val="0"/>
          <w:sz w:val="20"/>
          <w:szCs w:val="20"/>
        </w:rPr>
        <w:instrText>就业市图表</w:instrText>
      </w:r>
      <w:r w:rsidR="002A6BBF" w:rsidRPr="00C4029F">
        <w:rPr>
          <w:rFonts w:ascii="Calibri Light" w:eastAsia="宋体" w:hAnsi="Calibri Light" w:cs="Times New Roman"/>
          <w:kern w:val="0"/>
          <w:sz w:val="20"/>
          <w:szCs w:val="20"/>
        </w:rPr>
        <w:instrText xml:space="preserve"> 1" \a \p </w:instrText>
      </w:r>
      <w:r w:rsidR="002A6BBF" w:rsidRPr="00C4029F">
        <w:rPr>
          <w:rFonts w:ascii="Calibri Light" w:eastAsia="宋体" w:hAnsi="Calibri Light" w:cs="Times New Roman"/>
          <w:kern w:val="0"/>
          <w:sz w:val="20"/>
          <w:szCs w:val="20"/>
        </w:rPr>
        <w:fldChar w:fldCharType="separate"/>
      </w:r>
      <w:r w:rsidR="002A6BBF">
        <w:rPr>
          <w:rFonts w:ascii="Calibri Light" w:eastAsia="宋体" w:hAnsi="Calibri Light" w:cs="Times New Roman"/>
          <w:noProof/>
          <w:kern w:val="0"/>
          <w:sz w:val="20"/>
          <w:szCs w:val="20"/>
        </w:rPr>
        <w:drawing>
          <wp:inline distT="0" distB="0" distL="0" distR="0" wp14:anchorId="578999E2" wp14:editId="54E14705">
            <wp:extent cx="2445488" cy="1817464"/>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47925" cy="1819275"/>
                    </a:xfrm>
                    <a:prstGeom prst="rect">
                      <a:avLst/>
                    </a:prstGeom>
                    <a:noFill/>
                    <a:ln>
                      <a:noFill/>
                    </a:ln>
                  </pic:spPr>
                </pic:pic>
              </a:graphicData>
            </a:graphic>
          </wp:inline>
        </w:drawing>
      </w:r>
      <w:r w:rsidR="002A6BBF" w:rsidRPr="00C4029F">
        <w:rPr>
          <w:rFonts w:ascii="Calibri Light" w:eastAsia="宋体" w:hAnsi="Calibri Light" w:cs="Times New Roman"/>
          <w:kern w:val="0"/>
          <w:sz w:val="20"/>
          <w:szCs w:val="20"/>
        </w:rPr>
        <w:fldChar w:fldCharType="end"/>
      </w:r>
    </w:p>
    <w:p w:rsidR="00C4029F" w:rsidRPr="00C4029F" w:rsidRDefault="00C4029F" w:rsidP="002A6BBF">
      <w:pPr>
        <w:spacing w:beforeLines="50" w:before="156" w:afterLines="50" w:after="156"/>
        <w:jc w:val="center"/>
        <w:rPr>
          <w:rFonts w:ascii="宋体" w:eastAsia="宋体" w:hAnsi="Times New Roman" w:cs="仿宋_GB2312"/>
          <w:b/>
          <w:szCs w:val="21"/>
        </w:rPr>
      </w:pPr>
      <w:r w:rsidRPr="00C4029F">
        <w:rPr>
          <w:rFonts w:ascii="宋体" w:eastAsia="宋体" w:hAnsi="宋体" w:cs="Times New Roman" w:hint="eastAsia"/>
          <w:b/>
          <w:kern w:val="0"/>
          <w:szCs w:val="21"/>
        </w:rPr>
        <w:t>图</w:t>
      </w:r>
      <w:r w:rsidR="002A6BBF">
        <w:rPr>
          <w:rFonts w:ascii="宋体" w:eastAsia="宋体" w:hAnsi="宋体" w:cs="Times New Roman" w:hint="eastAsia"/>
          <w:b/>
          <w:kern w:val="0"/>
          <w:szCs w:val="21"/>
        </w:rPr>
        <w:t>7-</w:t>
      </w:r>
      <w:r w:rsidRPr="00C4029F">
        <w:rPr>
          <w:rFonts w:ascii="宋体" w:eastAsia="宋体" w:hAnsi="宋体" w:cs="Times New Roman"/>
          <w:b/>
          <w:kern w:val="0"/>
          <w:szCs w:val="21"/>
        </w:rPr>
        <w:t>201</w:t>
      </w:r>
      <w:r w:rsidR="00885B14">
        <w:rPr>
          <w:rFonts w:ascii="宋体" w:eastAsia="宋体" w:hAnsi="宋体" w:cs="Times New Roman" w:hint="eastAsia"/>
          <w:b/>
          <w:kern w:val="0"/>
          <w:szCs w:val="21"/>
        </w:rPr>
        <w:t>6</w:t>
      </w:r>
      <w:r w:rsidRPr="00C4029F">
        <w:rPr>
          <w:rFonts w:ascii="宋体" w:eastAsia="宋体" w:hAnsi="宋体" w:cs="Times New Roman" w:hint="eastAsia"/>
          <w:b/>
          <w:kern w:val="0"/>
          <w:szCs w:val="21"/>
        </w:rPr>
        <w:t>届毕业生分区域就业情况</w:t>
      </w:r>
    </w:p>
    <w:p w:rsidR="00C4029F" w:rsidRPr="00C4029F" w:rsidRDefault="00C4029F" w:rsidP="00214E08">
      <w:pPr>
        <w:spacing w:line="360" w:lineRule="auto"/>
        <w:ind w:firstLineChars="200" w:firstLine="480"/>
        <w:rPr>
          <w:rFonts w:ascii="宋体" w:eastAsia="宋体" w:hAnsi="Times New Roman" w:cs="Times New Roman"/>
          <w:sz w:val="24"/>
          <w:szCs w:val="24"/>
        </w:rPr>
      </w:pPr>
      <w:r w:rsidRPr="00C4029F">
        <w:rPr>
          <w:rFonts w:ascii="宋体" w:eastAsia="宋体" w:hAnsi="宋体" w:cs="Times New Roman"/>
          <w:sz w:val="24"/>
          <w:szCs w:val="24"/>
        </w:rPr>
        <w:t>2016</w:t>
      </w:r>
      <w:r w:rsidRPr="00C4029F">
        <w:rPr>
          <w:rFonts w:ascii="宋体" w:eastAsia="宋体" w:hAnsi="宋体" w:cs="Times New Roman" w:hint="eastAsia"/>
          <w:sz w:val="24"/>
          <w:szCs w:val="24"/>
        </w:rPr>
        <w:t>年，我校共有毕业生</w:t>
      </w:r>
      <w:r w:rsidRPr="00C4029F">
        <w:rPr>
          <w:rFonts w:ascii="宋体" w:eastAsia="宋体" w:hAnsi="宋体" w:cs="Times New Roman"/>
          <w:sz w:val="24"/>
          <w:szCs w:val="24"/>
        </w:rPr>
        <w:t>1577</w:t>
      </w:r>
      <w:r w:rsidRPr="00C4029F">
        <w:rPr>
          <w:rFonts w:ascii="宋体" w:eastAsia="宋体" w:hAnsi="宋体" w:cs="Times New Roman" w:hint="eastAsia"/>
          <w:sz w:val="24"/>
          <w:szCs w:val="24"/>
        </w:rPr>
        <w:t>人，就业人数</w:t>
      </w:r>
      <w:r w:rsidRPr="00C4029F">
        <w:rPr>
          <w:rFonts w:ascii="宋体" w:eastAsia="宋体" w:hAnsi="宋体" w:cs="Times New Roman"/>
          <w:sz w:val="24"/>
          <w:szCs w:val="24"/>
        </w:rPr>
        <w:t>1454</w:t>
      </w:r>
      <w:r w:rsidRPr="00C4029F">
        <w:rPr>
          <w:rFonts w:ascii="宋体" w:eastAsia="宋体" w:hAnsi="宋体" w:cs="Times New Roman" w:hint="eastAsia"/>
          <w:sz w:val="24"/>
          <w:szCs w:val="24"/>
        </w:rPr>
        <w:t>人，其中升学</w:t>
      </w:r>
      <w:r w:rsidRPr="00C4029F">
        <w:rPr>
          <w:rFonts w:ascii="宋体" w:eastAsia="宋体" w:hAnsi="宋体" w:cs="Times New Roman"/>
          <w:sz w:val="24"/>
          <w:szCs w:val="24"/>
        </w:rPr>
        <w:t>5</w:t>
      </w:r>
      <w:r w:rsidRPr="00C4029F">
        <w:rPr>
          <w:rFonts w:ascii="宋体" w:eastAsia="宋体" w:hAnsi="宋体" w:cs="Times New Roman" w:hint="eastAsia"/>
          <w:sz w:val="24"/>
          <w:szCs w:val="24"/>
        </w:rPr>
        <w:t>人。从就业区域看，省内就业占毕业生总数的</w:t>
      </w:r>
      <w:r w:rsidRPr="00C4029F">
        <w:rPr>
          <w:rFonts w:ascii="宋体" w:eastAsia="宋体" w:hAnsi="宋体" w:cs="Times New Roman"/>
          <w:sz w:val="24"/>
          <w:szCs w:val="24"/>
        </w:rPr>
        <w:t>67.34%</w:t>
      </w:r>
      <w:r w:rsidRPr="00C4029F">
        <w:rPr>
          <w:rFonts w:ascii="宋体" w:eastAsia="宋体" w:hAnsi="宋体" w:cs="Times New Roman" w:hint="eastAsia"/>
          <w:sz w:val="24"/>
          <w:szCs w:val="24"/>
        </w:rPr>
        <w:t>，本地就业学生数较往年有较大增长，反映出地方经济社会发展对人才</w:t>
      </w:r>
      <w:r w:rsidR="00885B14">
        <w:rPr>
          <w:rFonts w:ascii="宋体" w:eastAsia="宋体" w:hAnsi="宋体" w:cs="Times New Roman" w:hint="eastAsia"/>
          <w:sz w:val="24"/>
          <w:szCs w:val="24"/>
        </w:rPr>
        <w:t>吸</w:t>
      </w:r>
      <w:r w:rsidRPr="00C4029F">
        <w:rPr>
          <w:rFonts w:ascii="宋体" w:eastAsia="宋体" w:hAnsi="宋体" w:cs="Times New Roman" w:hint="eastAsia"/>
          <w:sz w:val="24"/>
          <w:szCs w:val="24"/>
        </w:rPr>
        <w:t>引力在增强；省内其他地区主要集中在经济发达地区，地区经济社会发展水平成为影响就业的关键因素；外省生源主要回生源地就业，中西部经济社会的快速发展吸引广大毕业生回家乡就业，毕业生就业地区间的不平衡现象逐步改变。</w:t>
      </w:r>
    </w:p>
    <w:p w:rsidR="00C4029F" w:rsidRPr="006C1556" w:rsidRDefault="00885B14" w:rsidP="00214E08">
      <w:pPr>
        <w:spacing w:line="360" w:lineRule="auto"/>
        <w:ind w:firstLineChars="200" w:firstLine="480"/>
        <w:rPr>
          <w:rFonts w:ascii="宋体" w:eastAsia="宋体" w:hAnsi="宋体" w:cs="Times New Roman"/>
          <w:sz w:val="24"/>
          <w:szCs w:val="24"/>
        </w:rPr>
      </w:pPr>
      <w:r w:rsidRPr="006C1556">
        <w:rPr>
          <w:rFonts w:ascii="宋体" w:eastAsia="宋体" w:hAnsi="宋体" w:cs="Times New Roman" w:hint="eastAsia"/>
          <w:sz w:val="24"/>
          <w:szCs w:val="24"/>
        </w:rPr>
        <w:t>（3）</w:t>
      </w:r>
      <w:r w:rsidR="00C4029F" w:rsidRPr="006C1556">
        <w:rPr>
          <w:rFonts w:ascii="宋体" w:eastAsia="宋体" w:hAnsi="宋体" w:cs="Times New Roman" w:hint="eastAsia"/>
          <w:sz w:val="24"/>
          <w:szCs w:val="24"/>
        </w:rPr>
        <w:t>毕业生从事的主要职业和主要行业情况</w:t>
      </w:r>
    </w:p>
    <w:p w:rsidR="00885B14" w:rsidRDefault="00885B14" w:rsidP="008534AE">
      <w:pPr>
        <w:spacing w:beforeLines="50" w:before="156" w:line="360" w:lineRule="auto"/>
        <w:jc w:val="center"/>
        <w:rPr>
          <w:rFonts w:ascii="宋体" w:eastAsia="宋体" w:hAnsi="Times New Roman" w:cs="Times New Roman"/>
          <w:b/>
          <w:sz w:val="24"/>
          <w:szCs w:val="24"/>
        </w:rPr>
      </w:pPr>
      <w:r>
        <w:rPr>
          <w:rFonts w:ascii="仿宋_GB2312" w:eastAsia="仿宋_GB2312" w:hAnsi="仿宋_GB2312" w:cs="仿宋_GB2312" w:hint="eastAsia"/>
          <w:noProof/>
          <w:kern w:val="0"/>
          <w:sz w:val="28"/>
          <w:szCs w:val="28"/>
        </w:rPr>
        <w:drawing>
          <wp:inline distT="0" distB="0" distL="0" distR="0">
            <wp:extent cx="5274310" cy="3069704"/>
            <wp:effectExtent l="0" t="0" r="2540" b="0"/>
            <wp:docPr id="22" name="图片 22" descr="image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0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3069704"/>
                    </a:xfrm>
                    <a:prstGeom prst="rect">
                      <a:avLst/>
                    </a:prstGeom>
                    <a:noFill/>
                    <a:ln>
                      <a:noFill/>
                    </a:ln>
                  </pic:spPr>
                </pic:pic>
              </a:graphicData>
            </a:graphic>
          </wp:inline>
        </w:drawing>
      </w:r>
    </w:p>
    <w:p w:rsidR="00885B14" w:rsidRPr="00DB20CC" w:rsidRDefault="00885B14" w:rsidP="008534AE">
      <w:pPr>
        <w:spacing w:afterLines="50" w:after="156"/>
        <w:jc w:val="center"/>
        <w:rPr>
          <w:rFonts w:ascii="宋体" w:eastAsia="宋体" w:hAnsi="Times New Roman" w:cs="Times New Roman"/>
          <w:b/>
          <w:szCs w:val="21"/>
        </w:rPr>
      </w:pPr>
      <w:r w:rsidRPr="00DB20CC">
        <w:rPr>
          <w:rFonts w:ascii="宋体" w:eastAsia="宋体" w:hAnsi="Times New Roman" w:cs="Times New Roman" w:hint="eastAsia"/>
          <w:b/>
          <w:szCs w:val="21"/>
        </w:rPr>
        <w:t>图</w:t>
      </w:r>
      <w:r w:rsidR="00DB20CC">
        <w:rPr>
          <w:rFonts w:ascii="宋体" w:eastAsia="宋体" w:hAnsi="Times New Roman" w:cs="Times New Roman" w:hint="eastAsia"/>
          <w:b/>
          <w:szCs w:val="21"/>
        </w:rPr>
        <w:t>8</w:t>
      </w:r>
      <w:r w:rsidRPr="00DB20CC">
        <w:rPr>
          <w:rFonts w:ascii="宋体" w:eastAsia="宋体" w:hAnsi="Times New Roman" w:cs="Times New Roman" w:hint="eastAsia"/>
          <w:b/>
          <w:szCs w:val="21"/>
        </w:rPr>
        <w:t>—毕业生就业行业图</w:t>
      </w:r>
    </w:p>
    <w:p w:rsidR="00885B14" w:rsidRDefault="00885B14" w:rsidP="00885B14">
      <w:pPr>
        <w:spacing w:beforeLines="50" w:before="156" w:afterLines="50" w:after="156" w:line="360" w:lineRule="auto"/>
        <w:ind w:firstLineChars="200" w:firstLine="482"/>
        <w:rPr>
          <w:rFonts w:ascii="宋体" w:eastAsia="宋体" w:hAnsi="Times New Roman" w:cs="Times New Roman"/>
          <w:b/>
          <w:sz w:val="24"/>
          <w:szCs w:val="24"/>
        </w:rPr>
      </w:pPr>
    </w:p>
    <w:p w:rsidR="00DB20CC" w:rsidRDefault="00885B14" w:rsidP="008534AE">
      <w:pPr>
        <w:spacing w:beforeLines="50" w:before="156" w:line="360" w:lineRule="auto"/>
        <w:jc w:val="center"/>
        <w:rPr>
          <w:rFonts w:ascii="仿宋_GB2312" w:eastAsia="仿宋_GB2312" w:hAnsi="仿宋_GB2312" w:cs="仿宋_GB2312"/>
          <w:kern w:val="0"/>
          <w:sz w:val="28"/>
          <w:szCs w:val="28"/>
        </w:rPr>
      </w:pPr>
      <w:r>
        <w:rPr>
          <w:rFonts w:ascii="仿宋_GB2312" w:eastAsia="仿宋_GB2312" w:hAnsi="仿宋_GB2312" w:cs="仿宋_GB2312" w:hint="eastAsia"/>
          <w:kern w:val="0"/>
          <w:sz w:val="28"/>
          <w:szCs w:val="28"/>
        </w:rPr>
        <w:object w:dxaOrig="6976" w:dyaOrig="42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对象 2" o:spid="_x0000_i1026" type="#_x0000_t75" style="width:369pt;height:225pt;mso-position-horizontal-relative:page;mso-position-vertical-relative:page" o:ole="">
            <v:imagedata r:id="rId26" o:title=""/>
          </v:shape>
          <o:OLEObject Type="Embed" ProgID="Excel.Sheet.8" ShapeID="对象 2" DrawAspect="Content" ObjectID="_1549435832" r:id="rId27"/>
        </w:object>
      </w:r>
    </w:p>
    <w:p w:rsidR="00885B14" w:rsidRPr="00DB20CC" w:rsidRDefault="00885B14" w:rsidP="008534AE">
      <w:pPr>
        <w:spacing w:afterLines="50" w:after="156"/>
        <w:jc w:val="center"/>
        <w:rPr>
          <w:rFonts w:ascii="宋体" w:eastAsia="宋体" w:hAnsi="Times New Roman" w:cs="Times New Roman"/>
          <w:b/>
          <w:szCs w:val="21"/>
        </w:rPr>
      </w:pPr>
      <w:r w:rsidRPr="00DB20CC">
        <w:rPr>
          <w:rFonts w:ascii="宋体" w:eastAsia="宋体" w:hAnsi="Times New Roman" w:cs="Times New Roman" w:hint="eastAsia"/>
          <w:b/>
          <w:szCs w:val="21"/>
        </w:rPr>
        <w:t>图</w:t>
      </w:r>
      <w:r w:rsidR="00DB20CC" w:rsidRPr="00DB20CC">
        <w:rPr>
          <w:rFonts w:ascii="宋体" w:eastAsia="宋体" w:hAnsi="Times New Roman" w:cs="Times New Roman" w:hint="eastAsia"/>
          <w:b/>
          <w:szCs w:val="21"/>
        </w:rPr>
        <w:t>9</w:t>
      </w:r>
      <w:r w:rsidRPr="00DB20CC">
        <w:rPr>
          <w:rFonts w:ascii="宋体" w:eastAsia="宋体" w:hAnsi="Times New Roman" w:cs="Times New Roman" w:hint="eastAsia"/>
          <w:b/>
          <w:szCs w:val="21"/>
        </w:rPr>
        <w:t>-毕业生就业职业图</w:t>
      </w:r>
    </w:p>
    <w:p w:rsidR="00C4029F" w:rsidRPr="00C4029F" w:rsidRDefault="00C4029F" w:rsidP="00F06CD7">
      <w:pPr>
        <w:spacing w:line="360" w:lineRule="auto"/>
        <w:ind w:firstLineChars="200" w:firstLine="480"/>
        <w:rPr>
          <w:rFonts w:ascii="宋体" w:eastAsia="宋体" w:hAnsi="Times New Roman" w:cs="Times New Roman"/>
          <w:b/>
          <w:sz w:val="24"/>
          <w:szCs w:val="24"/>
        </w:rPr>
      </w:pPr>
      <w:r w:rsidRPr="00C4029F">
        <w:rPr>
          <w:rFonts w:ascii="宋体" w:eastAsia="宋体" w:hAnsi="宋体" w:cs="Times New Roman" w:hint="eastAsia"/>
          <w:sz w:val="24"/>
          <w:szCs w:val="24"/>
        </w:rPr>
        <w:t>从毕业生就业职业看，理工类毕业生要从事工程技术和其他专业技术工作，行业涵盖机械、机电、电子信息服务、化工等。文科类毕业生主要从事商业和服务业工作，行业涵盖金融、旅游、财经、居民</w:t>
      </w:r>
      <w:r w:rsidRPr="00AB75C8">
        <w:rPr>
          <w:rFonts w:ascii="宋体" w:eastAsia="宋体" w:hAnsi="宋体" w:cs="Times New Roman" w:hint="eastAsia"/>
          <w:sz w:val="24"/>
          <w:szCs w:val="24"/>
        </w:rPr>
        <w:t>服务等。</w:t>
      </w:r>
    </w:p>
    <w:p w:rsidR="00C4029F" w:rsidRPr="006C1556" w:rsidRDefault="00885B14" w:rsidP="00F06CD7">
      <w:pPr>
        <w:spacing w:line="360" w:lineRule="auto"/>
        <w:ind w:firstLineChars="200" w:firstLine="480"/>
        <w:rPr>
          <w:rFonts w:ascii="宋体" w:eastAsia="宋体" w:hAnsi="Times New Roman" w:cs="Times New Roman"/>
          <w:sz w:val="24"/>
          <w:szCs w:val="24"/>
        </w:rPr>
      </w:pPr>
      <w:r w:rsidRPr="006C1556">
        <w:rPr>
          <w:rFonts w:ascii="宋体" w:eastAsia="宋体" w:hAnsi="宋体" w:cs="Times New Roman" w:hint="eastAsia"/>
          <w:sz w:val="24"/>
          <w:szCs w:val="24"/>
        </w:rPr>
        <w:t>（4）</w:t>
      </w:r>
      <w:r w:rsidR="00C4029F" w:rsidRPr="006C1556">
        <w:rPr>
          <w:rFonts w:ascii="宋体" w:eastAsia="宋体" w:hAnsi="宋体" w:cs="Times New Roman" w:hint="eastAsia"/>
          <w:sz w:val="24"/>
          <w:szCs w:val="24"/>
        </w:rPr>
        <w:t>毕业生对母校总体满意度</w:t>
      </w:r>
    </w:p>
    <w:p w:rsidR="00C4029F" w:rsidRPr="00C4029F" w:rsidRDefault="00C4029F" w:rsidP="00F06CD7">
      <w:pPr>
        <w:spacing w:line="360" w:lineRule="auto"/>
        <w:ind w:firstLineChars="200" w:firstLine="480"/>
        <w:rPr>
          <w:rFonts w:ascii="宋体" w:eastAsia="宋体" w:hAnsi="Times New Roman" w:cs="Times New Roman"/>
          <w:sz w:val="24"/>
          <w:szCs w:val="24"/>
        </w:rPr>
      </w:pPr>
      <w:r w:rsidRPr="00C4029F">
        <w:rPr>
          <w:rFonts w:ascii="宋体" w:eastAsia="宋体" w:hAnsi="宋体" w:cs="Times New Roman"/>
          <w:sz w:val="24"/>
          <w:szCs w:val="24"/>
        </w:rPr>
        <w:t>2016</w:t>
      </w:r>
      <w:r w:rsidRPr="00C4029F">
        <w:rPr>
          <w:rFonts w:ascii="宋体" w:eastAsia="宋体" w:hAnsi="宋体" w:cs="Times New Roman" w:hint="eastAsia"/>
          <w:sz w:val="24"/>
          <w:szCs w:val="24"/>
        </w:rPr>
        <w:t>届毕业生对母校的总体满意度为</w:t>
      </w:r>
      <w:r w:rsidRPr="00C4029F">
        <w:rPr>
          <w:rFonts w:ascii="宋体" w:eastAsia="宋体" w:hAnsi="宋体" w:cs="Times New Roman"/>
          <w:sz w:val="24"/>
          <w:szCs w:val="24"/>
        </w:rPr>
        <w:t>98.59 %</w:t>
      </w:r>
      <w:r w:rsidRPr="00C4029F">
        <w:rPr>
          <w:rFonts w:ascii="宋体" w:eastAsia="宋体" w:hAnsi="宋体" w:cs="Times New Roman" w:hint="eastAsia"/>
          <w:sz w:val="24"/>
          <w:szCs w:val="24"/>
        </w:rPr>
        <w:t>，处于较高水平。</w:t>
      </w:r>
    </w:p>
    <w:p w:rsidR="00C4029F" w:rsidRDefault="00E64D26" w:rsidP="00C4029F">
      <w:pPr>
        <w:spacing w:line="360" w:lineRule="auto"/>
        <w:jc w:val="center"/>
        <w:rPr>
          <w:rFonts w:ascii="宋体" w:eastAsia="宋体" w:hAnsi="宋体" w:cs="Times New Roman"/>
          <w:sz w:val="24"/>
          <w:szCs w:val="24"/>
        </w:rPr>
      </w:pPr>
      <w:r>
        <w:rPr>
          <w:rFonts w:ascii="Times New Roman" w:eastAsia="宋体" w:hAnsi="Times New Roman" w:cs="Times New Roman"/>
          <w:noProof/>
          <w:szCs w:val="24"/>
        </w:rPr>
        <mc:AlternateContent>
          <mc:Choice Requires="wpg">
            <w:drawing>
              <wp:anchor distT="0" distB="0" distL="114300" distR="114300" simplePos="0" relativeHeight="251662336" behindDoc="0" locked="0" layoutInCell="1" allowOverlap="1" wp14:anchorId="00515E43" wp14:editId="4C99D7E7">
                <wp:simplePos x="0" y="0"/>
                <wp:positionH relativeFrom="column">
                  <wp:posOffset>717699</wp:posOffset>
                </wp:positionH>
                <wp:positionV relativeFrom="paragraph">
                  <wp:posOffset>72301</wp:posOffset>
                </wp:positionV>
                <wp:extent cx="3806264" cy="2498652"/>
                <wp:effectExtent l="0" t="0" r="3810" b="0"/>
                <wp:wrapNone/>
                <wp:docPr id="58" name="组合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06264" cy="2498652"/>
                          <a:chOff x="0" y="0"/>
                          <a:chExt cx="353" cy="236"/>
                        </a:xfrm>
                      </wpg:grpSpPr>
                      <wps:wsp>
                        <wps:cNvPr id="59" name="AutoShape 6"/>
                        <wps:cNvSpPr>
                          <a:spLocks noChangeAspect="1" noChangeArrowheads="1" noTextEdit="1"/>
                        </wps:cNvSpPr>
                        <wps:spPr bwMode="auto">
                          <a:xfrm>
                            <a:off x="1" y="1"/>
                            <a:ext cx="351"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rap="square"/>
                      </wps:wsp>
                      <wps:wsp>
                        <wps:cNvPr id="60" name="Rectangle 8"/>
                        <wps:cNvSpPr>
                          <a:spLocks noChangeArrowheads="1"/>
                        </wps:cNvSpPr>
                        <wps:spPr bwMode="auto">
                          <a:xfrm>
                            <a:off x="0" y="0"/>
                            <a:ext cx="353" cy="2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wrap="square"/>
                      </wps:wsp>
                      <wps:wsp>
                        <wps:cNvPr id="61" name="Freeform 9"/>
                        <wps:cNvSpPr>
                          <a:spLocks/>
                        </wps:cNvSpPr>
                        <wps:spPr bwMode="auto">
                          <a:xfrm>
                            <a:off x="172" y="33"/>
                            <a:ext cx="100" cy="170"/>
                          </a:xfrm>
                          <a:custGeom>
                            <a:avLst/>
                            <a:gdLst>
                              <a:gd name="T0" fmla="*/ 52 w 1197"/>
                              <a:gd name="T1" fmla="*/ 0 h 2289"/>
                              <a:gd name="T2" fmla="*/ 1197 w 1197"/>
                              <a:gd name="T3" fmla="*/ 1144 h 2289"/>
                              <a:gd name="T4" fmla="*/ 52 w 1197"/>
                              <a:gd name="T5" fmla="*/ 2289 h 2289"/>
                              <a:gd name="T6" fmla="*/ 0 w 1197"/>
                              <a:gd name="T7" fmla="*/ 2288 h 2289"/>
                              <a:gd name="T8" fmla="*/ 52 w 1197"/>
                              <a:gd name="T9" fmla="*/ 1144 h 2289"/>
                              <a:gd name="T10" fmla="*/ 52 w 1197"/>
                              <a:gd name="T11" fmla="*/ 0 h 2289"/>
                            </a:gdLst>
                            <a:ahLst/>
                            <a:cxnLst>
                              <a:cxn ang="0">
                                <a:pos x="T0" y="T1"/>
                              </a:cxn>
                              <a:cxn ang="0">
                                <a:pos x="T2" y="T3"/>
                              </a:cxn>
                              <a:cxn ang="0">
                                <a:pos x="T4" y="T5"/>
                              </a:cxn>
                              <a:cxn ang="0">
                                <a:pos x="T6" y="T7"/>
                              </a:cxn>
                              <a:cxn ang="0">
                                <a:pos x="T8" y="T9"/>
                              </a:cxn>
                              <a:cxn ang="0">
                                <a:pos x="T10" y="T11"/>
                              </a:cxn>
                            </a:cxnLst>
                            <a:rect l="0" t="0" r="r" b="b"/>
                            <a:pathLst>
                              <a:path w="1197" h="2289">
                                <a:moveTo>
                                  <a:pt x="52" y="0"/>
                                </a:moveTo>
                                <a:cubicBezTo>
                                  <a:pt x="684" y="0"/>
                                  <a:pt x="1197" y="512"/>
                                  <a:pt x="1197" y="1144"/>
                                </a:cubicBezTo>
                                <a:cubicBezTo>
                                  <a:pt x="1197" y="1776"/>
                                  <a:pt x="684" y="2289"/>
                                  <a:pt x="52" y="2289"/>
                                </a:cubicBezTo>
                                <a:cubicBezTo>
                                  <a:pt x="35" y="2289"/>
                                  <a:pt x="17" y="2288"/>
                                  <a:pt x="0" y="2288"/>
                                </a:cubicBezTo>
                                <a:lnTo>
                                  <a:pt x="52" y="1144"/>
                                </a:lnTo>
                                <a:lnTo>
                                  <a:pt x="52" y="0"/>
                                </a:lnTo>
                                <a:close/>
                              </a:path>
                            </a:pathLst>
                          </a:custGeom>
                          <a:solidFill>
                            <a:srgbClr val="558ED5"/>
                          </a:solidFill>
                          <a:ln w="0">
                            <a:solidFill>
                              <a:srgbClr val="000000"/>
                            </a:solidFill>
                            <a:prstDash val="solid"/>
                            <a:round/>
                            <a:headEnd/>
                            <a:tailEnd/>
                          </a:ln>
                        </wps:spPr>
                        <wps:bodyPr wrap="square"/>
                      </wps:wsp>
                      <wps:wsp>
                        <wps:cNvPr id="62" name="Freeform 10"/>
                        <wps:cNvSpPr>
                          <a:spLocks/>
                        </wps:cNvSpPr>
                        <wps:spPr bwMode="auto">
                          <a:xfrm>
                            <a:off x="172" y="33"/>
                            <a:ext cx="100" cy="170"/>
                          </a:xfrm>
                          <a:custGeom>
                            <a:avLst/>
                            <a:gdLst>
                              <a:gd name="T0" fmla="*/ 52 w 1197"/>
                              <a:gd name="T1" fmla="*/ 0 h 2289"/>
                              <a:gd name="T2" fmla="*/ 1197 w 1197"/>
                              <a:gd name="T3" fmla="*/ 1144 h 2289"/>
                              <a:gd name="T4" fmla="*/ 52 w 1197"/>
                              <a:gd name="T5" fmla="*/ 2289 h 2289"/>
                              <a:gd name="T6" fmla="*/ 0 w 1197"/>
                              <a:gd name="T7" fmla="*/ 2288 h 2289"/>
                              <a:gd name="T8" fmla="*/ 52 w 1197"/>
                              <a:gd name="T9" fmla="*/ 1144 h 2289"/>
                              <a:gd name="T10" fmla="*/ 52 w 1197"/>
                              <a:gd name="T11" fmla="*/ 0 h 2289"/>
                            </a:gdLst>
                            <a:ahLst/>
                            <a:cxnLst>
                              <a:cxn ang="0">
                                <a:pos x="T0" y="T1"/>
                              </a:cxn>
                              <a:cxn ang="0">
                                <a:pos x="T2" y="T3"/>
                              </a:cxn>
                              <a:cxn ang="0">
                                <a:pos x="T4" y="T5"/>
                              </a:cxn>
                              <a:cxn ang="0">
                                <a:pos x="T6" y="T7"/>
                              </a:cxn>
                              <a:cxn ang="0">
                                <a:pos x="T8" y="T9"/>
                              </a:cxn>
                              <a:cxn ang="0">
                                <a:pos x="T10" y="T11"/>
                              </a:cxn>
                            </a:cxnLst>
                            <a:rect l="0" t="0" r="r" b="b"/>
                            <a:pathLst>
                              <a:path w="1197" h="2289">
                                <a:moveTo>
                                  <a:pt x="52" y="0"/>
                                </a:moveTo>
                                <a:cubicBezTo>
                                  <a:pt x="684" y="0"/>
                                  <a:pt x="1197" y="512"/>
                                  <a:pt x="1197" y="1144"/>
                                </a:cubicBezTo>
                                <a:cubicBezTo>
                                  <a:pt x="1197" y="1776"/>
                                  <a:pt x="684" y="2289"/>
                                  <a:pt x="52" y="2289"/>
                                </a:cubicBezTo>
                                <a:cubicBezTo>
                                  <a:pt x="35" y="2289"/>
                                  <a:pt x="17" y="2288"/>
                                  <a:pt x="0" y="2288"/>
                                </a:cubicBezTo>
                                <a:lnTo>
                                  <a:pt x="52" y="1144"/>
                                </a:lnTo>
                                <a:lnTo>
                                  <a:pt x="52" y="0"/>
                                </a:lnTo>
                                <a:close/>
                              </a:path>
                            </a:pathLst>
                          </a:custGeom>
                          <a:noFill/>
                          <a:ln w="2857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wrap="square"/>
                      </wps:wsp>
                      <wps:wsp>
                        <wps:cNvPr id="63" name="Freeform 11"/>
                        <wps:cNvSpPr>
                          <a:spLocks/>
                        </wps:cNvSpPr>
                        <wps:spPr bwMode="auto">
                          <a:xfrm>
                            <a:off x="78" y="71"/>
                            <a:ext cx="98" cy="132"/>
                          </a:xfrm>
                          <a:custGeom>
                            <a:avLst/>
                            <a:gdLst>
                              <a:gd name="T0" fmla="*/ 1120 w 1172"/>
                              <a:gd name="T1" fmla="*/ 1773 h 1773"/>
                              <a:gd name="T2" fmla="*/ 29 w 1172"/>
                              <a:gd name="T3" fmla="*/ 577 h 1773"/>
                              <a:gd name="T4" fmla="*/ 217 w 1172"/>
                              <a:gd name="T5" fmla="*/ 0 h 1773"/>
                              <a:gd name="T6" fmla="*/ 1172 w 1172"/>
                              <a:gd name="T7" fmla="*/ 629 h 1773"/>
                              <a:gd name="T8" fmla="*/ 1120 w 1172"/>
                              <a:gd name="T9" fmla="*/ 1773 h 1773"/>
                            </a:gdLst>
                            <a:ahLst/>
                            <a:cxnLst>
                              <a:cxn ang="0">
                                <a:pos x="T0" y="T1"/>
                              </a:cxn>
                              <a:cxn ang="0">
                                <a:pos x="T2" y="T3"/>
                              </a:cxn>
                              <a:cxn ang="0">
                                <a:pos x="T4" y="T5"/>
                              </a:cxn>
                              <a:cxn ang="0">
                                <a:pos x="T6" y="T7"/>
                              </a:cxn>
                              <a:cxn ang="0">
                                <a:pos x="T8" y="T9"/>
                              </a:cxn>
                            </a:cxnLst>
                            <a:rect l="0" t="0" r="r" b="b"/>
                            <a:pathLst>
                              <a:path w="1172" h="1773">
                                <a:moveTo>
                                  <a:pt x="1120" y="1773"/>
                                </a:moveTo>
                                <a:cubicBezTo>
                                  <a:pt x="488" y="1743"/>
                                  <a:pt x="0" y="1208"/>
                                  <a:pt x="29" y="577"/>
                                </a:cubicBezTo>
                                <a:cubicBezTo>
                                  <a:pt x="39" y="371"/>
                                  <a:pt x="104" y="172"/>
                                  <a:pt x="217" y="0"/>
                                </a:cubicBezTo>
                                <a:lnTo>
                                  <a:pt x="1172" y="629"/>
                                </a:lnTo>
                                <a:lnTo>
                                  <a:pt x="1120" y="1773"/>
                                </a:lnTo>
                                <a:close/>
                              </a:path>
                            </a:pathLst>
                          </a:custGeom>
                          <a:solidFill>
                            <a:srgbClr val="F79646"/>
                          </a:solidFill>
                          <a:ln w="0">
                            <a:solidFill>
                              <a:srgbClr val="000000"/>
                            </a:solidFill>
                            <a:prstDash val="solid"/>
                            <a:round/>
                            <a:headEnd/>
                            <a:tailEnd/>
                          </a:ln>
                        </wps:spPr>
                        <wps:bodyPr wrap="square"/>
                      </wps:wsp>
                      <wps:wsp>
                        <wps:cNvPr id="64" name="Freeform 12"/>
                        <wps:cNvSpPr>
                          <a:spLocks/>
                        </wps:cNvSpPr>
                        <wps:spPr bwMode="auto">
                          <a:xfrm>
                            <a:off x="78" y="71"/>
                            <a:ext cx="98" cy="132"/>
                          </a:xfrm>
                          <a:custGeom>
                            <a:avLst/>
                            <a:gdLst>
                              <a:gd name="T0" fmla="*/ 1120 w 1172"/>
                              <a:gd name="T1" fmla="*/ 1773 h 1773"/>
                              <a:gd name="T2" fmla="*/ 29 w 1172"/>
                              <a:gd name="T3" fmla="*/ 577 h 1773"/>
                              <a:gd name="T4" fmla="*/ 217 w 1172"/>
                              <a:gd name="T5" fmla="*/ 0 h 1773"/>
                              <a:gd name="T6" fmla="*/ 1172 w 1172"/>
                              <a:gd name="T7" fmla="*/ 629 h 1773"/>
                              <a:gd name="T8" fmla="*/ 1120 w 1172"/>
                              <a:gd name="T9" fmla="*/ 1773 h 1773"/>
                            </a:gdLst>
                            <a:ahLst/>
                            <a:cxnLst>
                              <a:cxn ang="0">
                                <a:pos x="T0" y="T1"/>
                              </a:cxn>
                              <a:cxn ang="0">
                                <a:pos x="T2" y="T3"/>
                              </a:cxn>
                              <a:cxn ang="0">
                                <a:pos x="T4" y="T5"/>
                              </a:cxn>
                              <a:cxn ang="0">
                                <a:pos x="T6" y="T7"/>
                              </a:cxn>
                              <a:cxn ang="0">
                                <a:pos x="T8" y="T9"/>
                              </a:cxn>
                            </a:cxnLst>
                            <a:rect l="0" t="0" r="r" b="b"/>
                            <a:pathLst>
                              <a:path w="1172" h="1773">
                                <a:moveTo>
                                  <a:pt x="1120" y="1773"/>
                                </a:moveTo>
                                <a:cubicBezTo>
                                  <a:pt x="488" y="1743"/>
                                  <a:pt x="0" y="1208"/>
                                  <a:pt x="29" y="577"/>
                                </a:cubicBezTo>
                                <a:cubicBezTo>
                                  <a:pt x="39" y="371"/>
                                  <a:pt x="104" y="172"/>
                                  <a:pt x="217" y="0"/>
                                </a:cubicBezTo>
                                <a:lnTo>
                                  <a:pt x="1172" y="629"/>
                                </a:lnTo>
                                <a:lnTo>
                                  <a:pt x="1120" y="1773"/>
                                </a:lnTo>
                                <a:close/>
                              </a:path>
                            </a:pathLst>
                          </a:custGeom>
                          <a:noFill/>
                          <a:ln w="2857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wrap="square"/>
                      </wps:wsp>
                      <wps:wsp>
                        <wps:cNvPr id="65" name="Freeform 13"/>
                        <wps:cNvSpPr>
                          <a:spLocks/>
                        </wps:cNvSpPr>
                        <wps:spPr bwMode="auto">
                          <a:xfrm>
                            <a:off x="97" y="34"/>
                            <a:ext cx="79" cy="84"/>
                          </a:xfrm>
                          <a:custGeom>
                            <a:avLst/>
                            <a:gdLst>
                              <a:gd name="T0" fmla="*/ 0 w 955"/>
                              <a:gd name="T1" fmla="*/ 503 h 1132"/>
                              <a:gd name="T2" fmla="*/ 790 w 955"/>
                              <a:gd name="T3" fmla="*/ 0 h 1132"/>
                              <a:gd name="T4" fmla="*/ 955 w 955"/>
                              <a:gd name="T5" fmla="*/ 1132 h 1132"/>
                              <a:gd name="T6" fmla="*/ 0 w 955"/>
                              <a:gd name="T7" fmla="*/ 503 h 1132"/>
                            </a:gdLst>
                            <a:ahLst/>
                            <a:cxnLst>
                              <a:cxn ang="0">
                                <a:pos x="T0" y="T1"/>
                              </a:cxn>
                              <a:cxn ang="0">
                                <a:pos x="T2" y="T3"/>
                              </a:cxn>
                              <a:cxn ang="0">
                                <a:pos x="T4" y="T5"/>
                              </a:cxn>
                              <a:cxn ang="0">
                                <a:pos x="T6" y="T7"/>
                              </a:cxn>
                            </a:cxnLst>
                            <a:rect l="0" t="0" r="r" b="b"/>
                            <a:pathLst>
                              <a:path w="955" h="1132">
                                <a:moveTo>
                                  <a:pt x="0" y="503"/>
                                </a:moveTo>
                                <a:cubicBezTo>
                                  <a:pt x="180" y="230"/>
                                  <a:pt x="467" y="47"/>
                                  <a:pt x="790" y="0"/>
                                </a:cubicBezTo>
                                <a:lnTo>
                                  <a:pt x="955" y="1132"/>
                                </a:lnTo>
                                <a:lnTo>
                                  <a:pt x="0" y="503"/>
                                </a:lnTo>
                                <a:close/>
                              </a:path>
                            </a:pathLst>
                          </a:custGeom>
                          <a:solidFill>
                            <a:srgbClr val="BFBFBF"/>
                          </a:solidFill>
                          <a:ln w="0">
                            <a:solidFill>
                              <a:srgbClr val="000000"/>
                            </a:solidFill>
                            <a:prstDash val="solid"/>
                            <a:round/>
                            <a:headEnd/>
                            <a:tailEnd/>
                          </a:ln>
                        </wps:spPr>
                        <wps:bodyPr wrap="square"/>
                      </wps:wsp>
                      <wps:wsp>
                        <wps:cNvPr id="66" name="Freeform 14"/>
                        <wps:cNvSpPr>
                          <a:spLocks/>
                        </wps:cNvSpPr>
                        <wps:spPr bwMode="auto">
                          <a:xfrm>
                            <a:off x="97" y="34"/>
                            <a:ext cx="79" cy="84"/>
                          </a:xfrm>
                          <a:custGeom>
                            <a:avLst/>
                            <a:gdLst>
                              <a:gd name="T0" fmla="*/ 0 w 955"/>
                              <a:gd name="T1" fmla="*/ 503 h 1132"/>
                              <a:gd name="T2" fmla="*/ 790 w 955"/>
                              <a:gd name="T3" fmla="*/ 0 h 1132"/>
                              <a:gd name="T4" fmla="*/ 955 w 955"/>
                              <a:gd name="T5" fmla="*/ 1132 h 1132"/>
                              <a:gd name="T6" fmla="*/ 0 w 955"/>
                              <a:gd name="T7" fmla="*/ 503 h 1132"/>
                            </a:gdLst>
                            <a:ahLst/>
                            <a:cxnLst>
                              <a:cxn ang="0">
                                <a:pos x="T0" y="T1"/>
                              </a:cxn>
                              <a:cxn ang="0">
                                <a:pos x="T2" y="T3"/>
                              </a:cxn>
                              <a:cxn ang="0">
                                <a:pos x="T4" y="T5"/>
                              </a:cxn>
                              <a:cxn ang="0">
                                <a:pos x="T6" y="T7"/>
                              </a:cxn>
                            </a:cxnLst>
                            <a:rect l="0" t="0" r="r" b="b"/>
                            <a:pathLst>
                              <a:path w="955" h="1132">
                                <a:moveTo>
                                  <a:pt x="0" y="503"/>
                                </a:moveTo>
                                <a:cubicBezTo>
                                  <a:pt x="180" y="230"/>
                                  <a:pt x="467" y="47"/>
                                  <a:pt x="790" y="0"/>
                                </a:cubicBezTo>
                                <a:lnTo>
                                  <a:pt x="955" y="1132"/>
                                </a:lnTo>
                                <a:lnTo>
                                  <a:pt x="0" y="503"/>
                                </a:lnTo>
                                <a:close/>
                              </a:path>
                            </a:pathLst>
                          </a:custGeom>
                          <a:noFill/>
                          <a:ln w="2857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wrap="square"/>
                      </wps:wsp>
                      <wps:wsp>
                        <wps:cNvPr id="67" name="Freeform 15"/>
                        <wps:cNvSpPr>
                          <a:spLocks/>
                        </wps:cNvSpPr>
                        <wps:spPr bwMode="auto">
                          <a:xfrm>
                            <a:off x="163" y="33"/>
                            <a:ext cx="13" cy="85"/>
                          </a:xfrm>
                          <a:custGeom>
                            <a:avLst/>
                            <a:gdLst>
                              <a:gd name="T0" fmla="*/ 0 w 165"/>
                              <a:gd name="T1" fmla="*/ 9 h 1141"/>
                              <a:gd name="T2" fmla="*/ 90 w 165"/>
                              <a:gd name="T3" fmla="*/ 0 h 1141"/>
                              <a:gd name="T4" fmla="*/ 165 w 165"/>
                              <a:gd name="T5" fmla="*/ 1141 h 1141"/>
                              <a:gd name="T6" fmla="*/ 0 w 165"/>
                              <a:gd name="T7" fmla="*/ 9 h 1141"/>
                            </a:gdLst>
                            <a:ahLst/>
                            <a:cxnLst>
                              <a:cxn ang="0">
                                <a:pos x="T0" y="T1"/>
                              </a:cxn>
                              <a:cxn ang="0">
                                <a:pos x="T2" y="T3"/>
                              </a:cxn>
                              <a:cxn ang="0">
                                <a:pos x="T4" y="T5"/>
                              </a:cxn>
                              <a:cxn ang="0">
                                <a:pos x="T6" y="T7"/>
                              </a:cxn>
                            </a:cxnLst>
                            <a:rect l="0" t="0" r="r" b="b"/>
                            <a:pathLst>
                              <a:path w="165" h="1141">
                                <a:moveTo>
                                  <a:pt x="0" y="9"/>
                                </a:moveTo>
                                <a:cubicBezTo>
                                  <a:pt x="30" y="5"/>
                                  <a:pt x="60" y="2"/>
                                  <a:pt x="90" y="0"/>
                                </a:cubicBezTo>
                                <a:lnTo>
                                  <a:pt x="165" y="1141"/>
                                </a:lnTo>
                                <a:lnTo>
                                  <a:pt x="0" y="9"/>
                                </a:lnTo>
                                <a:close/>
                              </a:path>
                            </a:pathLst>
                          </a:custGeom>
                          <a:solidFill>
                            <a:srgbClr val="8064A2"/>
                          </a:solidFill>
                          <a:ln w="0">
                            <a:solidFill>
                              <a:srgbClr val="000000"/>
                            </a:solidFill>
                            <a:prstDash val="solid"/>
                            <a:round/>
                            <a:headEnd/>
                            <a:tailEnd/>
                          </a:ln>
                        </wps:spPr>
                        <wps:bodyPr wrap="square"/>
                      </wps:wsp>
                      <wps:wsp>
                        <wps:cNvPr id="68" name="Freeform 16"/>
                        <wps:cNvSpPr>
                          <a:spLocks/>
                        </wps:cNvSpPr>
                        <wps:spPr bwMode="auto">
                          <a:xfrm>
                            <a:off x="163" y="33"/>
                            <a:ext cx="13" cy="85"/>
                          </a:xfrm>
                          <a:custGeom>
                            <a:avLst/>
                            <a:gdLst>
                              <a:gd name="T0" fmla="*/ 0 w 165"/>
                              <a:gd name="T1" fmla="*/ 9 h 1141"/>
                              <a:gd name="T2" fmla="*/ 90 w 165"/>
                              <a:gd name="T3" fmla="*/ 0 h 1141"/>
                              <a:gd name="T4" fmla="*/ 165 w 165"/>
                              <a:gd name="T5" fmla="*/ 1141 h 1141"/>
                              <a:gd name="T6" fmla="*/ 0 w 165"/>
                              <a:gd name="T7" fmla="*/ 9 h 1141"/>
                            </a:gdLst>
                            <a:ahLst/>
                            <a:cxnLst>
                              <a:cxn ang="0">
                                <a:pos x="T0" y="T1"/>
                              </a:cxn>
                              <a:cxn ang="0">
                                <a:pos x="T2" y="T3"/>
                              </a:cxn>
                              <a:cxn ang="0">
                                <a:pos x="T4" y="T5"/>
                              </a:cxn>
                              <a:cxn ang="0">
                                <a:pos x="T6" y="T7"/>
                              </a:cxn>
                            </a:cxnLst>
                            <a:rect l="0" t="0" r="r" b="b"/>
                            <a:pathLst>
                              <a:path w="165" h="1141">
                                <a:moveTo>
                                  <a:pt x="0" y="9"/>
                                </a:moveTo>
                                <a:cubicBezTo>
                                  <a:pt x="30" y="5"/>
                                  <a:pt x="60" y="2"/>
                                  <a:pt x="90" y="0"/>
                                </a:cubicBezTo>
                                <a:lnTo>
                                  <a:pt x="165" y="1141"/>
                                </a:lnTo>
                                <a:lnTo>
                                  <a:pt x="0" y="9"/>
                                </a:lnTo>
                                <a:close/>
                              </a:path>
                            </a:pathLst>
                          </a:custGeom>
                          <a:noFill/>
                          <a:ln w="2857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wrap="square"/>
                      </wps:wsp>
                      <wps:wsp>
                        <wps:cNvPr id="69" name="Freeform 17"/>
                        <wps:cNvSpPr>
                          <a:spLocks/>
                        </wps:cNvSpPr>
                        <wps:spPr bwMode="auto">
                          <a:xfrm>
                            <a:off x="170" y="33"/>
                            <a:ext cx="6" cy="85"/>
                          </a:xfrm>
                          <a:custGeom>
                            <a:avLst/>
                            <a:gdLst>
                              <a:gd name="T0" fmla="*/ 0 w 75"/>
                              <a:gd name="T1" fmla="*/ 3 h 1144"/>
                              <a:gd name="T2" fmla="*/ 75 w 75"/>
                              <a:gd name="T3" fmla="*/ 0 h 1144"/>
                              <a:gd name="T4" fmla="*/ 75 w 75"/>
                              <a:gd name="T5" fmla="*/ 1144 h 1144"/>
                              <a:gd name="T6" fmla="*/ 0 w 75"/>
                              <a:gd name="T7" fmla="*/ 3 h 1144"/>
                            </a:gdLst>
                            <a:ahLst/>
                            <a:cxnLst>
                              <a:cxn ang="0">
                                <a:pos x="T0" y="T1"/>
                              </a:cxn>
                              <a:cxn ang="0">
                                <a:pos x="T2" y="T3"/>
                              </a:cxn>
                              <a:cxn ang="0">
                                <a:pos x="T4" y="T5"/>
                              </a:cxn>
                              <a:cxn ang="0">
                                <a:pos x="T6" y="T7"/>
                              </a:cxn>
                            </a:cxnLst>
                            <a:rect l="0" t="0" r="r" b="b"/>
                            <a:pathLst>
                              <a:path w="75" h="1144">
                                <a:moveTo>
                                  <a:pt x="0" y="3"/>
                                </a:moveTo>
                                <a:cubicBezTo>
                                  <a:pt x="25" y="1"/>
                                  <a:pt x="50" y="0"/>
                                  <a:pt x="75" y="0"/>
                                </a:cubicBezTo>
                                <a:lnTo>
                                  <a:pt x="75" y="1144"/>
                                </a:lnTo>
                                <a:lnTo>
                                  <a:pt x="0" y="3"/>
                                </a:lnTo>
                                <a:close/>
                              </a:path>
                            </a:pathLst>
                          </a:custGeom>
                          <a:solidFill>
                            <a:srgbClr val="4BACC6"/>
                          </a:solidFill>
                          <a:ln w="0">
                            <a:solidFill>
                              <a:srgbClr val="000000"/>
                            </a:solidFill>
                            <a:prstDash val="solid"/>
                            <a:round/>
                            <a:headEnd/>
                            <a:tailEnd/>
                          </a:ln>
                        </wps:spPr>
                        <wps:bodyPr wrap="square"/>
                      </wps:wsp>
                      <wps:wsp>
                        <wps:cNvPr id="70" name="Freeform 18"/>
                        <wps:cNvSpPr>
                          <a:spLocks/>
                        </wps:cNvSpPr>
                        <wps:spPr bwMode="auto">
                          <a:xfrm>
                            <a:off x="170" y="33"/>
                            <a:ext cx="6" cy="85"/>
                          </a:xfrm>
                          <a:custGeom>
                            <a:avLst/>
                            <a:gdLst>
                              <a:gd name="T0" fmla="*/ 0 w 75"/>
                              <a:gd name="T1" fmla="*/ 3 h 1144"/>
                              <a:gd name="T2" fmla="*/ 75 w 75"/>
                              <a:gd name="T3" fmla="*/ 0 h 1144"/>
                              <a:gd name="T4" fmla="*/ 75 w 75"/>
                              <a:gd name="T5" fmla="*/ 1144 h 1144"/>
                              <a:gd name="T6" fmla="*/ 0 w 75"/>
                              <a:gd name="T7" fmla="*/ 3 h 1144"/>
                            </a:gdLst>
                            <a:ahLst/>
                            <a:cxnLst>
                              <a:cxn ang="0">
                                <a:pos x="T0" y="T1"/>
                              </a:cxn>
                              <a:cxn ang="0">
                                <a:pos x="T2" y="T3"/>
                              </a:cxn>
                              <a:cxn ang="0">
                                <a:pos x="T4" y="T5"/>
                              </a:cxn>
                              <a:cxn ang="0">
                                <a:pos x="T6" y="T7"/>
                              </a:cxn>
                            </a:cxnLst>
                            <a:rect l="0" t="0" r="r" b="b"/>
                            <a:pathLst>
                              <a:path w="75" h="1144">
                                <a:moveTo>
                                  <a:pt x="0" y="3"/>
                                </a:moveTo>
                                <a:cubicBezTo>
                                  <a:pt x="25" y="1"/>
                                  <a:pt x="50" y="0"/>
                                  <a:pt x="75" y="0"/>
                                </a:cubicBezTo>
                                <a:lnTo>
                                  <a:pt x="75" y="1144"/>
                                </a:lnTo>
                                <a:lnTo>
                                  <a:pt x="0" y="3"/>
                                </a:lnTo>
                                <a:close/>
                              </a:path>
                            </a:pathLst>
                          </a:custGeom>
                          <a:noFill/>
                          <a:ln w="28575" cap="flat">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wrap="square"/>
                      </wps:wsp>
                      <wps:wsp>
                        <wps:cNvPr id="71" name="Freeform 19"/>
                        <wps:cNvSpPr>
                          <a:spLocks/>
                        </wps:cNvSpPr>
                        <wps:spPr bwMode="auto">
                          <a:xfrm>
                            <a:off x="273" y="120"/>
                            <a:ext cx="23" cy="41"/>
                          </a:xfrm>
                          <a:custGeom>
                            <a:avLst/>
                            <a:gdLst>
                              <a:gd name="T0" fmla="*/ 0 w 23"/>
                              <a:gd name="T1" fmla="*/ 0 h 41"/>
                              <a:gd name="T2" fmla="*/ 15 w 23"/>
                              <a:gd name="T3" fmla="*/ 41 h 41"/>
                              <a:gd name="T4" fmla="*/ 23 w 23"/>
                              <a:gd name="T5" fmla="*/ 41 h 41"/>
                            </a:gdLst>
                            <a:ahLst/>
                            <a:cxnLst>
                              <a:cxn ang="0">
                                <a:pos x="T0" y="T1"/>
                              </a:cxn>
                              <a:cxn ang="0">
                                <a:pos x="T2" y="T3"/>
                              </a:cxn>
                              <a:cxn ang="0">
                                <a:pos x="T4" y="T5"/>
                              </a:cxn>
                            </a:cxnLst>
                            <a:rect l="0" t="0" r="r" b="b"/>
                            <a:pathLst>
                              <a:path w="23" h="41">
                                <a:moveTo>
                                  <a:pt x="0" y="0"/>
                                </a:moveTo>
                                <a:lnTo>
                                  <a:pt x="15" y="41"/>
                                </a:lnTo>
                                <a:lnTo>
                                  <a:pt x="23" y="41"/>
                                </a:lnTo>
                              </a:path>
                            </a:pathLst>
                          </a:custGeom>
                          <a:noFill/>
                          <a:ln w="9525" cap="flat">
                            <a:solidFill>
                              <a:srgbClr val="A6A6A6"/>
                            </a:solidFill>
                            <a:prstDash val="solid"/>
                            <a:round/>
                            <a:headEnd/>
                            <a:tailEnd/>
                          </a:ln>
                          <a:extLst>
                            <a:ext uri="{909E8E84-426E-40DD-AFC4-6F175D3DCCD1}">
                              <a14:hiddenFill xmlns:a14="http://schemas.microsoft.com/office/drawing/2010/main">
                                <a:solidFill>
                                  <a:srgbClr val="FFFFFF"/>
                                </a:solidFill>
                              </a14:hiddenFill>
                            </a:ext>
                          </a:extLst>
                        </wps:spPr>
                        <wps:bodyPr wrap="square"/>
                      </wps:wsp>
                      <wps:wsp>
                        <wps:cNvPr id="72" name="Freeform 20"/>
                        <wps:cNvSpPr>
                          <a:spLocks/>
                        </wps:cNvSpPr>
                        <wps:spPr bwMode="auto">
                          <a:xfrm>
                            <a:off x="76" y="46"/>
                            <a:ext cx="50" cy="10"/>
                          </a:xfrm>
                          <a:custGeom>
                            <a:avLst/>
                            <a:gdLst>
                              <a:gd name="T0" fmla="*/ 50 w 50"/>
                              <a:gd name="T1" fmla="*/ 0 h 10"/>
                              <a:gd name="T2" fmla="*/ 8 w 50"/>
                              <a:gd name="T3" fmla="*/ 10 h 10"/>
                              <a:gd name="T4" fmla="*/ 0 w 50"/>
                              <a:gd name="T5" fmla="*/ 10 h 10"/>
                            </a:gdLst>
                            <a:ahLst/>
                            <a:cxnLst>
                              <a:cxn ang="0">
                                <a:pos x="T0" y="T1"/>
                              </a:cxn>
                              <a:cxn ang="0">
                                <a:pos x="T2" y="T3"/>
                              </a:cxn>
                              <a:cxn ang="0">
                                <a:pos x="T4" y="T5"/>
                              </a:cxn>
                            </a:cxnLst>
                            <a:rect l="0" t="0" r="r" b="b"/>
                            <a:pathLst>
                              <a:path w="50" h="10">
                                <a:moveTo>
                                  <a:pt x="50" y="0"/>
                                </a:moveTo>
                                <a:lnTo>
                                  <a:pt x="8" y="10"/>
                                </a:lnTo>
                                <a:lnTo>
                                  <a:pt x="0" y="10"/>
                                </a:lnTo>
                              </a:path>
                            </a:pathLst>
                          </a:custGeom>
                          <a:noFill/>
                          <a:ln w="9525" cap="flat">
                            <a:solidFill>
                              <a:srgbClr val="A6A6A6"/>
                            </a:solidFill>
                            <a:prstDash val="solid"/>
                            <a:round/>
                            <a:headEnd/>
                            <a:tailEnd/>
                          </a:ln>
                          <a:extLst>
                            <a:ext uri="{909E8E84-426E-40DD-AFC4-6F175D3DCCD1}">
                              <a14:hiddenFill xmlns:a14="http://schemas.microsoft.com/office/drawing/2010/main">
                                <a:solidFill>
                                  <a:srgbClr val="FFFFFF"/>
                                </a:solidFill>
                              </a14:hiddenFill>
                            </a:ext>
                          </a:extLst>
                        </wps:spPr>
                        <wps:bodyPr wrap="square"/>
                      </wps:wsp>
                      <wps:wsp>
                        <wps:cNvPr id="73" name="Freeform 21"/>
                        <wps:cNvSpPr>
                          <a:spLocks/>
                        </wps:cNvSpPr>
                        <wps:spPr bwMode="auto">
                          <a:xfrm>
                            <a:off x="156" y="21"/>
                            <a:ext cx="10" cy="12"/>
                          </a:xfrm>
                          <a:custGeom>
                            <a:avLst/>
                            <a:gdLst>
                              <a:gd name="T0" fmla="*/ 10 w 10"/>
                              <a:gd name="T1" fmla="*/ 12 h 12"/>
                              <a:gd name="T2" fmla="*/ 8 w 10"/>
                              <a:gd name="T3" fmla="*/ 0 h 12"/>
                              <a:gd name="T4" fmla="*/ 0 w 10"/>
                              <a:gd name="T5" fmla="*/ 0 h 12"/>
                            </a:gdLst>
                            <a:ahLst/>
                            <a:cxnLst>
                              <a:cxn ang="0">
                                <a:pos x="T0" y="T1"/>
                              </a:cxn>
                              <a:cxn ang="0">
                                <a:pos x="T2" y="T3"/>
                              </a:cxn>
                              <a:cxn ang="0">
                                <a:pos x="T4" y="T5"/>
                              </a:cxn>
                            </a:cxnLst>
                            <a:rect l="0" t="0" r="r" b="b"/>
                            <a:pathLst>
                              <a:path w="10" h="12">
                                <a:moveTo>
                                  <a:pt x="10" y="12"/>
                                </a:moveTo>
                                <a:lnTo>
                                  <a:pt x="8" y="0"/>
                                </a:lnTo>
                                <a:lnTo>
                                  <a:pt x="0" y="0"/>
                                </a:lnTo>
                              </a:path>
                            </a:pathLst>
                          </a:custGeom>
                          <a:noFill/>
                          <a:ln w="9525" cap="flat">
                            <a:solidFill>
                              <a:srgbClr val="A6A6A6"/>
                            </a:solidFill>
                            <a:prstDash val="solid"/>
                            <a:round/>
                            <a:headEnd/>
                            <a:tailEnd/>
                          </a:ln>
                          <a:extLst>
                            <a:ext uri="{909E8E84-426E-40DD-AFC4-6F175D3DCCD1}">
                              <a14:hiddenFill xmlns:a14="http://schemas.microsoft.com/office/drawing/2010/main">
                                <a:solidFill>
                                  <a:srgbClr val="FFFFFF"/>
                                </a:solidFill>
                              </a14:hiddenFill>
                            </a:ext>
                          </a:extLst>
                        </wps:spPr>
                        <wps:bodyPr wrap="square"/>
                      </wps:wsp>
                      <wps:wsp>
                        <wps:cNvPr id="74" name="Freeform 22"/>
                        <wps:cNvSpPr>
                          <a:spLocks/>
                        </wps:cNvSpPr>
                        <wps:spPr bwMode="auto">
                          <a:xfrm>
                            <a:off x="174" y="21"/>
                            <a:ext cx="16" cy="12"/>
                          </a:xfrm>
                          <a:custGeom>
                            <a:avLst/>
                            <a:gdLst>
                              <a:gd name="T0" fmla="*/ 0 w 16"/>
                              <a:gd name="T1" fmla="*/ 12 h 12"/>
                              <a:gd name="T2" fmla="*/ 8 w 16"/>
                              <a:gd name="T3" fmla="*/ 0 h 12"/>
                              <a:gd name="T4" fmla="*/ 16 w 16"/>
                              <a:gd name="T5" fmla="*/ 0 h 12"/>
                            </a:gdLst>
                            <a:ahLst/>
                            <a:cxnLst>
                              <a:cxn ang="0">
                                <a:pos x="T0" y="T1"/>
                              </a:cxn>
                              <a:cxn ang="0">
                                <a:pos x="T2" y="T3"/>
                              </a:cxn>
                              <a:cxn ang="0">
                                <a:pos x="T4" y="T5"/>
                              </a:cxn>
                            </a:cxnLst>
                            <a:rect l="0" t="0" r="r" b="b"/>
                            <a:pathLst>
                              <a:path w="16" h="12">
                                <a:moveTo>
                                  <a:pt x="0" y="12"/>
                                </a:moveTo>
                                <a:lnTo>
                                  <a:pt x="8" y="0"/>
                                </a:lnTo>
                                <a:lnTo>
                                  <a:pt x="16" y="0"/>
                                </a:lnTo>
                              </a:path>
                            </a:pathLst>
                          </a:custGeom>
                          <a:noFill/>
                          <a:ln w="9525" cap="flat">
                            <a:solidFill>
                              <a:srgbClr val="A6A6A6"/>
                            </a:solidFill>
                            <a:prstDash val="solid"/>
                            <a:round/>
                            <a:headEnd/>
                            <a:tailEnd/>
                          </a:ln>
                          <a:extLst>
                            <a:ext uri="{909E8E84-426E-40DD-AFC4-6F175D3DCCD1}">
                              <a14:hiddenFill xmlns:a14="http://schemas.microsoft.com/office/drawing/2010/main">
                                <a:solidFill>
                                  <a:srgbClr val="FFFFFF"/>
                                </a:solidFill>
                              </a14:hiddenFill>
                            </a:ext>
                          </a:extLst>
                        </wps:spPr>
                        <wps:bodyPr wrap="square"/>
                      </wps:wsp>
                      <wps:wsp>
                        <wps:cNvPr id="75" name="Rectangle 23"/>
                        <wps:cNvSpPr>
                          <a:spLocks noChangeArrowheads="1"/>
                        </wps:cNvSpPr>
                        <wps:spPr bwMode="auto">
                          <a:xfrm>
                            <a:off x="299" y="149"/>
                            <a:ext cx="44" cy="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4189" w:rsidRDefault="00864189" w:rsidP="00C4029F">
                              <w:pPr>
                                <w:pStyle w:val="a7"/>
                              </w:pPr>
                              <w:r>
                                <w:rPr>
                                  <w:rFonts w:hint="eastAsia"/>
                                  <w:color w:val="404040"/>
                                  <w:sz w:val="22"/>
                                  <w:szCs w:val="22"/>
                                </w:rPr>
                                <w:t>很满意</w:t>
                              </w:r>
                            </w:p>
                          </w:txbxContent>
                        </wps:txbx>
                        <wps:bodyPr wrap="square" lIns="0" tIns="0" rIns="0" bIns="0" anchor="t">
                          <a:noAutofit/>
                        </wps:bodyPr>
                      </wps:wsp>
                      <wps:wsp>
                        <wps:cNvPr id="76" name="Rectangle 24"/>
                        <wps:cNvSpPr>
                          <a:spLocks noChangeArrowheads="1"/>
                        </wps:cNvSpPr>
                        <wps:spPr bwMode="auto">
                          <a:xfrm>
                            <a:off x="299" y="169"/>
                            <a:ext cx="44" cy="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4189" w:rsidRDefault="00864189" w:rsidP="00C4029F">
                              <w:pPr>
                                <w:pStyle w:val="a7"/>
                              </w:pPr>
                              <w:r>
                                <w:rPr>
                                  <w:color w:val="404040"/>
                                  <w:sz w:val="22"/>
                                  <w:szCs w:val="22"/>
                                </w:rPr>
                                <w:t>51.24%</w:t>
                              </w:r>
                            </w:p>
                          </w:txbxContent>
                        </wps:txbx>
                        <wps:bodyPr wrap="square" lIns="0" tIns="0" rIns="0" bIns="0" anchor="t">
                          <a:noAutofit/>
                        </wps:bodyPr>
                      </wps:wsp>
                      <wps:wsp>
                        <wps:cNvPr id="77" name="Rectangle 25"/>
                        <wps:cNvSpPr>
                          <a:spLocks noChangeArrowheads="1"/>
                        </wps:cNvSpPr>
                        <wps:spPr bwMode="auto">
                          <a:xfrm>
                            <a:off x="16" y="153"/>
                            <a:ext cx="59" cy="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4189" w:rsidRDefault="00864189" w:rsidP="00C4029F">
                              <w:pPr>
                                <w:pStyle w:val="a7"/>
                              </w:pPr>
                              <w:r>
                                <w:rPr>
                                  <w:rFonts w:hint="eastAsia"/>
                                  <w:color w:val="404040"/>
                                  <w:sz w:val="22"/>
                                  <w:szCs w:val="22"/>
                                </w:rPr>
                                <w:t>比较满意</w:t>
                              </w:r>
                            </w:p>
                          </w:txbxContent>
                        </wps:txbx>
                        <wps:bodyPr wrap="square" lIns="0" tIns="0" rIns="0" bIns="0" anchor="t">
                          <a:noAutofit/>
                        </wps:bodyPr>
                      </wps:wsp>
                      <wps:wsp>
                        <wps:cNvPr id="78" name="Rectangle 26"/>
                        <wps:cNvSpPr>
                          <a:spLocks noChangeArrowheads="1"/>
                        </wps:cNvSpPr>
                        <wps:spPr bwMode="auto">
                          <a:xfrm>
                            <a:off x="24" y="174"/>
                            <a:ext cx="44" cy="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4189" w:rsidRDefault="00864189" w:rsidP="00C4029F">
                              <w:pPr>
                                <w:pStyle w:val="a7"/>
                              </w:pPr>
                              <w:r>
                                <w:rPr>
                                  <w:color w:val="404040"/>
                                  <w:sz w:val="22"/>
                                  <w:szCs w:val="22"/>
                                </w:rPr>
                                <w:t>34.43%</w:t>
                              </w:r>
                            </w:p>
                          </w:txbxContent>
                        </wps:txbx>
                        <wps:bodyPr wrap="square" lIns="0" tIns="0" rIns="0" bIns="0" anchor="t">
                          <a:noAutofit/>
                        </wps:bodyPr>
                      </wps:wsp>
                      <wps:wsp>
                        <wps:cNvPr id="79" name="Rectangle 27"/>
                        <wps:cNvSpPr>
                          <a:spLocks noChangeArrowheads="1"/>
                        </wps:cNvSpPr>
                        <wps:spPr bwMode="auto">
                          <a:xfrm>
                            <a:off x="43" y="44"/>
                            <a:ext cx="29" cy="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4189" w:rsidRDefault="00864189" w:rsidP="00C4029F">
                              <w:pPr>
                                <w:pStyle w:val="a7"/>
                              </w:pPr>
                              <w:r>
                                <w:rPr>
                                  <w:rFonts w:hint="eastAsia"/>
                                  <w:color w:val="404040"/>
                                  <w:sz w:val="22"/>
                                  <w:szCs w:val="22"/>
                                </w:rPr>
                                <w:t>一般</w:t>
                              </w:r>
                            </w:p>
                          </w:txbxContent>
                        </wps:txbx>
                        <wps:bodyPr wrap="square" lIns="0" tIns="0" rIns="0" bIns="0" anchor="t">
                          <a:noAutofit/>
                        </wps:bodyPr>
                      </wps:wsp>
                      <wps:wsp>
                        <wps:cNvPr id="80" name="Rectangle 28"/>
                        <wps:cNvSpPr>
                          <a:spLocks noChangeArrowheads="1"/>
                        </wps:cNvSpPr>
                        <wps:spPr bwMode="auto">
                          <a:xfrm>
                            <a:off x="24" y="62"/>
                            <a:ext cx="54" cy="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4189" w:rsidRDefault="00864189" w:rsidP="00C4029F">
                              <w:pPr>
                                <w:pStyle w:val="a7"/>
                              </w:pPr>
                              <w:r>
                                <w:rPr>
                                  <w:color w:val="404040"/>
                                  <w:sz w:val="22"/>
                                  <w:szCs w:val="22"/>
                                </w:rPr>
                                <w:t>12</w:t>
                              </w:r>
                              <w:proofErr w:type="gramStart"/>
                              <w:r>
                                <w:rPr>
                                  <w:color w:val="404040"/>
                                  <w:sz w:val="22"/>
                                  <w:szCs w:val="22"/>
                                </w:rPr>
                                <w:t>..92</w:t>
                              </w:r>
                              <w:proofErr w:type="gramEnd"/>
                              <w:r>
                                <w:rPr>
                                  <w:color w:val="404040"/>
                                  <w:sz w:val="22"/>
                                  <w:szCs w:val="22"/>
                                </w:rPr>
                                <w:t>%</w:t>
                              </w:r>
                            </w:p>
                          </w:txbxContent>
                        </wps:txbx>
                        <wps:bodyPr wrap="square" lIns="0" tIns="0" rIns="0" bIns="0" anchor="t">
                          <a:noAutofit/>
                        </wps:bodyPr>
                      </wps:wsp>
                      <wps:wsp>
                        <wps:cNvPr id="81" name="Rectangle 29"/>
                        <wps:cNvSpPr>
                          <a:spLocks noChangeArrowheads="1"/>
                        </wps:cNvSpPr>
                        <wps:spPr bwMode="auto">
                          <a:xfrm>
                            <a:off x="74" y="6"/>
                            <a:ext cx="73" cy="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4189" w:rsidRDefault="00864189" w:rsidP="00C4029F">
                              <w:pPr>
                                <w:pStyle w:val="a7"/>
                              </w:pPr>
                              <w:r>
                                <w:rPr>
                                  <w:rFonts w:hint="eastAsia"/>
                                  <w:color w:val="404040"/>
                                  <w:sz w:val="22"/>
                                  <w:szCs w:val="22"/>
                                </w:rPr>
                                <w:t>比较不满意</w:t>
                              </w:r>
                            </w:p>
                          </w:txbxContent>
                        </wps:txbx>
                        <wps:bodyPr wrap="square" lIns="0" tIns="0" rIns="0" bIns="0" anchor="t">
                          <a:noAutofit/>
                        </wps:bodyPr>
                      </wps:wsp>
                      <wps:wsp>
                        <wps:cNvPr id="82" name="Rectangle 30"/>
                        <wps:cNvSpPr>
                          <a:spLocks noChangeArrowheads="1"/>
                        </wps:cNvSpPr>
                        <wps:spPr bwMode="auto">
                          <a:xfrm>
                            <a:off x="94" y="25"/>
                            <a:ext cx="37" cy="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4189" w:rsidRDefault="00864189" w:rsidP="00C4029F">
                              <w:pPr>
                                <w:pStyle w:val="a7"/>
                              </w:pPr>
                              <w:r>
                                <w:rPr>
                                  <w:color w:val="404040"/>
                                  <w:sz w:val="22"/>
                                  <w:szCs w:val="22"/>
                                </w:rPr>
                                <w:t>1.06%</w:t>
                              </w:r>
                            </w:p>
                          </w:txbxContent>
                        </wps:txbx>
                        <wps:bodyPr wrap="square" lIns="0" tIns="0" rIns="0" bIns="0" anchor="t">
                          <a:noAutofit/>
                        </wps:bodyPr>
                      </wps:wsp>
                      <wps:wsp>
                        <wps:cNvPr id="83" name="Rectangle 31"/>
                        <wps:cNvSpPr>
                          <a:spLocks noChangeArrowheads="1"/>
                        </wps:cNvSpPr>
                        <wps:spPr bwMode="auto">
                          <a:xfrm>
                            <a:off x="193" y="9"/>
                            <a:ext cx="59" cy="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4189" w:rsidRDefault="00864189" w:rsidP="00C4029F">
                              <w:pPr>
                                <w:pStyle w:val="a7"/>
                              </w:pPr>
                              <w:r>
                                <w:rPr>
                                  <w:rFonts w:hint="eastAsia"/>
                                  <w:color w:val="404040"/>
                                  <w:sz w:val="22"/>
                                  <w:szCs w:val="22"/>
                                </w:rPr>
                                <w:t>很不满意</w:t>
                              </w:r>
                            </w:p>
                          </w:txbxContent>
                        </wps:txbx>
                        <wps:bodyPr wrap="square" lIns="0" tIns="0" rIns="0" bIns="0" anchor="t">
                          <a:noAutofit/>
                        </wps:bodyPr>
                      </wps:wsp>
                      <wps:wsp>
                        <wps:cNvPr id="84" name="Rectangle 32"/>
                        <wps:cNvSpPr>
                          <a:spLocks noChangeArrowheads="1"/>
                        </wps:cNvSpPr>
                        <wps:spPr bwMode="auto">
                          <a:xfrm>
                            <a:off x="205" y="27"/>
                            <a:ext cx="37" cy="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4189" w:rsidRDefault="00864189" w:rsidP="00C4029F">
                              <w:pPr>
                                <w:pStyle w:val="a7"/>
                              </w:pPr>
                              <w:r>
                                <w:rPr>
                                  <w:color w:val="404040"/>
                                  <w:sz w:val="22"/>
                                  <w:szCs w:val="22"/>
                                </w:rPr>
                                <w:t>0.35%</w:t>
                              </w:r>
                            </w:p>
                          </w:txbxContent>
                        </wps:txbx>
                        <wps:bodyPr wrap="square" lIns="0" tIns="0" rIns="0" bIns="0" anchor="t">
                          <a:noAutofit/>
                        </wps:bodyPr>
                      </wps:wsp>
                    </wpg:wgp>
                  </a:graphicData>
                </a:graphic>
                <wp14:sizeRelH relativeFrom="page">
                  <wp14:pctWidth>0</wp14:pctWidth>
                </wp14:sizeRelH>
                <wp14:sizeRelV relativeFrom="page">
                  <wp14:pctHeight>0</wp14:pctHeight>
                </wp14:sizeRelV>
              </wp:anchor>
            </w:drawing>
          </mc:Choice>
          <mc:Fallback>
            <w:pict>
              <v:group id="组合 58" o:spid="_x0000_s1026" style="position:absolute;left:0;text-align:left;margin-left:56.5pt;margin-top:5.7pt;width:299.7pt;height:196.75pt;z-index:251662336" coordsize="353,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">
                <v:rect id="AutoShape 6" o:spid="_x0000_s1027" style="position:absolute;left:1;top:1;width:351;height: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znQsQA&#10;AADbAAAADwAAAGRycy9kb3ducmV2LnhtbESPQWvCQBSE7wX/w/IEL6IbhRZNXUUEMUhBjNbzI/ua&#10;hGbfxuyapP++WxB6HGbmG2a16U0lWmpcaVnBbBqBIM6sLjlXcL3sJwsQziNrrCyTgh9ysFkPXlYY&#10;a9vxmdrU5yJA2MWooPC+jqV0WUEG3dTWxMH7so1BH2STS91gF+CmkvMoepMGSw4LBda0Kyj7Th9G&#10;QZed2tvl4yBP41ti+Z7cd+nnUanRsN++g/DU+//ws51oBa9L+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c50LEAAAA2wAAAA8AAAAAAAAAAAAAAAAAmAIAAGRycy9k&#10;b3ducmV2LnhtbFBLBQYAAAAABAAEAPUAAACJAwAAAAA=&#10;" filled="f" stroked="f">
                  <o:lock v:ext="edit" aspectratio="t" text="t"/>
                </v:rect>
                <v:rect id="Rectangle 8" o:spid="_x0000_s1028" style="position:absolute;width:353;height: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7oW8EA&#10;AADbAAAADwAAAGRycy9kb3ducmV2LnhtbERPz2vCMBS+D/wfwhN2m4nOFa2mZQjCQHeYDrw+mmdb&#10;bF66Jrbdf28Ogx0/vt/bfLSN6KnztWMN85kCQVw4U3Op4fu8f1mB8AHZYOOYNPyShzybPG0xNW7g&#10;L+pPoRQxhH2KGqoQ2lRKX1Rk0c9cSxy5q+sshgi7UpoOhxhuG7lQKpEWa44NFba0q6i4ne5WAyZL&#10;8/N5fT2eD/cE1+Wo9m8XpfXzdHzfgAg0hn/xn/vDaEji+vgl/gCZ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u6FvBAAAA2wAAAA8AAAAAAAAAAAAAAAAAmAIAAGRycy9kb3du&#10;cmV2LnhtbFBLBQYAAAAABAAEAPUAAACGAwAAAAA=&#10;" stroked="f"/>
                <v:shape id="Freeform 9" o:spid="_x0000_s1029" style="position:absolute;left:172;top:33;width:100;height:170;visibility:visible;mso-wrap-style:square;v-text-anchor:top" coordsize="1197,2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xVY8AA&#10;AADbAAAADwAAAGRycy9kb3ducmV2LnhtbESPzYrCQBCE7wu+w9CCt3USkbBkHUUEf666PkDvTJsE&#10;Mz0h02p8e0dY2GNRVV9Ri9XgW3WnPjaBDeTTDBSxDa7hysD5Z/v5BSoKssM2MBl4UoTVcvSxwNKF&#10;Bx/pfpJKJQjHEg3UIl2pdbQ1eYzT0BEn7xJ6j5JkX2nX4yPBfatnWVZojw2nhRo72tRkr6ebN9AI&#10;/7q82M0p39+0PW+yo5WrMZPxsP4GJTTIf/ivfXAGihzeX9IP0M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exVY8AAAADbAAAADwAAAAAAAAAAAAAAAACYAgAAZHJzL2Rvd25y&#10;ZXYueG1sUEsFBgAAAAAEAAQA9QAAAIUDAAAAAA==&#10;" path="m52,c684,,1197,512,1197,1144v,632,-513,1145,-1145,1145c35,2289,17,2288,,2288l52,1144,52,xe" fillcolor="#558ed5" strokeweight="0">
                  <v:path arrowok="t" o:connecttype="custom" o:connectlocs="4,0;100,85;4,170;0,170;4,85;4,0" o:connectangles="0,0,0,0,0,0"/>
                </v:shape>
                <v:shape id="Freeform 10" o:spid="_x0000_s1030" style="position:absolute;left:172;top:33;width:100;height:170;visibility:visible;mso-wrap-style:square;v-text-anchor:top" coordsize="1197,2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DfYMMA&#10;AADbAAAADwAAAGRycy9kb3ducmV2LnhtbESPwWrDMBBE74X+g9hCbo1cH0Jwo4TSUgg5hMTJB2yk&#10;rWVqrYyk2M7fR4VCjsPMvGFWm8l1YqAQW88K3uYFCGLtTcuNgvPp+3UJIiZkg51nUnCjCJv189MK&#10;K+NHPtJQp0ZkCMcKFdiU+krKqC05jHPfE2fvxweHKcvQSBNwzHDXybIoFtJhy3nBYk+flvRvfXUK&#10;Ll86HOpRh+Uljafb7mrL/WCVmr1MH+8gEk3pEf5vb42CRQl/X/IP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DfYMMAAADbAAAADwAAAAAAAAAAAAAAAACYAgAAZHJzL2Rv&#10;d25yZXYueG1sUEsFBgAAAAAEAAQA9QAAAIgDAAAAAA==&#10;" path="m52,c684,,1197,512,1197,1144v,632,-513,1145,-1145,1145c35,2289,17,2288,,2288l52,1144,52,xe" filled="f" strokecolor="white" strokeweight="2.25pt">
                  <v:path arrowok="t" o:connecttype="custom" o:connectlocs="4,0;100,85;4,170;0,170;4,85;4,0" o:connectangles="0,0,0,0,0,0"/>
                </v:shape>
                <v:shape id="Freeform 11" o:spid="_x0000_s1031" style="position:absolute;left:78;top:71;width:98;height:132;visibility:visible;mso-wrap-style:square;v-text-anchor:top" coordsize="1172,17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kXbsIA&#10;AADbAAAADwAAAGRycy9kb3ducmV2LnhtbESPQYvCMBSE78L+h/AWvNl0FUWrUYqwoCdZ48Xbs3m2&#10;ZZuX0mS1/nsjCHscZr4ZZrXpbSNu1PnasYKvJAVBXDhTc6ngpL9HcxA+IBtsHJOCB3nYrD8GK8yM&#10;u/MP3Y6hFLGEfYYKqhDaTEpfVGTRJ64ljt7VdRZDlF0pTYf3WG4bOU7TmbRYc1yosKVtRcXv8c8q&#10;mC2mY78t9EH3Z60PF5fv62mu1PCzz5cgAvXhP/ymdyZyE3h9iT9A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RduwgAAANsAAAAPAAAAAAAAAAAAAAAAAJgCAABkcnMvZG93&#10;bnJldi54bWxQSwUGAAAAAAQABAD1AAAAhwMAAAAA&#10;" path="m1120,1773c488,1743,,1208,29,577,39,371,104,172,217,r955,629l1120,1773xe" fillcolor="#f79646" strokeweight="0">
                  <v:path arrowok="t" o:connecttype="custom" o:connectlocs="94,132;2,43;18,0;98,47;94,132" o:connectangles="0,0,0,0,0"/>
                </v:shape>
                <v:shape id="Freeform 12" o:spid="_x0000_s1032" style="position:absolute;left:78;top:71;width:98;height:132;visibility:visible;mso-wrap-style:square;v-text-anchor:top" coordsize="1172,17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DXWsUA&#10;AADbAAAADwAAAGRycy9kb3ducmV2LnhtbESP3YrCMBSE7wXfIRzBG1lTXZGlGsUfRGEF0RX29tAc&#10;22pzUppUu29vFgQvh5n5hpnOG1OIO1Uut6xg0I9AECdW55wqOP9sPr5AOI+ssbBMCv7IwXzWbk0x&#10;1vbBR7qffCoChF2MCjLvy1hKl2Rk0PVtSRy8i60M+iCrVOoKHwFuCjmMorE0mHNYyLCkVUbJ7VQb&#10;Bd+XQ+83XfK5Gdb1en+7bpeD/FOpbqdZTEB4avw7/GrvtILxCP6/hB8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sNdaxQAAANsAAAAPAAAAAAAAAAAAAAAAAJgCAABkcnMv&#10;ZG93bnJldi54bWxQSwUGAAAAAAQABAD1AAAAigMAAAAA&#10;" path="m1120,1773c488,1743,,1208,29,577,39,371,104,172,217,r955,629l1120,1773xe" filled="f" strokecolor="white" strokeweight="2.25pt">
                  <v:path arrowok="t" o:connecttype="custom" o:connectlocs="94,132;2,43;18,0;98,47;94,132" o:connectangles="0,0,0,0,0"/>
                </v:shape>
                <v:shape id="Freeform 13" o:spid="_x0000_s1033" style="position:absolute;left:97;top:34;width:79;height:84;visibility:visible;mso-wrap-style:square;v-text-anchor:top" coordsize="955,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55U8QA&#10;AADbAAAADwAAAGRycy9kb3ducmV2LnhtbESPT2vCQBTE74LfYXmCN93YokjqJogg1UPBqiC9PbKv&#10;SWr2bchu8+fbd4WCx2FmfsNs0t5UoqXGlZYVLOYRCOLM6pJzBdfLfrYG4TyyxsoyKRjIQZqMRxuM&#10;te34k9qzz0WAsItRQeF9HUvpsoIMurmtiYP3bRuDPsgml7rBLsBNJV+iaCUNlhwWCqxpV1B2P/8a&#10;Bbfl6fWQ/wyoaf9R9/Jovt47o9R00m/fQHjq/TP83z5oBaslPL6EHyC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ueVPEAAAA2wAAAA8AAAAAAAAAAAAAAAAAmAIAAGRycy9k&#10;b3ducmV2LnhtbFBLBQYAAAAABAAEAPUAAACJAwAAAAA=&#10;" path="m,503c180,230,467,47,790,l955,1132,,503xe" fillcolor="#bfbfbf" strokeweight="0">
                  <v:path arrowok="t" o:connecttype="custom" o:connectlocs="0,37;65,0;79,84;0,37" o:connectangles="0,0,0,0"/>
                </v:shape>
                <v:shape id="Freeform 14" o:spid="_x0000_s1034" style="position:absolute;left:97;top:34;width:79;height:84;visibility:visible;mso-wrap-style:square;v-text-anchor:top" coordsize="955,1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B8hsUA&#10;AADbAAAADwAAAGRycy9kb3ducmV2LnhtbESPT2vCQBTE7wW/w/KEXkQ3bWmQ1I2IxeKpxCiU3h7Z&#10;lz80+zZktzH203cFweMwM79hVuvRtGKg3jWWFTwtIhDEhdUNVwpOx918CcJ5ZI2tZVJwIQfrdPKw&#10;wkTbMx9oyH0lAoRdggpq77tESlfUZNAtbEccvNL2Bn2QfSV1j+cAN618jqJYGmw4LNTY0bam4if/&#10;NQq+yk/OaZi9f2cvH3+dn2W7/DVT6nE6bt5AeBr9PXxr77WCOIbrl/ADZ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yGxQAAANsAAAAPAAAAAAAAAAAAAAAAAJgCAABkcnMv&#10;ZG93bnJldi54bWxQSwUGAAAAAAQABAD1AAAAigMAAAAA&#10;" path="m,503c180,230,467,47,790,l955,1132,,503xe" filled="f" strokecolor="white" strokeweight="2.25pt">
                  <v:path arrowok="t" o:connecttype="custom" o:connectlocs="0,37;65,0;79,84;0,37" o:connectangles="0,0,0,0"/>
                </v:shape>
                <v:shape id="Freeform 15" o:spid="_x0000_s1035" style="position:absolute;left:163;top:33;width:13;height:85;visibility:visible;mso-wrap-style:square;v-text-anchor:top" coordsize="165,1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GKIcYA&#10;AADbAAAADwAAAGRycy9kb3ducmV2LnhtbESPzWvCQBTE7wX/h+UJvYhu6iGtMatIRWgPFutHzo/s&#10;ywdm34bsGtP/vlsQehxm5jdMuh5MI3rqXG1ZwcssAkGcW11zqeB82k3fQDiPrLGxTAp+yMF6NXpK&#10;MdH2zt/UH30pAoRdggoq79tESpdXZNDNbEscvMJ2Bn2QXSl1h/cAN42cR1EsDdYcFips6b2i/Hq8&#10;GQXZIpoXi/3nNr4d+s1wyfwk+9or9TweNksQngb/H360P7SC+BX+voQf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GKIcYAAADbAAAADwAAAAAAAAAAAAAAAACYAgAAZHJz&#10;L2Rvd25yZXYueG1sUEsFBgAAAAAEAAQA9QAAAIsDAAAAAA==&#10;" path="m,9c30,5,60,2,90,r75,1141l,9xe" fillcolor="#8064a2" strokeweight="0">
                  <v:path arrowok="t" o:connecttype="custom" o:connectlocs="0,1;7,0;13,85;0,1" o:connectangles="0,0,0,0"/>
                </v:shape>
                <v:shape id="Freeform 16" o:spid="_x0000_s1036" style="position:absolute;left:163;top:33;width:13;height:85;visibility:visible;mso-wrap-style:square;v-text-anchor:top" coordsize="165,1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vLb8A&#10;AADbAAAADwAAAGRycy9kb3ducmV2LnhtbERPTWvCQBC9F/oflin01myUKiW6SqmIejRtg8chOybB&#10;7GzIrhr/vXMQPD7e93w5uFZdqA+NZwOjJAVFXHrbcGXg73f98QUqRGSLrWcycKMAy8Xryxwz66+8&#10;p0seKyUhHDI0UMfYZVqHsiaHIfEdsXBH3zuMAvtK2x6vEu5aPU7TqXbYsDTU2NFPTeUpPzspyc/F&#10;iLrif3WrNs2k1Idiu/s05v1t+J6BijTEp/jh3loDUxkrX+QH6M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H+8tvwAAANsAAAAPAAAAAAAAAAAAAAAAAJgCAABkcnMvZG93bnJl&#10;di54bWxQSwUGAAAAAAQABAD1AAAAhAMAAAAA&#10;" path="m,9c30,5,60,2,90,r75,1141l,9xe" filled="f" strokecolor="white" strokeweight="2.25pt">
                  <v:path arrowok="t" o:connecttype="custom" o:connectlocs="0,1;7,0;13,85;0,1" o:connectangles="0,0,0,0"/>
                </v:shape>
                <v:shape id="Freeform 17" o:spid="_x0000_s1037" style="position:absolute;left:170;top:33;width:6;height:85;visibility:visible;mso-wrap-style:square;v-text-anchor:top" coordsize="75,1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5mM8QA&#10;AADbAAAADwAAAGRycy9kb3ducmV2LnhtbESPT2sCMRTE74LfITzBm2atdLFbo1ixtCeldnt/bN7+&#10;aTcvaxJ1/fZNQehxmJnfMMt1b1pxIecbywpm0wQEcWF1w5WC/PN1sgDhA7LG1jIpuJGH9Wo4WGKm&#10;7ZU/6HIMlYgQ9hkqqEPoMil9UZNBP7UdcfRK6wyGKF0ltcNrhJtWPiRJKg02HBdq7GhbU/FzPBsF&#10;7N525e2xzPfbxelwfsn56zudKzUe9ZtnEIH68B++t9+1gvQJ/r7EH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uZjPEAAAA2wAAAA8AAAAAAAAAAAAAAAAAmAIAAGRycy9k&#10;b3ducmV2LnhtbFBLBQYAAAAABAAEAPUAAACJAwAAAAA=&#10;" path="m,3c25,1,50,,75,r,1144l,3xe" fillcolor="#4bacc6" strokeweight="0">
                  <v:path arrowok="t" o:connecttype="custom" o:connectlocs="0,0;6,0;6,85;0,0" o:connectangles="0,0,0,0"/>
                </v:shape>
                <v:shape id="Freeform 18" o:spid="_x0000_s1038" style="position:absolute;left:170;top:33;width:6;height:85;visibility:visible;mso-wrap-style:square;v-text-anchor:top" coordsize="75,1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" path="m,3c25,1,50,,75,r,1144l,3xe" filled="f" strokecolor="white" strokeweight="2.25pt">
                  <v:path arrowok="t" o:connecttype="custom" o:connectlocs="0,0;6,0;6,85;0,0" o:connectangles="0,0,0,0"/>
                </v:shape>
                <v:shape id="Freeform 19" o:spid="_x0000_s1039" style="position:absolute;left:273;top:120;width:23;height:41;visibility:visible;mso-wrap-style:square;v-text-anchor:top" coordsize="2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BzM8MA&#10;AADbAAAADwAAAGRycy9kb3ducmV2LnhtbESPUWsCMRCE3wX/Q9hCX6TmrGLL1SjSVvBBBG1/wHLZ&#10;3p1eNkey6vXfG0HwcZiZb5jZonONOlOItWcDo2EGirjwtubSwO/P6uUdVBRki41nMvBPERbzfm+G&#10;ufUX3tF5L6VKEI45GqhE2lzrWFTkMA59S5y8Px8cSpKh1DbgJcFdo1+zbKod1pwWKmzps6LiuD85&#10;A4PN8Xu3xcnq6ySHg4Sx34isjXl+6pYfoIQ6eYTv7bU18DaC25f0A/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BzM8MAAADbAAAADwAAAAAAAAAAAAAAAACYAgAAZHJzL2Rv&#10;d25yZXYueG1sUEsFBgAAAAAEAAQA9QAAAIgDAAAAAA==&#10;" path="m,l15,41r8,e" filled="f" strokecolor="#a6a6a6">
                  <v:path arrowok="t" o:connecttype="custom" o:connectlocs="0,0;15,41;23,41" o:connectangles="0,0,0"/>
                </v:shape>
                <v:shape id="Freeform 20" o:spid="_x0000_s1040" style="position:absolute;left:76;top:46;width:50;height:10;visibility:visible;mso-wrap-style:square;v-text-anchor:top" coordsize="5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iQosMA&#10;AADbAAAADwAAAGRycy9kb3ducmV2LnhtbESPQWvCQBSE7wX/w/IEb81GDyqpq1RBUJRCowi9PbLP&#10;JDT7NmSfmv77rlDocZiZb5jFqneNulMXas8GxkkKirjwtubSwPm0fZ2DCoJssfFMBn4owGo5eFlg&#10;Zv2DP+meS6kihEOGBiqRNtM6FBU5DIlviaN39Z1DibIrte3wEeGu0ZM0nWqHNceFClvaVFR85zdn&#10;IN9PD+uPy81uvo6H65wKmVErxoyG/fsbKKFe/sN/7Z01MJvA80v8AXr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iQosMAAADbAAAADwAAAAAAAAAAAAAAAACYAgAAZHJzL2Rv&#10;d25yZXYueG1sUEsFBgAAAAAEAAQA9QAAAIgDAAAAAA==&#10;" path="m50,l8,10,,10e" filled="f" strokecolor="#a6a6a6">
                  <v:path arrowok="t" o:connecttype="custom" o:connectlocs="50,0;8,10;0,10" o:connectangles="0,0,0"/>
                </v:shape>
                <v:shape id="Freeform 21" o:spid="_x0000_s1041" style="position:absolute;left:156;top:21;width:10;height:12;visibility:visible;mso-wrap-style:square;v-text-anchor:top" coordsize="1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sIo8YA&#10;AADbAAAADwAAAGRycy9kb3ducmV2LnhtbESPT2vCQBTE7wW/w/IEL1I3NvYPqatIUZDSS62gx9fs&#10;Mwlm38bdNcZv7xaEHoeZ+Q0znXemFi05X1lWMB4lIIhzqysuFGx/Vo9vIHxA1lhbJgVX8jCf9R6m&#10;mGl74W9qN6EQEcI+QwVlCE0mpc9LMuhHtiGO3sE6gyFKV0jt8BLhppZPSfIiDVYcF0ps6KOk/Lg5&#10;GwXnUzoZfp2ed64t9p/7cXr8TYZLpQb9bvEOIlAX/sP39loreE3h70v8AX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sIo8YAAADbAAAADwAAAAAAAAAAAAAAAACYAgAAZHJz&#10;L2Rvd25yZXYueG1sUEsFBgAAAAAEAAQA9QAAAIsDAAAAAA==&#10;" path="m10,12l8,,,e" filled="f" strokecolor="#a6a6a6">
                  <v:path arrowok="t" o:connecttype="custom" o:connectlocs="10,12;8,0;0,0" o:connectangles="0,0,0"/>
                </v:shape>
                <v:shape id="Freeform 22" o:spid="_x0000_s1042" style="position:absolute;left:174;top:21;width:16;height:12;visibility:visible;mso-wrap-style:square;v-text-anchor:top" coordsize="1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qTEsMA&#10;AADbAAAADwAAAGRycy9kb3ducmV2LnhtbESPQWvCQBSE74L/YXlCb7pbEZXUVYogpFSQxFJ6fGSf&#10;STD7NmS3Mf33XUHwOMzMN8xmN9hG9NT52rGG15kCQVw4U3Op4et8mK5B+IBssHFMGv7Iw247Hm0w&#10;Me7GGfV5KEWEsE9QQxVCm0jpi4os+plriaN3cZ3FEGVXStPhLcJtI+dKLaXFmuNChS3tKyqu+a/V&#10;kO1/+jQzH6n6XufYnBYrdaRPrV8mw/sbiEBDeIYf7dRoWC3g/iX+AL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qTEsMAAADbAAAADwAAAAAAAAAAAAAAAACYAgAAZHJzL2Rv&#10;d25yZXYueG1sUEsFBgAAAAAEAAQA9QAAAIgDAAAAAA==&#10;" path="m,12l8,r8,e" filled="f" strokecolor="#a6a6a6">
                  <v:path arrowok="t" o:connecttype="custom" o:connectlocs="0,12;8,0;16,0" o:connectangles="0,0,0"/>
                </v:shape>
                <v:rect id="Rectangle 23" o:spid="_x0000_s1043" style="position:absolute;left:299;top:149;width:44;height: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0O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A/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0OMMAAADbAAAADwAAAAAAAAAAAAAAAACYAgAAZHJzL2Rv&#10;d25yZXYueG1sUEsFBgAAAAAEAAQA9QAAAIgDAAAAAA==&#10;" filled="f" stroked="f">
                  <v:textbox inset="0,0,0,0">
                    <w:txbxContent>
                      <w:p w:rsidR="00887443" w:rsidRDefault="00887443" w:rsidP="00C4029F">
                        <w:pPr>
                          <w:pStyle w:val="a7"/>
                        </w:pPr>
                        <w:r>
                          <w:rPr>
                            <w:rFonts w:hint="eastAsia"/>
                            <w:color w:val="404040"/>
                            <w:sz w:val="22"/>
                            <w:szCs w:val="22"/>
                          </w:rPr>
                          <w:t>很满意</w:t>
                        </w:r>
                      </w:p>
                    </w:txbxContent>
                  </v:textbox>
                </v:rect>
                <v:rect id="Rectangle 24" o:spid="_x0000_s1044" style="position:absolute;left:299;top:169;width:44;height: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qT8UA&#10;AADbAAAADwAAAGRycy9kb3ducmV2LnhtbESPQWvCQBSE7wX/w/KE3pqNPURNXUW0osdWhbS3R/Y1&#10;CWbfhuyapP76bkHwOMzMN8xiNZhadNS6yrKCSRSDIM6trrhQcD7tXmYgnEfWWFsmBb/kYLUcPS0w&#10;1bbnT+qOvhABwi5FBaX3TSqly0sy6CLbEAfvx7YGfZBtIXWLfYCbWr7GcSINVhwWSmxoU1J+OV6N&#10;gv2sWX8d7K0v6vfvffaRzbenuVfqeTys30B4GvwjfG8ftIJpA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hipPxQAAANsAAAAPAAAAAAAAAAAAAAAAAJgCAABkcnMv&#10;ZG93bnJldi54bWxQSwUGAAAAAAQABAD1AAAAigMAAAAA&#10;" filled="f" stroked="f">
                  <v:textbox inset="0,0,0,0">
                    <w:txbxContent>
                      <w:p w:rsidR="00887443" w:rsidRDefault="00887443" w:rsidP="00C4029F">
                        <w:pPr>
                          <w:pStyle w:val="a7"/>
                        </w:pPr>
                        <w:r>
                          <w:rPr>
                            <w:color w:val="404040"/>
                            <w:sz w:val="22"/>
                            <w:szCs w:val="22"/>
                          </w:rPr>
                          <w:t>51.24%</w:t>
                        </w:r>
                      </w:p>
                    </w:txbxContent>
                  </v:textbox>
                </v:rect>
                <v:rect id="Rectangle 25" o:spid="_x0000_s1045" style="position:absolute;left:16;top:153;width:59;height: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P1MQA&#10;AADbAAAADwAAAGRycy9kb3ducmV2LnhtbESPT4vCMBTE7wv7HcJb8Lam68E/1SiiLnpUK6i3R/Ns&#10;yzYvpcna6qc3guBxmJnfMJNZa0pxpdoVlhX8dCMQxKnVBWcKDsnv9xCE88gaS8uk4EYOZtPPjwnG&#10;2ja8o+veZyJA2MWoIPe+iqV0aU4GXddWxMG72NqgD7LOpK6xCXBTyl4U9aXBgsNCjhUtckr/9v9G&#10;wXpYzU8be2+ycnVeH7fH0TIZeaU6X+18DMJT69/hV3ujFQwG8PwSf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j9TEAAAA2wAAAA8AAAAAAAAAAAAAAAAAmAIAAGRycy9k&#10;b3ducmV2LnhtbFBLBQYAAAAABAAEAPUAAACJAwAAAAA=&#10;" filled="f" stroked="f">
                  <v:textbox inset="0,0,0,0">
                    <w:txbxContent>
                      <w:p w:rsidR="00887443" w:rsidRDefault="00887443" w:rsidP="00C4029F">
                        <w:pPr>
                          <w:pStyle w:val="a7"/>
                        </w:pPr>
                        <w:r>
                          <w:rPr>
                            <w:rFonts w:hint="eastAsia"/>
                            <w:color w:val="404040"/>
                            <w:sz w:val="22"/>
                            <w:szCs w:val="22"/>
                          </w:rPr>
                          <w:t>比较满意</w:t>
                        </w:r>
                      </w:p>
                    </w:txbxContent>
                  </v:textbox>
                </v:rect>
                <v:rect id="Rectangle 26" o:spid="_x0000_s1046" style="position:absolute;left:24;top:174;width:44;height: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UbpsEA&#10;AADbAAAADwAAAGRycy9kb3ducmV2LnhtbERPy4rCMBTdD/gP4QqzG1NdOFqbivhAl+MD1N2lubbF&#10;5qY00Xbm6ycLweXhvJN5ZyrxpMaVlhUMBxEI4szqknMFp+PmawLCeWSNlWVS8EsO5mnvI8FY25b3&#10;9Dz4XIQQdjEqKLyvYyldVpBBN7A1ceButjHoA2xyqRtsQ7ip5CiKxtJgyaGhwJqWBWX3w8Mo2E7q&#10;xWVn/9q8Wl+355/zdHWceqU++91iBsJT59/il3unFXyHs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VG6bBAAAA2wAAAA8AAAAAAAAAAAAAAAAAmAIAAGRycy9kb3du&#10;cmV2LnhtbFBLBQYAAAAABAAEAPUAAACGAwAAAAA=&#10;" filled="f" stroked="f">
                  <v:textbox inset="0,0,0,0">
                    <w:txbxContent>
                      <w:p w:rsidR="00887443" w:rsidRDefault="00887443" w:rsidP="00C4029F">
                        <w:pPr>
                          <w:pStyle w:val="a7"/>
                        </w:pPr>
                        <w:r>
                          <w:rPr>
                            <w:color w:val="404040"/>
                            <w:sz w:val="22"/>
                            <w:szCs w:val="22"/>
                          </w:rPr>
                          <w:t>34.43%</w:t>
                        </w:r>
                      </w:p>
                    </w:txbxContent>
                  </v:textbox>
                </v:rect>
                <v:rect id="Rectangle 27" o:spid="_x0000_s1047" style="position:absolute;left:43;top:44;width:29;height: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PcMA&#10;AADbAAAADwAAAGRycy9kb3ducmV2LnhtbESPQYvCMBSE74L/ITzBm6buQW3XKOIqenRV0L09mrdt&#10;2ealNNFWf71ZEDwOM/MNM1u0phQ3ql1hWcFoGIEgTq0uOFNwOm4GUxDOI2ssLZOCOzlYzLudGSba&#10;NvxNt4PPRICwS1BB7n2VSOnSnAy6oa2Ig/dra4M+yDqTusYmwE0pP6JoLA0WHBZyrGiVU/p3uBoF&#10;22m1vOzso8nK9c/2vD/HX8fYK9XvtctPEJ5a/w6/2jutYBLD/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m+PcMAAADbAAAADwAAAAAAAAAAAAAAAACYAgAAZHJzL2Rv&#10;d25yZXYueG1sUEsFBgAAAAAEAAQA9QAAAIgDAAAAAA==&#10;" filled="f" stroked="f">
                  <v:textbox inset="0,0,0,0">
                    <w:txbxContent>
                      <w:p w:rsidR="00887443" w:rsidRDefault="00887443" w:rsidP="00C4029F">
                        <w:pPr>
                          <w:pStyle w:val="a7"/>
                        </w:pPr>
                        <w:r>
                          <w:rPr>
                            <w:rFonts w:hint="eastAsia"/>
                            <w:color w:val="404040"/>
                            <w:sz w:val="22"/>
                            <w:szCs w:val="22"/>
                          </w:rPr>
                          <w:t>一般</w:t>
                        </w:r>
                      </w:p>
                    </w:txbxContent>
                  </v:textbox>
                </v:rect>
                <v:rect id="Rectangle 28" o:spid="_x0000_s1048" style="position:absolute;left:24;top:62;width:54;height: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Znh8AA&#10;AADbAAAADwAAAGRycy9kb3ducmV2LnhtbERPy4rCMBTdD/gP4QruxlQXUqtRxAe69DHguLs017bY&#10;3JQm2urXm4Xg8nDe03lrSvGg2hWWFQz6EQji1OqCMwV/p81vDMJ5ZI2lZVLwJAfzWedniom2DR/o&#10;cfSZCCHsElSQe18lUro0J4OubyviwF1tbdAHWGdS19iEcFPKYRSNpMGCQ0OOFS1zSm/Hu1GwjavF&#10;/86+mqxcX7bn/Xm8Oo29Ur1uu5iA8NT6r/jj3mkFcVgf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vZnh8AAAADbAAAADwAAAAAAAAAAAAAAAACYAgAAZHJzL2Rvd25y&#10;ZXYueG1sUEsFBgAAAAAEAAQA9QAAAIUDAAAAAA==&#10;" filled="f" stroked="f">
                  <v:textbox inset="0,0,0,0">
                    <w:txbxContent>
                      <w:p w:rsidR="00887443" w:rsidRDefault="00887443" w:rsidP="00C4029F">
                        <w:pPr>
                          <w:pStyle w:val="a7"/>
                        </w:pPr>
                        <w:r>
                          <w:rPr>
                            <w:color w:val="404040"/>
                            <w:sz w:val="22"/>
                            <w:szCs w:val="22"/>
                          </w:rPr>
                          <w:t>12..92%</w:t>
                        </w:r>
                      </w:p>
                    </w:txbxContent>
                  </v:textbox>
                </v:rect>
                <v:rect id="Rectangle 29" o:spid="_x0000_s1049" style="position:absolute;left:74;top:6;width:73;height: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rCHMQA&#10;AADbAAAADwAAAGRycy9kb3ducmV2LnhtbESPQWvCQBSE7wX/w/KE3pqNPUiMWUXUYo7WFLS3R/Y1&#10;CWbfhuxqUn99t1DocZiZb5hsPZpW3Kl3jWUFsygGQVxa3XCl4KN4e0lAOI+ssbVMCr7JwXo1ecow&#10;1Xbgd7qffCUChF2KCmrvu1RKV9Zk0EW2Iw7el+0N+iD7SuoehwA3rXyN47k02HBYqLGjbU3l9XQz&#10;Cg5Jt7nk9jFU7f7zcD6eF7ti4ZV6no6bJQhPo/8P/7VzrSCZwe+X8A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6whzEAAAA2wAAAA8AAAAAAAAAAAAAAAAAmAIAAGRycy9k&#10;b3ducmV2LnhtbFBLBQYAAAAABAAEAPUAAACJAwAAAAA=&#10;" filled="f" stroked="f">
                  <v:textbox inset="0,0,0,0">
                    <w:txbxContent>
                      <w:p w:rsidR="00887443" w:rsidRDefault="00887443" w:rsidP="00C4029F">
                        <w:pPr>
                          <w:pStyle w:val="a7"/>
                        </w:pPr>
                        <w:r>
                          <w:rPr>
                            <w:rFonts w:hint="eastAsia"/>
                            <w:color w:val="404040"/>
                            <w:sz w:val="22"/>
                            <w:szCs w:val="22"/>
                          </w:rPr>
                          <w:t>比较不满意</w:t>
                        </w:r>
                      </w:p>
                    </w:txbxContent>
                  </v:textbox>
                </v:rect>
                <v:rect id="Rectangle 30" o:spid="_x0000_s1050" style="position:absolute;left:94;top:25;width:37;height: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ca8UA&#10;AADbAAAADwAAAGRycy9kb3ducmV2LnhtbESPQWvCQBSE7wX/w/IEb81GDyWmWUVqizm2Rki9PbLP&#10;JDT7NmS3JvbXdwsFj8PMfMNk28l04kqDay0rWEYxCOLK6pZrBafi7TEB4Tyyxs4yKbiRg+1m9pBh&#10;qu3IH3Q9+loECLsUFTTe96mUrmrIoItsTxy8ix0M+iCHWuoBxwA3nVzF8ZM02HJYaLCnl4aqr+O3&#10;UXBI+t1nbn/Guns9H8r3cr0v1l6pxXzaPYPwNPl7+L+dawXJCv6+h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aFxrxQAAANsAAAAPAAAAAAAAAAAAAAAAAJgCAABkcnMv&#10;ZG93bnJldi54bWxQSwUGAAAAAAQABAD1AAAAigMAAAAA&#10;" filled="f" stroked="f">
                  <v:textbox inset="0,0,0,0">
                    <w:txbxContent>
                      <w:p w:rsidR="00887443" w:rsidRDefault="00887443" w:rsidP="00C4029F">
                        <w:pPr>
                          <w:pStyle w:val="a7"/>
                        </w:pPr>
                        <w:r>
                          <w:rPr>
                            <w:color w:val="404040"/>
                            <w:sz w:val="22"/>
                            <w:szCs w:val="22"/>
                          </w:rPr>
                          <w:t>1.06%</w:t>
                        </w:r>
                      </w:p>
                    </w:txbxContent>
                  </v:textbox>
                </v:rect>
                <v:rect id="Rectangle 31" o:spid="_x0000_s1051" style="position:absolute;left:193;top:9;width:59;height: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T58MUA&#10;AADbAAAADwAAAGRycy9kb3ducmV2LnhtbESPQWvCQBSE74L/YXlCb7qxgs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PnwxQAAANsAAAAPAAAAAAAAAAAAAAAAAJgCAABkcnMv&#10;ZG93bnJldi54bWxQSwUGAAAAAAQABAD1AAAAigMAAAAA&#10;" filled="f" stroked="f">
                  <v:textbox inset="0,0,0,0">
                    <w:txbxContent>
                      <w:p w:rsidR="00887443" w:rsidRDefault="00887443" w:rsidP="00C4029F">
                        <w:pPr>
                          <w:pStyle w:val="a7"/>
                        </w:pPr>
                        <w:r>
                          <w:rPr>
                            <w:rFonts w:hint="eastAsia"/>
                            <w:color w:val="404040"/>
                            <w:sz w:val="22"/>
                            <w:szCs w:val="22"/>
                          </w:rPr>
                          <w:t>很不满意</w:t>
                        </w:r>
                      </w:p>
                    </w:txbxContent>
                  </v:textbox>
                </v:rect>
                <v:rect id="Rectangle 32" o:spid="_x0000_s1052" style="position:absolute;left:205;top:27;width:37;height: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1hhMUA&#10;AADbAAAADwAAAGRycy9kb3ducmV2LnhtbESPQWvCQBSE74L/YXlCb7qxi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WGExQAAANsAAAAPAAAAAAAAAAAAAAAAAJgCAABkcnMv&#10;ZG93bnJldi54bWxQSwUGAAAAAAQABAD1AAAAigMAAAAA&#10;" filled="f" stroked="f">
                  <v:textbox inset="0,0,0,0">
                    <w:txbxContent>
                      <w:p w:rsidR="00887443" w:rsidRDefault="00887443" w:rsidP="00C4029F">
                        <w:pPr>
                          <w:pStyle w:val="a7"/>
                        </w:pPr>
                        <w:r>
                          <w:rPr>
                            <w:color w:val="404040"/>
                            <w:sz w:val="22"/>
                            <w:szCs w:val="22"/>
                          </w:rPr>
                          <w:t>0.35%</w:t>
                        </w:r>
                      </w:p>
                    </w:txbxContent>
                  </v:textbox>
                </v:rect>
              </v:group>
            </w:pict>
          </mc:Fallback>
        </mc:AlternateContent>
      </w:r>
      <w:r w:rsidR="00C4029F" w:rsidRPr="00C4029F">
        <w:rPr>
          <w:rFonts w:ascii="宋体" w:eastAsia="宋体" w:hAnsi="宋体" w:cs="Times New Roman"/>
          <w:sz w:val="24"/>
          <w:szCs w:val="24"/>
        </w:rPr>
        <w:fldChar w:fldCharType="begin"/>
      </w:r>
      <w:r w:rsidR="00C4029F" w:rsidRPr="00C4029F">
        <w:rPr>
          <w:rFonts w:ascii="宋体" w:eastAsia="宋体" w:hAnsi="宋体" w:cs="Times New Roman"/>
          <w:sz w:val="24"/>
          <w:szCs w:val="24"/>
        </w:rPr>
        <w:instrText xml:space="preserve"> LINK Excel.Sheet.8 "D:\\duiwai\\</w:instrText>
      </w:r>
      <w:r w:rsidR="00C4029F" w:rsidRPr="00C4029F">
        <w:rPr>
          <w:rFonts w:ascii="宋体" w:eastAsia="宋体" w:hAnsi="宋体" w:cs="Times New Roman" w:hint="eastAsia"/>
          <w:sz w:val="24"/>
          <w:szCs w:val="24"/>
        </w:rPr>
        <w:instrText>对外单学历图</w:instrText>
      </w:r>
      <w:r w:rsidR="00C4029F" w:rsidRPr="00C4029F">
        <w:rPr>
          <w:rFonts w:ascii="宋体" w:eastAsia="宋体" w:hAnsi="宋体" w:cs="Times New Roman"/>
          <w:sz w:val="24"/>
          <w:szCs w:val="24"/>
        </w:rPr>
        <w:instrText>.xls!</w:instrText>
      </w:r>
      <w:r w:rsidR="00C4029F" w:rsidRPr="00C4029F">
        <w:rPr>
          <w:rFonts w:ascii="宋体" w:eastAsia="宋体" w:hAnsi="宋体" w:cs="Times New Roman" w:hint="eastAsia"/>
          <w:sz w:val="24"/>
          <w:szCs w:val="24"/>
        </w:rPr>
        <w:instrText>母校满意度</w:instrText>
      </w:r>
      <w:r w:rsidR="00C4029F" w:rsidRPr="00C4029F">
        <w:rPr>
          <w:rFonts w:ascii="宋体" w:eastAsia="宋体" w:hAnsi="宋体" w:cs="Times New Roman"/>
          <w:sz w:val="24"/>
          <w:szCs w:val="24"/>
        </w:rPr>
        <w:instrText>![</w:instrText>
      </w:r>
      <w:r w:rsidR="00C4029F" w:rsidRPr="00C4029F">
        <w:rPr>
          <w:rFonts w:ascii="宋体" w:eastAsia="宋体" w:hAnsi="宋体" w:cs="Times New Roman" w:hint="eastAsia"/>
          <w:sz w:val="24"/>
          <w:szCs w:val="24"/>
        </w:rPr>
        <w:instrText>对外单学历图</w:instrText>
      </w:r>
      <w:r w:rsidR="00C4029F" w:rsidRPr="00C4029F">
        <w:rPr>
          <w:rFonts w:ascii="宋体" w:eastAsia="宋体" w:hAnsi="宋体" w:cs="Times New Roman"/>
          <w:sz w:val="24"/>
          <w:szCs w:val="24"/>
        </w:rPr>
        <w:instrText>.xls]</w:instrText>
      </w:r>
      <w:r w:rsidR="00C4029F" w:rsidRPr="00C4029F">
        <w:rPr>
          <w:rFonts w:ascii="宋体" w:eastAsia="宋体" w:hAnsi="宋体" w:cs="Times New Roman" w:hint="eastAsia"/>
          <w:sz w:val="24"/>
          <w:szCs w:val="24"/>
        </w:rPr>
        <w:instrText>母校满意度</w:instrText>
      </w:r>
      <w:r w:rsidR="00C4029F" w:rsidRPr="00C4029F">
        <w:rPr>
          <w:rFonts w:ascii="宋体" w:eastAsia="宋体" w:hAnsi="宋体" w:cs="Times New Roman"/>
          <w:sz w:val="24"/>
          <w:szCs w:val="24"/>
        </w:rPr>
        <w:instrText xml:space="preserve"> </w:instrText>
      </w:r>
      <w:r w:rsidR="00C4029F" w:rsidRPr="00C4029F">
        <w:rPr>
          <w:rFonts w:ascii="宋体" w:eastAsia="宋体" w:hAnsi="宋体" w:cs="Times New Roman" w:hint="eastAsia"/>
          <w:sz w:val="24"/>
          <w:szCs w:val="24"/>
        </w:rPr>
        <w:instrText>图表</w:instrText>
      </w:r>
      <w:r w:rsidR="00C4029F" w:rsidRPr="00C4029F">
        <w:rPr>
          <w:rFonts w:ascii="宋体" w:eastAsia="宋体" w:hAnsi="宋体" w:cs="Times New Roman"/>
          <w:sz w:val="24"/>
          <w:szCs w:val="24"/>
        </w:rPr>
        <w:instrText xml:space="preserve"> 1" \a \p  \* MERGEFORMAT </w:instrText>
      </w:r>
      <w:r w:rsidR="00C4029F" w:rsidRPr="00C4029F">
        <w:rPr>
          <w:rFonts w:ascii="宋体" w:eastAsia="宋体" w:hAnsi="宋体" w:cs="Times New Roman"/>
          <w:sz w:val="24"/>
          <w:szCs w:val="24"/>
        </w:rPr>
        <w:fldChar w:fldCharType="separate"/>
      </w:r>
      <w:r w:rsidR="00C4029F" w:rsidRPr="00C4029F">
        <w:rPr>
          <w:rFonts w:ascii="宋体" w:eastAsia="宋体" w:hAnsi="宋体" w:cs="Times New Roman"/>
          <w:sz w:val="24"/>
          <w:szCs w:val="24"/>
        </w:rPr>
        <w:fldChar w:fldCharType="begin"/>
      </w:r>
      <w:r w:rsidR="00C4029F" w:rsidRPr="00C4029F">
        <w:rPr>
          <w:rFonts w:ascii="宋体" w:eastAsia="宋体" w:hAnsi="宋体" w:cs="Times New Roman"/>
          <w:sz w:val="24"/>
          <w:szCs w:val="24"/>
        </w:rPr>
        <w:instrText xml:space="preserve"> LINK Excel.Sheet.8 "D:\\duiwai\\</w:instrText>
      </w:r>
      <w:r w:rsidR="00C4029F" w:rsidRPr="00C4029F">
        <w:rPr>
          <w:rFonts w:ascii="宋体" w:eastAsia="宋体" w:hAnsi="宋体" w:cs="Times New Roman" w:hint="eastAsia"/>
          <w:sz w:val="24"/>
          <w:szCs w:val="24"/>
        </w:rPr>
        <w:instrText>对外单学历图</w:instrText>
      </w:r>
      <w:r w:rsidR="00C4029F" w:rsidRPr="00C4029F">
        <w:rPr>
          <w:rFonts w:ascii="宋体" w:eastAsia="宋体" w:hAnsi="宋体" w:cs="Times New Roman"/>
          <w:sz w:val="24"/>
          <w:szCs w:val="24"/>
        </w:rPr>
        <w:instrText>.xls!</w:instrText>
      </w:r>
      <w:r w:rsidR="00C4029F" w:rsidRPr="00C4029F">
        <w:rPr>
          <w:rFonts w:ascii="宋体" w:eastAsia="宋体" w:hAnsi="宋体" w:cs="Times New Roman" w:hint="eastAsia"/>
          <w:sz w:val="24"/>
          <w:szCs w:val="24"/>
        </w:rPr>
        <w:instrText>母校满意度</w:instrText>
      </w:r>
      <w:r w:rsidR="00C4029F" w:rsidRPr="00C4029F">
        <w:rPr>
          <w:rFonts w:ascii="宋体" w:eastAsia="宋体" w:hAnsi="宋体" w:cs="Times New Roman"/>
          <w:sz w:val="24"/>
          <w:szCs w:val="24"/>
        </w:rPr>
        <w:instrText>![</w:instrText>
      </w:r>
      <w:r w:rsidR="00C4029F" w:rsidRPr="00C4029F">
        <w:rPr>
          <w:rFonts w:ascii="宋体" w:eastAsia="宋体" w:hAnsi="宋体" w:cs="Times New Roman" w:hint="eastAsia"/>
          <w:sz w:val="24"/>
          <w:szCs w:val="24"/>
        </w:rPr>
        <w:instrText>对外单学历图</w:instrText>
      </w:r>
      <w:r w:rsidR="00C4029F" w:rsidRPr="00C4029F">
        <w:rPr>
          <w:rFonts w:ascii="宋体" w:eastAsia="宋体" w:hAnsi="宋体" w:cs="Times New Roman"/>
          <w:sz w:val="24"/>
          <w:szCs w:val="24"/>
        </w:rPr>
        <w:instrText>.xls]</w:instrText>
      </w:r>
      <w:r w:rsidR="00C4029F" w:rsidRPr="00C4029F">
        <w:rPr>
          <w:rFonts w:ascii="宋体" w:eastAsia="宋体" w:hAnsi="宋体" w:cs="Times New Roman" w:hint="eastAsia"/>
          <w:sz w:val="24"/>
          <w:szCs w:val="24"/>
        </w:rPr>
        <w:instrText>母校满意度</w:instrText>
      </w:r>
      <w:r w:rsidR="00C4029F" w:rsidRPr="00C4029F">
        <w:rPr>
          <w:rFonts w:ascii="宋体" w:eastAsia="宋体" w:hAnsi="宋体" w:cs="Times New Roman"/>
          <w:sz w:val="24"/>
          <w:szCs w:val="24"/>
        </w:rPr>
        <w:instrText xml:space="preserve"> </w:instrText>
      </w:r>
      <w:r w:rsidR="00C4029F" w:rsidRPr="00C4029F">
        <w:rPr>
          <w:rFonts w:ascii="宋体" w:eastAsia="宋体" w:hAnsi="宋体" w:cs="Times New Roman" w:hint="eastAsia"/>
          <w:sz w:val="24"/>
          <w:szCs w:val="24"/>
        </w:rPr>
        <w:instrText>图表</w:instrText>
      </w:r>
      <w:r w:rsidR="00C4029F" w:rsidRPr="00C4029F">
        <w:rPr>
          <w:rFonts w:ascii="宋体" w:eastAsia="宋体" w:hAnsi="宋体" w:cs="Times New Roman"/>
          <w:sz w:val="24"/>
          <w:szCs w:val="24"/>
        </w:rPr>
        <w:instrText xml:space="preserve"> 1" \a \p </w:instrText>
      </w:r>
      <w:r w:rsidR="00C4029F" w:rsidRPr="00C4029F">
        <w:rPr>
          <w:rFonts w:ascii="宋体" w:eastAsia="宋体" w:hAnsi="宋体" w:cs="Times New Roman"/>
          <w:sz w:val="24"/>
          <w:szCs w:val="24"/>
        </w:rPr>
        <w:fldChar w:fldCharType="separate"/>
      </w:r>
      <w:r w:rsidR="00C4029F">
        <w:rPr>
          <w:rFonts w:ascii="宋体" w:eastAsia="宋体" w:hAnsi="Times New Roman" w:cs="Times New Roman"/>
          <w:noProof/>
          <w:sz w:val="24"/>
          <w:szCs w:val="24"/>
        </w:rPr>
        <w:drawing>
          <wp:inline distT="0" distB="0" distL="0" distR="0" wp14:anchorId="44FC8F29" wp14:editId="280D02BE">
            <wp:extent cx="3343275" cy="2162175"/>
            <wp:effectExtent l="19050" t="19050" r="28575" b="2857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43275" cy="2162175"/>
                    </a:xfrm>
                    <a:prstGeom prst="rect">
                      <a:avLst/>
                    </a:prstGeom>
                    <a:noFill/>
                    <a:ln w="6350" cmpd="sng">
                      <a:solidFill>
                        <a:srgbClr val="000000"/>
                      </a:solidFill>
                      <a:miter lim="800000"/>
                      <a:headEnd/>
                      <a:tailEnd/>
                    </a:ln>
                    <a:effectLst/>
                  </pic:spPr>
                </pic:pic>
              </a:graphicData>
            </a:graphic>
          </wp:inline>
        </w:drawing>
      </w:r>
      <w:r w:rsidR="00C4029F" w:rsidRPr="00C4029F">
        <w:rPr>
          <w:rFonts w:ascii="宋体" w:eastAsia="宋体" w:hAnsi="宋体" w:cs="Times New Roman"/>
          <w:sz w:val="24"/>
          <w:szCs w:val="24"/>
        </w:rPr>
        <w:fldChar w:fldCharType="end"/>
      </w:r>
      <w:r w:rsidR="00C4029F" w:rsidRPr="00C4029F">
        <w:rPr>
          <w:rFonts w:ascii="宋体" w:eastAsia="宋体" w:hAnsi="宋体" w:cs="Times New Roman"/>
          <w:sz w:val="24"/>
          <w:szCs w:val="24"/>
        </w:rPr>
        <w:fldChar w:fldCharType="end"/>
      </w:r>
    </w:p>
    <w:p w:rsidR="00E64D26" w:rsidRPr="00C4029F" w:rsidRDefault="00E64D26" w:rsidP="00C4029F">
      <w:pPr>
        <w:spacing w:line="360" w:lineRule="auto"/>
        <w:jc w:val="center"/>
        <w:rPr>
          <w:rFonts w:ascii="宋体" w:eastAsia="宋体" w:hAnsi="Times New Roman" w:cs="Times New Roman"/>
          <w:sz w:val="24"/>
          <w:szCs w:val="24"/>
        </w:rPr>
      </w:pPr>
    </w:p>
    <w:p w:rsidR="00C4029F" w:rsidRPr="00C4029F" w:rsidRDefault="00C4029F" w:rsidP="00E64D26">
      <w:pPr>
        <w:spacing w:afterLines="50" w:after="156"/>
        <w:jc w:val="center"/>
        <w:rPr>
          <w:rFonts w:ascii="宋体" w:eastAsia="宋体" w:hAnsi="Times New Roman" w:cs="Times New Roman"/>
          <w:b/>
          <w:szCs w:val="21"/>
        </w:rPr>
      </w:pPr>
      <w:r w:rsidRPr="00C4029F">
        <w:rPr>
          <w:rFonts w:ascii="宋体" w:eastAsia="宋体" w:hAnsi="宋体" w:cs="Times New Roman" w:hint="eastAsia"/>
          <w:b/>
          <w:szCs w:val="21"/>
        </w:rPr>
        <w:t>图</w:t>
      </w:r>
      <w:r w:rsidR="00E64D26">
        <w:rPr>
          <w:rFonts w:ascii="宋体" w:eastAsia="宋体" w:hAnsi="宋体" w:cs="Times New Roman" w:hint="eastAsia"/>
          <w:b/>
          <w:szCs w:val="21"/>
        </w:rPr>
        <w:t>10</w:t>
      </w:r>
      <w:r w:rsidRPr="00C4029F">
        <w:rPr>
          <w:rFonts w:ascii="宋体" w:eastAsia="宋体" w:hAnsi="宋体" w:cs="Times New Roman"/>
          <w:b/>
          <w:szCs w:val="21"/>
        </w:rPr>
        <w:t>-</w:t>
      </w:r>
      <w:r w:rsidRPr="00C4029F">
        <w:rPr>
          <w:rFonts w:ascii="宋体" w:eastAsia="宋体" w:hAnsi="宋体" w:cs="Times New Roman" w:hint="eastAsia"/>
          <w:b/>
          <w:szCs w:val="21"/>
        </w:rPr>
        <w:t>毕业生对母校满意度统计</w:t>
      </w:r>
    </w:p>
    <w:p w:rsidR="00C4029F" w:rsidRPr="00C4029F" w:rsidRDefault="00C4029F" w:rsidP="00FB52E0">
      <w:pPr>
        <w:spacing w:line="360" w:lineRule="auto"/>
        <w:ind w:firstLineChars="200" w:firstLine="480"/>
        <w:rPr>
          <w:rFonts w:ascii="宋体" w:eastAsia="宋体" w:hAnsi="Times New Roman" w:cs="Times New Roman"/>
          <w:sz w:val="24"/>
          <w:szCs w:val="24"/>
        </w:rPr>
      </w:pPr>
      <w:r w:rsidRPr="00C4029F">
        <w:rPr>
          <w:rFonts w:ascii="宋体" w:eastAsia="宋体" w:hAnsi="宋体" w:cs="Times New Roman" w:hint="eastAsia"/>
          <w:sz w:val="24"/>
          <w:szCs w:val="24"/>
        </w:rPr>
        <w:t>学校就业工作在不断完善机制体制基础上，适应现代形势要求，就业工作做到机构、人员、经费、场地四到位，实现全程化、全员化、专业化、信息化。建立了“专业设置委员会”“人才需求调研室”和“毕业生跟踪管理办公室”三个</w:t>
      </w:r>
      <w:r w:rsidRPr="00C4029F">
        <w:rPr>
          <w:rFonts w:ascii="宋体" w:eastAsia="宋体" w:hAnsi="宋体" w:cs="Times New Roman" w:hint="eastAsia"/>
          <w:sz w:val="24"/>
          <w:szCs w:val="24"/>
        </w:rPr>
        <w:lastRenderedPageBreak/>
        <w:t>服务机构，为毕业生提供精细化服务，毕业生对母校满意度逐年提高。</w:t>
      </w:r>
    </w:p>
    <w:p w:rsidR="00C4029F" w:rsidRPr="006C1556" w:rsidRDefault="006C1556" w:rsidP="00FB52E0">
      <w:pPr>
        <w:spacing w:line="360" w:lineRule="auto"/>
        <w:ind w:firstLineChars="200" w:firstLine="480"/>
        <w:rPr>
          <w:rFonts w:ascii="宋体" w:eastAsia="宋体" w:hAnsi="Times New Roman" w:cs="Times New Roman"/>
          <w:sz w:val="24"/>
          <w:szCs w:val="24"/>
        </w:rPr>
      </w:pPr>
      <w:r w:rsidRPr="006C1556">
        <w:rPr>
          <w:rFonts w:ascii="宋体" w:eastAsia="宋体" w:hAnsi="宋体" w:cs="Times New Roman" w:hint="eastAsia"/>
          <w:sz w:val="24"/>
          <w:szCs w:val="24"/>
        </w:rPr>
        <w:t>（5）</w:t>
      </w:r>
      <w:r w:rsidR="00C4029F" w:rsidRPr="006C1556">
        <w:rPr>
          <w:rFonts w:ascii="宋体" w:eastAsia="宋体" w:hAnsi="宋体" w:cs="Times New Roman" w:hint="eastAsia"/>
          <w:sz w:val="24"/>
          <w:szCs w:val="24"/>
        </w:rPr>
        <w:t>用人单位满意度</w:t>
      </w:r>
    </w:p>
    <w:p w:rsidR="00C4029F" w:rsidRPr="00C4029F" w:rsidRDefault="00C4029F" w:rsidP="00FB52E0">
      <w:pPr>
        <w:spacing w:line="360" w:lineRule="auto"/>
        <w:ind w:firstLineChars="200" w:firstLine="480"/>
        <w:rPr>
          <w:rFonts w:ascii="宋体" w:eastAsia="宋体" w:hAnsi="Times New Roman" w:cs="Times New Roman"/>
          <w:sz w:val="24"/>
          <w:szCs w:val="24"/>
        </w:rPr>
      </w:pPr>
      <w:r w:rsidRPr="00C4029F">
        <w:rPr>
          <w:rFonts w:ascii="宋体" w:eastAsia="宋体" w:hAnsi="宋体" w:cs="宋体" w:hint="eastAsia"/>
          <w:sz w:val="24"/>
          <w:szCs w:val="24"/>
        </w:rPr>
        <w:t></w:t>
      </w:r>
      <w:r w:rsidRPr="00C4029F">
        <w:rPr>
          <w:rFonts w:ascii="宋体" w:eastAsia="宋体" w:hAnsi="宋体" w:cs="Times New Roman" w:hint="eastAsia"/>
          <w:sz w:val="24"/>
          <w:szCs w:val="24"/>
        </w:rPr>
        <w:t>用人单位对毕业生的满意度达</w:t>
      </w:r>
      <w:r w:rsidRPr="00C4029F">
        <w:rPr>
          <w:rFonts w:ascii="宋体" w:eastAsia="宋体" w:hAnsi="宋体" w:cs="Times New Roman"/>
          <w:sz w:val="24"/>
          <w:szCs w:val="24"/>
        </w:rPr>
        <w:t>98.89%</w:t>
      </w:r>
      <w:r w:rsidRPr="00C4029F">
        <w:rPr>
          <w:rFonts w:ascii="宋体" w:eastAsia="宋体" w:hAnsi="宋体" w:cs="Times New Roman" w:hint="eastAsia"/>
          <w:sz w:val="24"/>
          <w:szCs w:val="24"/>
        </w:rPr>
        <w:t>，处于比较满意水平。</w:t>
      </w:r>
    </w:p>
    <w:p w:rsidR="00C4029F" w:rsidRPr="00C4029F" w:rsidRDefault="00C4029F" w:rsidP="00FB52E0">
      <w:pPr>
        <w:jc w:val="center"/>
        <w:rPr>
          <w:rFonts w:ascii="宋体" w:eastAsia="宋体" w:hAnsi="Times New Roman" w:cs="Times New Roman"/>
          <w:sz w:val="24"/>
          <w:szCs w:val="24"/>
        </w:rPr>
      </w:pPr>
      <w:r>
        <w:rPr>
          <w:rFonts w:ascii="Times New Roman" w:eastAsia="宋体" w:hAnsi="Times New Roman" w:cs="Times New Roman"/>
          <w:noProof/>
          <w:szCs w:val="24"/>
        </w:rPr>
        <w:drawing>
          <wp:inline distT="0" distB="0" distL="0" distR="0">
            <wp:extent cx="3779520" cy="2197100"/>
            <wp:effectExtent l="0" t="0" r="0" b="0"/>
            <wp:docPr id="2" name="图表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C4029F" w:rsidRPr="00C4029F" w:rsidRDefault="00C4029F" w:rsidP="00FB52E0">
      <w:pPr>
        <w:spacing w:afterLines="50" w:after="156" w:line="360" w:lineRule="auto"/>
        <w:jc w:val="center"/>
        <w:rPr>
          <w:rFonts w:ascii="宋体" w:eastAsia="宋体" w:hAnsi="Times New Roman" w:cs="Times New Roman"/>
          <w:b/>
          <w:szCs w:val="21"/>
        </w:rPr>
      </w:pPr>
      <w:r w:rsidRPr="00C4029F">
        <w:rPr>
          <w:rFonts w:ascii="宋体" w:eastAsia="宋体" w:hAnsi="宋体" w:cs="Times New Roman" w:hint="eastAsia"/>
          <w:b/>
          <w:szCs w:val="21"/>
        </w:rPr>
        <w:t>图</w:t>
      </w:r>
      <w:r w:rsidR="00FB52E0">
        <w:rPr>
          <w:rFonts w:ascii="宋体" w:eastAsia="宋体" w:hAnsi="宋体" w:cs="Times New Roman" w:hint="eastAsia"/>
          <w:b/>
          <w:szCs w:val="21"/>
        </w:rPr>
        <w:t>11-</w:t>
      </w:r>
      <w:r w:rsidRPr="00C4029F">
        <w:rPr>
          <w:rFonts w:ascii="宋体" w:eastAsia="宋体" w:hAnsi="宋体" w:cs="Times New Roman" w:hint="eastAsia"/>
          <w:b/>
          <w:szCs w:val="21"/>
        </w:rPr>
        <w:t>用人单位对毕业生满意度图示</w:t>
      </w:r>
    </w:p>
    <w:p w:rsidR="00C4029F" w:rsidRPr="00C4029F" w:rsidRDefault="00C4029F" w:rsidP="005921D9">
      <w:pPr>
        <w:spacing w:line="360" w:lineRule="auto"/>
        <w:ind w:firstLineChars="200" w:firstLine="480"/>
        <w:rPr>
          <w:rFonts w:ascii="宋体" w:eastAsia="宋体" w:hAnsi="Times New Roman" w:cs="Times New Roman"/>
          <w:sz w:val="24"/>
          <w:szCs w:val="24"/>
        </w:rPr>
      </w:pPr>
      <w:r w:rsidRPr="00C4029F">
        <w:rPr>
          <w:rFonts w:ascii="宋体" w:eastAsia="宋体" w:hAnsi="宋体" w:cs="Times New Roman" w:hint="eastAsia"/>
          <w:sz w:val="24"/>
          <w:szCs w:val="24"/>
        </w:rPr>
        <w:t>优势能力：用人单位普遍认为我校毕业生工作作风踏实、工作态度端正、有韧性，并且对工作的理解和领悟力强</w:t>
      </w:r>
      <w:r w:rsidR="0090011A">
        <w:rPr>
          <w:rFonts w:ascii="宋体" w:eastAsia="宋体" w:hAnsi="宋体" w:cs="Times New Roman" w:hint="eastAsia"/>
          <w:sz w:val="24"/>
          <w:szCs w:val="24"/>
        </w:rPr>
        <w:t>。</w:t>
      </w:r>
    </w:p>
    <w:p w:rsidR="00C4029F" w:rsidRPr="00C4029F" w:rsidRDefault="00C4029F" w:rsidP="00C4029F">
      <w:pPr>
        <w:spacing w:line="360" w:lineRule="auto"/>
        <w:jc w:val="center"/>
        <w:rPr>
          <w:rFonts w:ascii="宋体" w:eastAsia="宋体" w:hAnsi="Times New Roman" w:cs="Times New Roman"/>
          <w:sz w:val="24"/>
          <w:szCs w:val="24"/>
        </w:rPr>
      </w:pPr>
      <w:r>
        <w:rPr>
          <w:rFonts w:ascii="宋体" w:eastAsia="宋体" w:hAnsi="Times New Roman" w:cs="Times New Roman"/>
          <w:noProof/>
          <w:sz w:val="24"/>
          <w:szCs w:val="24"/>
        </w:rPr>
        <w:drawing>
          <wp:inline distT="0" distB="0" distL="0" distR="0">
            <wp:extent cx="4838700" cy="2247900"/>
            <wp:effectExtent l="0" t="0" r="0" b="0"/>
            <wp:docPr id="1" name="图表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C4029F" w:rsidRPr="00C4029F" w:rsidRDefault="00C4029F" w:rsidP="005921D9">
      <w:pPr>
        <w:spacing w:line="360" w:lineRule="auto"/>
        <w:jc w:val="center"/>
        <w:rPr>
          <w:rFonts w:ascii="宋体" w:eastAsia="宋体" w:hAnsi="Times New Roman" w:cs="Times New Roman"/>
          <w:b/>
          <w:szCs w:val="21"/>
        </w:rPr>
      </w:pPr>
      <w:r w:rsidRPr="00C4029F">
        <w:rPr>
          <w:rFonts w:ascii="宋体" w:eastAsia="宋体" w:hAnsi="宋体" w:cs="Times New Roman" w:hint="eastAsia"/>
          <w:b/>
          <w:szCs w:val="21"/>
        </w:rPr>
        <w:t>图</w:t>
      </w:r>
      <w:r w:rsidR="005921D9">
        <w:rPr>
          <w:rFonts w:ascii="宋体" w:eastAsia="宋体" w:hAnsi="宋体" w:cs="Times New Roman" w:hint="eastAsia"/>
          <w:b/>
          <w:szCs w:val="21"/>
        </w:rPr>
        <w:t>12-</w:t>
      </w:r>
      <w:r w:rsidRPr="00C4029F">
        <w:rPr>
          <w:rFonts w:ascii="宋体" w:eastAsia="宋体" w:hAnsi="宋体" w:cs="Times New Roman" w:hint="eastAsia"/>
          <w:b/>
          <w:szCs w:val="21"/>
        </w:rPr>
        <w:t>用人单位对毕业生的优势能力评价</w:t>
      </w:r>
    </w:p>
    <w:p w:rsidR="00C4029F" w:rsidRPr="006C1556" w:rsidRDefault="00C4029F" w:rsidP="00A77D41">
      <w:pPr>
        <w:spacing w:line="360" w:lineRule="auto"/>
        <w:ind w:firstLineChars="200" w:firstLine="480"/>
        <w:rPr>
          <w:rFonts w:ascii="宋体" w:eastAsia="宋体" w:hAnsi="Times New Roman" w:cs="Times New Roman"/>
          <w:sz w:val="24"/>
          <w:szCs w:val="24"/>
        </w:rPr>
      </w:pPr>
      <w:r w:rsidRPr="00C4029F">
        <w:rPr>
          <w:rFonts w:ascii="宋体" w:eastAsia="宋体" w:hAnsi="宋体" w:cs="Times New Roman" w:hint="eastAsia"/>
          <w:sz w:val="24"/>
          <w:szCs w:val="24"/>
        </w:rPr>
        <w:t>学校持续推进校企合作体系改革，深入探索集团化办学，与企业共商人才培养大计，积极探索“订单培养”、“冠名班”、“现代学徒制”等人才培养模式改革，实行“资源共享、人才共育、过程共管、责任共担”的校企合作新机制；突出学生技术能力培养，把职业标准引入毕业生评价机制，推动技能大赛与就业对接，提高毕业生就业硬实力。毕业生深受用人单位欢迎。</w:t>
      </w:r>
    </w:p>
    <w:p w:rsidR="00392DA7" w:rsidRPr="002B35E3" w:rsidRDefault="00392DA7"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16" w:name="_Toc467503356"/>
      <w:r w:rsidRPr="002B35E3">
        <w:rPr>
          <w:rFonts w:ascii="楷体_GB2312" w:eastAsia="楷体_GB2312" w:hAnsi="楷体_GB2312" w:cs="Times New Roman" w:hint="eastAsia"/>
          <w:sz w:val="28"/>
          <w:szCs w:val="28"/>
          <w:lang w:val="x-none" w:eastAsia="x-none"/>
        </w:rPr>
        <w:lastRenderedPageBreak/>
        <w:t>（二）构建全方位育人体系，充实</w:t>
      </w:r>
      <w:r w:rsidR="00ED74CA" w:rsidRPr="002B35E3">
        <w:rPr>
          <w:rFonts w:ascii="楷体_GB2312" w:eastAsia="楷体_GB2312" w:hAnsi="楷体_GB2312" w:cs="Times New Roman" w:hint="eastAsia"/>
          <w:sz w:val="28"/>
          <w:szCs w:val="28"/>
          <w:lang w:val="x-none" w:eastAsia="x-none"/>
        </w:rPr>
        <w:t>在校体验</w:t>
      </w:r>
      <w:bookmarkEnd w:id="16"/>
    </w:p>
    <w:p w:rsidR="00ED74CA" w:rsidRPr="00526B23" w:rsidRDefault="00ED74CA" w:rsidP="00526B23">
      <w:pPr>
        <w:pStyle w:val="3"/>
        <w:widowControl/>
        <w:spacing w:before="0" w:after="0" w:line="360" w:lineRule="auto"/>
        <w:ind w:firstLineChars="200" w:firstLine="482"/>
        <w:jc w:val="left"/>
        <w:rPr>
          <w:rFonts w:ascii="宋体" w:eastAsia="宋体" w:hAnsi="Times New Roman" w:cs="Times New Roman"/>
          <w:color w:val="000000"/>
          <w:sz w:val="24"/>
        </w:rPr>
      </w:pPr>
      <w:bookmarkStart w:id="17" w:name="_Toc467503357"/>
      <w:r w:rsidRPr="00526B23">
        <w:rPr>
          <w:rFonts w:ascii="宋体" w:eastAsia="宋体" w:hAnsi="Times New Roman" w:cs="Times New Roman" w:hint="eastAsia"/>
          <w:color w:val="000000"/>
          <w:sz w:val="24"/>
        </w:rPr>
        <w:t>1</w:t>
      </w:r>
      <w:r w:rsidRPr="00526B23">
        <w:rPr>
          <w:rFonts w:ascii="宋体" w:eastAsia="宋体" w:hAnsi="Times New Roman" w:cs="Times New Roman"/>
          <w:color w:val="000000"/>
          <w:sz w:val="24"/>
        </w:rPr>
        <w:t>.</w:t>
      </w:r>
      <w:r w:rsidRPr="00526B23">
        <w:rPr>
          <w:rFonts w:ascii="宋体" w:eastAsia="宋体" w:hAnsi="Times New Roman" w:cs="Times New Roman" w:hint="eastAsia"/>
          <w:color w:val="000000"/>
          <w:sz w:val="24"/>
        </w:rPr>
        <w:t>学生</w:t>
      </w:r>
      <w:r w:rsidRPr="00526B23">
        <w:rPr>
          <w:rFonts w:ascii="宋体" w:eastAsia="宋体" w:hAnsi="Times New Roman" w:cs="Times New Roman"/>
          <w:color w:val="000000"/>
          <w:sz w:val="24"/>
        </w:rPr>
        <w:t>教育</w:t>
      </w:r>
      <w:bookmarkEnd w:id="17"/>
    </w:p>
    <w:p w:rsidR="00ED74CA" w:rsidRPr="007A4505" w:rsidRDefault="00ED74CA" w:rsidP="002E3AA2">
      <w:pPr>
        <w:spacing w:line="360" w:lineRule="auto"/>
        <w:ind w:firstLineChars="200" w:firstLine="480"/>
        <w:rPr>
          <w:rFonts w:asciiTheme="majorEastAsia" w:eastAsiaTheme="majorEastAsia" w:hAnsiTheme="majorEastAsia" w:cs="Times New Roman"/>
          <w:color w:val="FF0000"/>
          <w:sz w:val="24"/>
          <w:szCs w:val="24"/>
        </w:rPr>
      </w:pPr>
      <w:r w:rsidRPr="007A4505">
        <w:rPr>
          <w:rFonts w:asciiTheme="majorEastAsia" w:eastAsiaTheme="majorEastAsia" w:hAnsiTheme="majorEastAsia" w:cs="Times New Roman" w:hint="eastAsia"/>
          <w:sz w:val="24"/>
          <w:szCs w:val="24"/>
        </w:rPr>
        <w:t>（1</w:t>
      </w:r>
      <w:r w:rsidRPr="007A4505">
        <w:rPr>
          <w:rFonts w:asciiTheme="majorEastAsia" w:eastAsiaTheme="majorEastAsia" w:hAnsiTheme="majorEastAsia" w:cs="Times New Roman"/>
          <w:sz w:val="24"/>
          <w:szCs w:val="24"/>
        </w:rPr>
        <w:t>）</w:t>
      </w:r>
      <w:r w:rsidRPr="007A4505">
        <w:rPr>
          <w:rFonts w:asciiTheme="majorEastAsia" w:eastAsiaTheme="majorEastAsia" w:hAnsiTheme="majorEastAsia" w:cs="Times New Roman" w:hint="eastAsia"/>
          <w:sz w:val="24"/>
          <w:szCs w:val="24"/>
        </w:rPr>
        <w:t>入学教育</w:t>
      </w:r>
    </w:p>
    <w:p w:rsidR="00ED74CA" w:rsidRPr="007A4505" w:rsidRDefault="00ED74CA" w:rsidP="002E3AA2">
      <w:pPr>
        <w:spacing w:line="360" w:lineRule="auto"/>
        <w:ind w:firstLineChars="200" w:firstLine="480"/>
        <w:rPr>
          <w:rFonts w:asciiTheme="minorEastAsia" w:hAnsiTheme="minorEastAsia" w:cs="Times New Roman"/>
          <w:color w:val="FF0000"/>
          <w:sz w:val="24"/>
          <w:szCs w:val="24"/>
        </w:rPr>
      </w:pPr>
      <w:r w:rsidRPr="007A4505">
        <w:rPr>
          <w:rFonts w:asciiTheme="minorEastAsia" w:hAnsiTheme="minorEastAsia" w:cs="Times New Roman" w:hint="eastAsia"/>
          <w:sz w:val="24"/>
          <w:szCs w:val="24"/>
        </w:rPr>
        <w:t>开展了</w:t>
      </w:r>
      <w:r w:rsidRPr="007A4505">
        <w:rPr>
          <w:rFonts w:asciiTheme="minorEastAsia" w:hAnsiTheme="minorEastAsia" w:cs="Times New Roman"/>
          <w:sz w:val="24"/>
          <w:szCs w:val="24"/>
        </w:rPr>
        <w:t>201</w:t>
      </w:r>
      <w:r w:rsidRPr="007A4505">
        <w:rPr>
          <w:rFonts w:asciiTheme="minorEastAsia" w:hAnsiTheme="minorEastAsia" w:cs="Times New Roman" w:hint="eastAsia"/>
          <w:sz w:val="24"/>
          <w:szCs w:val="24"/>
        </w:rPr>
        <w:t>6级新生入学教育</w:t>
      </w:r>
      <w:r w:rsidRPr="007A4505">
        <w:rPr>
          <w:rFonts w:asciiTheme="minorEastAsia" w:hAnsiTheme="minorEastAsia" w:cs="Times New Roman"/>
          <w:sz w:val="24"/>
          <w:szCs w:val="24"/>
        </w:rPr>
        <w:t>和军训，</w:t>
      </w:r>
      <w:r w:rsidRPr="007A4505">
        <w:rPr>
          <w:rFonts w:asciiTheme="minorEastAsia" w:hAnsiTheme="minorEastAsia" w:cs="Times New Roman" w:hint="eastAsia"/>
          <w:sz w:val="24"/>
          <w:szCs w:val="24"/>
        </w:rPr>
        <w:t>通过军事训练、专题讲座、主题班会、参观学习等形式，进行了校规、校纪教育、日常行为规范教育、专业教育、法制教育、安全教育、国防教育等。</w:t>
      </w:r>
    </w:p>
    <w:p w:rsidR="00ED74CA" w:rsidRDefault="00ED74CA" w:rsidP="00ED74CA">
      <w:pPr>
        <w:spacing w:line="360" w:lineRule="auto"/>
        <w:ind w:firstLineChars="200" w:firstLine="480"/>
        <w:rPr>
          <w:rFonts w:ascii="仿宋_GB2312" w:eastAsia="仿宋_GB2312" w:hAnsi="Calibri" w:cs="Times New Roman"/>
          <w:sz w:val="24"/>
        </w:rPr>
      </w:pPr>
      <w:r w:rsidRPr="00ED74CA">
        <w:rPr>
          <w:rFonts w:ascii="仿宋_GB2312" w:eastAsia="仿宋_GB2312" w:hAnsi="Calibri" w:cs="Times New Roman"/>
          <w:noProof/>
          <w:sz w:val="24"/>
        </w:rPr>
        <w:drawing>
          <wp:inline distT="0" distB="0" distL="0" distR="0" wp14:anchorId="1D9E3564" wp14:editId="59731152">
            <wp:extent cx="2415540" cy="1592580"/>
            <wp:effectExtent l="19050" t="0" r="3810" b="0"/>
            <wp:docPr id="41" name="图片 1" descr="2016091506412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0915064128197"/>
                    <pic:cNvPicPr>
                      <a:picLocks noChangeAspect="1" noChangeArrowheads="1"/>
                    </pic:cNvPicPr>
                  </pic:nvPicPr>
                  <pic:blipFill>
                    <a:blip r:embed="rId31" cstate="print"/>
                    <a:srcRect/>
                    <a:stretch>
                      <a:fillRect/>
                    </a:stretch>
                  </pic:blipFill>
                  <pic:spPr bwMode="auto">
                    <a:xfrm>
                      <a:off x="0" y="0"/>
                      <a:ext cx="2415540" cy="1592580"/>
                    </a:xfrm>
                    <a:prstGeom prst="rect">
                      <a:avLst/>
                    </a:prstGeom>
                    <a:noFill/>
                    <a:ln w="9525">
                      <a:noFill/>
                      <a:miter lim="800000"/>
                      <a:headEnd/>
                      <a:tailEnd/>
                    </a:ln>
                  </pic:spPr>
                </pic:pic>
              </a:graphicData>
            </a:graphic>
          </wp:inline>
        </w:drawing>
      </w:r>
      <w:r w:rsidRPr="00ED74CA">
        <w:rPr>
          <w:rFonts w:ascii="仿宋_GB2312" w:eastAsia="仿宋_GB2312" w:hAnsi="Calibri" w:cs="Times New Roman"/>
          <w:noProof/>
          <w:sz w:val="24"/>
        </w:rPr>
        <w:drawing>
          <wp:inline distT="0" distB="0" distL="0" distR="0" wp14:anchorId="2E6C6862" wp14:editId="0FED392B">
            <wp:extent cx="2263140" cy="1600200"/>
            <wp:effectExtent l="19050" t="0" r="3810" b="0"/>
            <wp:docPr id="42" name="图片 2" descr="20160915064128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60915064128573"/>
                    <pic:cNvPicPr>
                      <a:picLocks noChangeAspect="1" noChangeArrowheads="1"/>
                    </pic:cNvPicPr>
                  </pic:nvPicPr>
                  <pic:blipFill>
                    <a:blip r:embed="rId32" cstate="print"/>
                    <a:srcRect/>
                    <a:stretch>
                      <a:fillRect/>
                    </a:stretch>
                  </pic:blipFill>
                  <pic:spPr bwMode="auto">
                    <a:xfrm>
                      <a:off x="0" y="0"/>
                      <a:ext cx="2263140" cy="1600200"/>
                    </a:xfrm>
                    <a:prstGeom prst="rect">
                      <a:avLst/>
                    </a:prstGeom>
                    <a:noFill/>
                    <a:ln w="9525">
                      <a:noFill/>
                      <a:miter lim="800000"/>
                      <a:headEnd/>
                      <a:tailEnd/>
                    </a:ln>
                  </pic:spPr>
                </pic:pic>
              </a:graphicData>
            </a:graphic>
          </wp:inline>
        </w:drawing>
      </w:r>
    </w:p>
    <w:p w:rsidR="008B576C" w:rsidRPr="00ED74CA" w:rsidRDefault="008B576C" w:rsidP="008B576C">
      <w:pPr>
        <w:jc w:val="center"/>
        <w:rPr>
          <w:rFonts w:ascii="仿宋_GB2312" w:eastAsia="仿宋_GB2312" w:hAnsi="Calibri" w:cs="Times New Roman"/>
          <w:sz w:val="24"/>
        </w:rPr>
      </w:pPr>
      <w:r>
        <w:rPr>
          <w:rFonts w:hint="eastAsia"/>
          <w:b/>
          <w:sz w:val="16"/>
        </w:rPr>
        <w:t>军训表彰</w:t>
      </w:r>
      <w:r>
        <w:rPr>
          <w:rFonts w:hint="eastAsia"/>
          <w:b/>
          <w:sz w:val="16"/>
        </w:rPr>
        <w:t xml:space="preserve">                                  </w:t>
      </w:r>
      <w:r>
        <w:rPr>
          <w:rFonts w:hint="eastAsia"/>
          <w:b/>
          <w:sz w:val="16"/>
        </w:rPr>
        <w:t>军训汇演</w:t>
      </w:r>
    </w:p>
    <w:p w:rsidR="00ED74CA" w:rsidRDefault="00ED74CA" w:rsidP="00ED74CA">
      <w:pPr>
        <w:spacing w:line="360" w:lineRule="auto"/>
        <w:ind w:firstLineChars="200" w:firstLine="480"/>
        <w:rPr>
          <w:rFonts w:ascii="仿宋_GB2312" w:eastAsia="仿宋_GB2312" w:hAnsi="Calibri" w:cs="Times New Roman"/>
          <w:sz w:val="24"/>
        </w:rPr>
      </w:pPr>
      <w:r w:rsidRPr="00ED74CA">
        <w:rPr>
          <w:rFonts w:ascii="仿宋_GB2312" w:eastAsia="仿宋_GB2312" w:hAnsi="Calibri" w:cs="Times New Roman"/>
          <w:noProof/>
          <w:sz w:val="24"/>
        </w:rPr>
        <w:drawing>
          <wp:inline distT="0" distB="0" distL="0" distR="0" wp14:anchorId="1AB6D7A0" wp14:editId="737AE705">
            <wp:extent cx="2446020" cy="1630680"/>
            <wp:effectExtent l="19050" t="0" r="0" b="0"/>
            <wp:docPr id="43" name="图片 3" descr="20160915064130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60915064130865"/>
                    <pic:cNvPicPr>
                      <a:picLocks noChangeAspect="1" noChangeArrowheads="1"/>
                    </pic:cNvPicPr>
                  </pic:nvPicPr>
                  <pic:blipFill>
                    <a:blip r:embed="rId33" cstate="print"/>
                    <a:srcRect/>
                    <a:stretch>
                      <a:fillRect/>
                    </a:stretch>
                  </pic:blipFill>
                  <pic:spPr bwMode="auto">
                    <a:xfrm>
                      <a:off x="0" y="0"/>
                      <a:ext cx="2446020" cy="1630680"/>
                    </a:xfrm>
                    <a:prstGeom prst="rect">
                      <a:avLst/>
                    </a:prstGeom>
                    <a:noFill/>
                    <a:ln w="9525">
                      <a:noFill/>
                      <a:miter lim="800000"/>
                      <a:headEnd/>
                      <a:tailEnd/>
                    </a:ln>
                  </pic:spPr>
                </pic:pic>
              </a:graphicData>
            </a:graphic>
          </wp:inline>
        </w:drawing>
      </w:r>
      <w:r w:rsidRPr="00ED74CA">
        <w:rPr>
          <w:rFonts w:ascii="仿宋_GB2312" w:eastAsia="仿宋_GB2312" w:hAnsi="Calibri" w:cs="Times New Roman"/>
          <w:noProof/>
          <w:sz w:val="24"/>
        </w:rPr>
        <w:drawing>
          <wp:inline distT="0" distB="0" distL="0" distR="0" wp14:anchorId="4CFD991C" wp14:editId="37E7AF66">
            <wp:extent cx="2346960" cy="1539240"/>
            <wp:effectExtent l="19050" t="0" r="0" b="0"/>
            <wp:docPr id="44" name="图片 4" descr="2016091506413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60915064130810"/>
                    <pic:cNvPicPr>
                      <a:picLocks noChangeAspect="1" noChangeArrowheads="1"/>
                    </pic:cNvPicPr>
                  </pic:nvPicPr>
                  <pic:blipFill>
                    <a:blip r:embed="rId34" cstate="print"/>
                    <a:srcRect/>
                    <a:stretch>
                      <a:fillRect/>
                    </a:stretch>
                  </pic:blipFill>
                  <pic:spPr bwMode="auto">
                    <a:xfrm>
                      <a:off x="0" y="0"/>
                      <a:ext cx="2346960" cy="1539240"/>
                    </a:xfrm>
                    <a:prstGeom prst="rect">
                      <a:avLst/>
                    </a:prstGeom>
                    <a:noFill/>
                    <a:ln w="9525">
                      <a:noFill/>
                      <a:miter lim="800000"/>
                      <a:headEnd/>
                      <a:tailEnd/>
                    </a:ln>
                  </pic:spPr>
                </pic:pic>
              </a:graphicData>
            </a:graphic>
          </wp:inline>
        </w:drawing>
      </w:r>
    </w:p>
    <w:p w:rsidR="008B576C" w:rsidRDefault="008B576C" w:rsidP="008B576C">
      <w:pPr>
        <w:jc w:val="center"/>
        <w:rPr>
          <w:rFonts w:ascii="仿宋_GB2312" w:eastAsia="仿宋_GB2312" w:hAnsi="Calibri" w:cs="Times New Roman"/>
          <w:sz w:val="24"/>
        </w:rPr>
      </w:pPr>
      <w:r>
        <w:rPr>
          <w:rFonts w:hint="eastAsia"/>
          <w:b/>
          <w:sz w:val="16"/>
        </w:rPr>
        <w:t>军训留念</w:t>
      </w:r>
      <w:r>
        <w:rPr>
          <w:rFonts w:hint="eastAsia"/>
          <w:b/>
          <w:sz w:val="16"/>
        </w:rPr>
        <w:t xml:space="preserve">                                 </w:t>
      </w:r>
      <w:r>
        <w:rPr>
          <w:rFonts w:hint="eastAsia"/>
          <w:b/>
          <w:sz w:val="16"/>
        </w:rPr>
        <w:t>军训考核</w:t>
      </w:r>
    </w:p>
    <w:p w:rsidR="002E3AA2" w:rsidRPr="00ED74CA" w:rsidRDefault="002E3AA2" w:rsidP="002E3AA2">
      <w:pPr>
        <w:spacing w:line="360" w:lineRule="auto"/>
        <w:jc w:val="center"/>
        <w:rPr>
          <w:rFonts w:ascii="Calibri" w:eastAsia="宋体" w:hAnsi="Calibri" w:cs="Times New Roman"/>
          <w:noProof/>
          <w:color w:val="000000"/>
          <w:sz w:val="36"/>
          <w:szCs w:val="36"/>
        </w:rPr>
      </w:pPr>
      <w:r>
        <w:rPr>
          <w:rFonts w:ascii="宋体" w:eastAsia="宋体" w:hAnsi="宋体" w:cs="Times New Roman" w:hint="eastAsia"/>
          <w:b/>
          <w:color w:val="000000"/>
          <w:sz w:val="24"/>
        </w:rPr>
        <w:t>图13-军训汇演</w:t>
      </w:r>
    </w:p>
    <w:p w:rsidR="00ED74CA" w:rsidRPr="00ED74CA" w:rsidRDefault="00AD6A37" w:rsidP="00AD6A37">
      <w:pPr>
        <w:spacing w:beforeLines="50" w:before="156"/>
        <w:jc w:val="center"/>
        <w:rPr>
          <w:rFonts w:ascii="Calibri" w:eastAsia="宋体" w:hAnsi="Calibri" w:cs="Times New Roman"/>
          <w:noProof/>
          <w:color w:val="000000"/>
          <w:sz w:val="36"/>
          <w:szCs w:val="36"/>
        </w:rPr>
      </w:pPr>
      <w:r>
        <w:rPr>
          <w:rFonts w:ascii="宋体" w:eastAsia="宋体" w:hAnsi="宋体" w:cs="Times New Roman" w:hint="eastAsia"/>
          <w:b/>
          <w:color w:val="000000"/>
          <w:sz w:val="24"/>
        </w:rPr>
        <w:t>表7-</w:t>
      </w:r>
      <w:r w:rsidR="00ED74CA" w:rsidRPr="00ED74CA">
        <w:rPr>
          <w:rFonts w:ascii="宋体" w:eastAsia="宋体" w:hAnsi="宋体" w:cs="Times New Roman" w:hint="eastAsia"/>
          <w:b/>
          <w:color w:val="000000"/>
          <w:sz w:val="24"/>
        </w:rPr>
        <w:t>入学教育安排表</w:t>
      </w:r>
    </w:p>
    <w:tbl>
      <w:tblPr>
        <w:tblpPr w:leftFromText="180" w:rightFromText="180" w:vertAnchor="text" w:horzAnchor="margin" w:tblpXSpec="center" w:tblpY="313"/>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1"/>
        <w:gridCol w:w="1559"/>
        <w:gridCol w:w="2126"/>
        <w:gridCol w:w="1418"/>
        <w:gridCol w:w="1134"/>
        <w:gridCol w:w="850"/>
        <w:gridCol w:w="2126"/>
      </w:tblGrid>
      <w:tr w:rsidR="00ED74CA" w:rsidRPr="00ED74CA" w:rsidTr="005B5657">
        <w:trPr>
          <w:trHeight w:val="417"/>
          <w:tblHeader/>
        </w:trPr>
        <w:tc>
          <w:tcPr>
            <w:tcW w:w="2660" w:type="dxa"/>
            <w:gridSpan w:val="2"/>
            <w:vAlign w:val="center"/>
          </w:tcPr>
          <w:p w:rsidR="00ED74CA" w:rsidRPr="00AD6A37" w:rsidRDefault="00ED74CA" w:rsidP="00A066DF">
            <w:pPr>
              <w:jc w:val="center"/>
              <w:rPr>
                <w:rFonts w:asciiTheme="minorEastAsia" w:hAnsiTheme="minorEastAsia" w:cs="Times New Roman"/>
                <w:b/>
                <w:szCs w:val="21"/>
              </w:rPr>
            </w:pPr>
            <w:r w:rsidRPr="00AD6A37">
              <w:rPr>
                <w:rFonts w:asciiTheme="minorEastAsia" w:hAnsiTheme="minorEastAsia" w:cs="Times New Roman" w:hint="eastAsia"/>
                <w:b/>
                <w:szCs w:val="21"/>
              </w:rPr>
              <w:t>时    间</w:t>
            </w:r>
          </w:p>
        </w:tc>
        <w:tc>
          <w:tcPr>
            <w:tcW w:w="2126" w:type="dxa"/>
            <w:vAlign w:val="center"/>
          </w:tcPr>
          <w:p w:rsidR="00ED74CA" w:rsidRPr="00AD6A37" w:rsidRDefault="00ED74CA" w:rsidP="00A066DF">
            <w:pPr>
              <w:jc w:val="center"/>
              <w:rPr>
                <w:rFonts w:asciiTheme="minorEastAsia" w:hAnsiTheme="minorEastAsia" w:cs="Times New Roman"/>
                <w:b/>
                <w:szCs w:val="21"/>
              </w:rPr>
            </w:pPr>
            <w:r w:rsidRPr="00AD6A37">
              <w:rPr>
                <w:rFonts w:asciiTheme="minorEastAsia" w:hAnsiTheme="minorEastAsia" w:cs="Times New Roman" w:hint="eastAsia"/>
                <w:b/>
                <w:szCs w:val="21"/>
              </w:rPr>
              <w:t>内     容</w:t>
            </w:r>
          </w:p>
        </w:tc>
        <w:tc>
          <w:tcPr>
            <w:tcW w:w="1418" w:type="dxa"/>
            <w:vAlign w:val="center"/>
          </w:tcPr>
          <w:p w:rsidR="00ED74CA" w:rsidRPr="00AD6A37" w:rsidRDefault="00ED74CA" w:rsidP="00A066DF">
            <w:pPr>
              <w:jc w:val="center"/>
              <w:rPr>
                <w:rFonts w:asciiTheme="minorEastAsia" w:hAnsiTheme="minorEastAsia" w:cs="Times New Roman"/>
                <w:b/>
                <w:szCs w:val="21"/>
              </w:rPr>
            </w:pPr>
            <w:r w:rsidRPr="00AD6A37">
              <w:rPr>
                <w:rFonts w:asciiTheme="minorEastAsia" w:hAnsiTheme="minorEastAsia" w:cs="Times New Roman" w:hint="eastAsia"/>
                <w:b/>
                <w:szCs w:val="21"/>
              </w:rPr>
              <w:t>负责部门（主讲单位）</w:t>
            </w:r>
          </w:p>
        </w:tc>
        <w:tc>
          <w:tcPr>
            <w:tcW w:w="1134" w:type="dxa"/>
            <w:vAlign w:val="center"/>
          </w:tcPr>
          <w:p w:rsidR="00ED74CA" w:rsidRPr="00AD6A37" w:rsidRDefault="00ED74CA" w:rsidP="00A066DF">
            <w:pPr>
              <w:jc w:val="center"/>
              <w:rPr>
                <w:rFonts w:asciiTheme="minorEastAsia" w:hAnsiTheme="minorEastAsia" w:cs="Times New Roman"/>
                <w:b/>
                <w:szCs w:val="21"/>
              </w:rPr>
            </w:pPr>
            <w:r w:rsidRPr="00AD6A37">
              <w:rPr>
                <w:rFonts w:asciiTheme="minorEastAsia" w:hAnsiTheme="minorEastAsia" w:cs="Times New Roman" w:hint="eastAsia"/>
                <w:b/>
                <w:szCs w:val="21"/>
              </w:rPr>
              <w:t>主持人</w:t>
            </w:r>
          </w:p>
        </w:tc>
        <w:tc>
          <w:tcPr>
            <w:tcW w:w="850" w:type="dxa"/>
            <w:vAlign w:val="center"/>
          </w:tcPr>
          <w:p w:rsidR="00ED74CA" w:rsidRPr="00AD6A37" w:rsidRDefault="00ED74CA" w:rsidP="00A066DF">
            <w:pPr>
              <w:jc w:val="center"/>
              <w:rPr>
                <w:rFonts w:asciiTheme="minorEastAsia" w:hAnsiTheme="minorEastAsia" w:cs="Times New Roman"/>
                <w:b/>
                <w:szCs w:val="21"/>
              </w:rPr>
            </w:pPr>
            <w:r w:rsidRPr="00AD6A37">
              <w:rPr>
                <w:rFonts w:asciiTheme="minorEastAsia" w:hAnsiTheme="minorEastAsia" w:cs="Times New Roman" w:hint="eastAsia"/>
                <w:b/>
                <w:szCs w:val="21"/>
              </w:rPr>
              <w:t>地  点</w:t>
            </w:r>
          </w:p>
        </w:tc>
        <w:tc>
          <w:tcPr>
            <w:tcW w:w="2126" w:type="dxa"/>
            <w:vAlign w:val="center"/>
          </w:tcPr>
          <w:p w:rsidR="00ED74CA" w:rsidRPr="00AD6A37" w:rsidRDefault="00ED74CA" w:rsidP="00A066DF">
            <w:pPr>
              <w:jc w:val="center"/>
              <w:rPr>
                <w:rFonts w:asciiTheme="minorEastAsia" w:hAnsiTheme="minorEastAsia" w:cs="Times New Roman"/>
                <w:b/>
                <w:szCs w:val="21"/>
              </w:rPr>
            </w:pPr>
            <w:r w:rsidRPr="00AD6A37">
              <w:rPr>
                <w:rFonts w:asciiTheme="minorEastAsia" w:hAnsiTheme="minorEastAsia" w:cs="Times New Roman" w:hint="eastAsia"/>
                <w:b/>
                <w:szCs w:val="21"/>
              </w:rPr>
              <w:t>参 加 人 员</w:t>
            </w:r>
          </w:p>
        </w:tc>
      </w:tr>
      <w:tr w:rsidR="00ED74CA" w:rsidRPr="00ED74CA" w:rsidTr="005B5657">
        <w:trPr>
          <w:trHeight w:val="892"/>
          <w:tblHeader/>
        </w:trPr>
        <w:tc>
          <w:tcPr>
            <w:tcW w:w="2660" w:type="dxa"/>
            <w:gridSpan w:val="2"/>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szCs w:val="21"/>
              </w:rPr>
              <w:t>8</w:t>
            </w:r>
            <w:r w:rsidRPr="00AD6A37">
              <w:rPr>
                <w:rFonts w:asciiTheme="minorEastAsia" w:hAnsiTheme="minorEastAsia" w:cs="Times New Roman" w:hint="eastAsia"/>
                <w:szCs w:val="21"/>
              </w:rPr>
              <w:t>月</w:t>
            </w:r>
            <w:r w:rsidRPr="00AD6A37">
              <w:rPr>
                <w:rFonts w:asciiTheme="minorEastAsia" w:hAnsiTheme="minorEastAsia" w:cs="Times New Roman"/>
                <w:szCs w:val="21"/>
              </w:rPr>
              <w:t>29</w:t>
            </w:r>
            <w:r w:rsidRPr="00AD6A37">
              <w:rPr>
                <w:rFonts w:asciiTheme="minorEastAsia" w:hAnsiTheme="minorEastAsia" w:cs="Times New Roman" w:hint="eastAsia"/>
                <w:szCs w:val="21"/>
              </w:rPr>
              <w:t>日—</w:t>
            </w:r>
            <w:r w:rsidRPr="00AD6A37">
              <w:rPr>
                <w:rFonts w:asciiTheme="minorEastAsia" w:hAnsiTheme="minorEastAsia" w:cs="Times New Roman"/>
                <w:szCs w:val="21"/>
              </w:rPr>
              <w:t>30</w:t>
            </w:r>
            <w:r w:rsidRPr="00AD6A37">
              <w:rPr>
                <w:rFonts w:asciiTheme="minorEastAsia" w:hAnsiTheme="minorEastAsia" w:cs="Times New Roman" w:hint="eastAsia"/>
                <w:szCs w:val="21"/>
              </w:rPr>
              <w:t>日</w:t>
            </w:r>
          </w:p>
        </w:tc>
        <w:tc>
          <w:tcPr>
            <w:tcW w:w="2126"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新生报到</w:t>
            </w:r>
          </w:p>
        </w:tc>
        <w:tc>
          <w:tcPr>
            <w:tcW w:w="1418"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系（部）</w:t>
            </w:r>
          </w:p>
        </w:tc>
        <w:tc>
          <w:tcPr>
            <w:tcW w:w="1134"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szCs w:val="21"/>
              </w:rPr>
              <w:t>学生科长</w:t>
            </w:r>
          </w:p>
        </w:tc>
        <w:tc>
          <w:tcPr>
            <w:tcW w:w="850"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生活区</w:t>
            </w:r>
          </w:p>
        </w:tc>
        <w:tc>
          <w:tcPr>
            <w:tcW w:w="2126"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学生科长、辅导员（班主任）</w:t>
            </w:r>
          </w:p>
        </w:tc>
      </w:tr>
      <w:tr w:rsidR="00ED74CA" w:rsidRPr="00ED74CA" w:rsidTr="005B5657">
        <w:trPr>
          <w:trHeight w:val="454"/>
          <w:tblHeader/>
        </w:trPr>
        <w:tc>
          <w:tcPr>
            <w:tcW w:w="1101" w:type="dxa"/>
            <w:vMerge w:val="restart"/>
            <w:tcBorders>
              <w:top w:val="nil"/>
              <w:right w:val="single" w:sz="4" w:space="0" w:color="auto"/>
            </w:tcBorders>
            <w:vAlign w:val="center"/>
          </w:tcPr>
          <w:p w:rsidR="00A066DF" w:rsidRPr="00AD6A37" w:rsidRDefault="00ED74CA" w:rsidP="00F32EA3">
            <w:pPr>
              <w:rPr>
                <w:rFonts w:asciiTheme="minorEastAsia" w:hAnsiTheme="minorEastAsia" w:cs="Times New Roman"/>
                <w:szCs w:val="21"/>
              </w:rPr>
            </w:pPr>
            <w:r w:rsidRPr="00AD6A37">
              <w:rPr>
                <w:rFonts w:asciiTheme="minorEastAsia" w:hAnsiTheme="minorEastAsia" w:cs="Times New Roman" w:hint="eastAsia"/>
                <w:szCs w:val="21"/>
              </w:rPr>
              <w:t>8月</w:t>
            </w:r>
            <w:r w:rsidRPr="00AD6A37">
              <w:rPr>
                <w:rFonts w:asciiTheme="minorEastAsia" w:hAnsiTheme="minorEastAsia" w:cs="Times New Roman"/>
                <w:szCs w:val="21"/>
              </w:rPr>
              <w:t>31</w:t>
            </w:r>
            <w:r w:rsidRPr="00AD6A37">
              <w:rPr>
                <w:rFonts w:asciiTheme="minorEastAsia" w:hAnsiTheme="minorEastAsia" w:cs="Times New Roman" w:hint="eastAsia"/>
                <w:szCs w:val="21"/>
              </w:rPr>
              <w:t>日</w:t>
            </w:r>
          </w:p>
        </w:tc>
        <w:tc>
          <w:tcPr>
            <w:tcW w:w="1559" w:type="dxa"/>
            <w:tcBorders>
              <w:left w:val="single" w:sz="4" w:space="0" w:color="auto"/>
            </w:tcBorders>
            <w:vAlign w:val="center"/>
          </w:tcPr>
          <w:p w:rsidR="00ED74CA" w:rsidRPr="00AD6A37" w:rsidRDefault="00ED74CA" w:rsidP="00A066DF">
            <w:pPr>
              <w:rPr>
                <w:rFonts w:asciiTheme="minorEastAsia" w:hAnsiTheme="minorEastAsia" w:cs="Times New Roman"/>
                <w:szCs w:val="21"/>
              </w:rPr>
            </w:pPr>
            <w:r w:rsidRPr="00AD6A37">
              <w:rPr>
                <w:rFonts w:asciiTheme="minorEastAsia" w:hAnsiTheme="minorEastAsia" w:cs="Times New Roman" w:hint="eastAsia"/>
                <w:szCs w:val="21"/>
              </w:rPr>
              <w:t>8:30-</w:t>
            </w:r>
            <w:r w:rsidRPr="00AD6A37">
              <w:rPr>
                <w:rFonts w:asciiTheme="minorEastAsia" w:hAnsiTheme="minorEastAsia" w:cs="Times New Roman"/>
                <w:szCs w:val="21"/>
              </w:rPr>
              <w:t>11</w:t>
            </w:r>
            <w:r w:rsidRPr="00AD6A37">
              <w:rPr>
                <w:rFonts w:asciiTheme="minorEastAsia" w:hAnsiTheme="minorEastAsia" w:cs="Times New Roman" w:hint="eastAsia"/>
                <w:szCs w:val="21"/>
              </w:rPr>
              <w:t>:30</w:t>
            </w:r>
          </w:p>
        </w:tc>
        <w:tc>
          <w:tcPr>
            <w:tcW w:w="2126" w:type="dxa"/>
            <w:tcBorders>
              <w:left w:val="single" w:sz="4" w:space="0" w:color="auto"/>
              <w:bottom w:val="single" w:sz="4" w:space="0" w:color="auto"/>
            </w:tcBorders>
            <w:vAlign w:val="center"/>
          </w:tcPr>
          <w:p w:rsidR="00ED74CA" w:rsidRPr="00AD6A37" w:rsidRDefault="00ED74CA" w:rsidP="00A066DF">
            <w:pPr>
              <w:ind w:leftChars="-53" w:left="-111" w:rightChars="-61" w:right="-128"/>
              <w:jc w:val="center"/>
              <w:rPr>
                <w:rFonts w:asciiTheme="minorEastAsia" w:hAnsiTheme="minorEastAsia" w:cs="Times New Roman"/>
                <w:szCs w:val="21"/>
              </w:rPr>
            </w:pPr>
            <w:r w:rsidRPr="00AD6A37">
              <w:rPr>
                <w:rFonts w:asciiTheme="minorEastAsia" w:hAnsiTheme="minorEastAsia" w:cs="Times New Roman" w:hint="eastAsia"/>
                <w:szCs w:val="21"/>
              </w:rPr>
              <w:t>校史、校情教育（参观</w:t>
            </w:r>
            <w:r w:rsidRPr="00AD6A37">
              <w:rPr>
                <w:rFonts w:asciiTheme="minorEastAsia" w:hAnsiTheme="minorEastAsia" w:cs="Times New Roman"/>
                <w:szCs w:val="21"/>
              </w:rPr>
              <w:t>校史展馆）</w:t>
            </w:r>
            <w:r w:rsidRPr="00AD6A37">
              <w:rPr>
                <w:rFonts w:asciiTheme="minorEastAsia" w:hAnsiTheme="minorEastAsia" w:cs="Times New Roman" w:hint="eastAsia"/>
                <w:szCs w:val="21"/>
              </w:rPr>
              <w:t>，</w:t>
            </w:r>
            <w:r w:rsidRPr="00AD6A37">
              <w:rPr>
                <w:rFonts w:asciiTheme="minorEastAsia" w:hAnsiTheme="minorEastAsia" w:cs="Lucida Sans Unicode" w:hint="eastAsia"/>
                <w:color w:val="333333"/>
                <w:szCs w:val="21"/>
              </w:rPr>
              <w:t>校纪教育、日常行为规范教育</w:t>
            </w:r>
          </w:p>
        </w:tc>
        <w:tc>
          <w:tcPr>
            <w:tcW w:w="1418"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系（部）</w:t>
            </w:r>
          </w:p>
        </w:tc>
        <w:tc>
          <w:tcPr>
            <w:tcW w:w="1134" w:type="dxa"/>
            <w:vAlign w:val="center"/>
          </w:tcPr>
          <w:p w:rsidR="00A24426"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党总支</w:t>
            </w:r>
          </w:p>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szCs w:val="21"/>
              </w:rPr>
              <w:t>书记</w:t>
            </w:r>
          </w:p>
        </w:tc>
        <w:tc>
          <w:tcPr>
            <w:tcW w:w="850" w:type="dxa"/>
            <w:vAlign w:val="center"/>
          </w:tcPr>
          <w:p w:rsidR="00A24426"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系部</w:t>
            </w:r>
          </w:p>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安排</w:t>
            </w:r>
          </w:p>
        </w:tc>
        <w:tc>
          <w:tcPr>
            <w:tcW w:w="2126"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学生科长、辅导员（班主任）</w:t>
            </w:r>
          </w:p>
        </w:tc>
      </w:tr>
      <w:tr w:rsidR="00ED74CA" w:rsidRPr="00ED74CA" w:rsidTr="005B5657">
        <w:trPr>
          <w:trHeight w:val="454"/>
          <w:tblHeader/>
        </w:trPr>
        <w:tc>
          <w:tcPr>
            <w:tcW w:w="1101" w:type="dxa"/>
            <w:vMerge/>
            <w:tcBorders>
              <w:right w:val="single" w:sz="4" w:space="0" w:color="auto"/>
            </w:tcBorders>
            <w:vAlign w:val="center"/>
          </w:tcPr>
          <w:p w:rsidR="00ED74CA" w:rsidRPr="00AD6A37" w:rsidRDefault="00ED74CA" w:rsidP="00A066DF">
            <w:pPr>
              <w:rPr>
                <w:rFonts w:asciiTheme="minorEastAsia" w:hAnsiTheme="minorEastAsia" w:cs="Times New Roman"/>
                <w:szCs w:val="21"/>
              </w:rPr>
            </w:pPr>
          </w:p>
        </w:tc>
        <w:tc>
          <w:tcPr>
            <w:tcW w:w="1559" w:type="dxa"/>
            <w:tcBorders>
              <w:left w:val="single" w:sz="4" w:space="0" w:color="auto"/>
            </w:tcBorders>
            <w:vAlign w:val="center"/>
          </w:tcPr>
          <w:p w:rsidR="00ED74CA" w:rsidRPr="00AD6A37" w:rsidRDefault="00ED74CA" w:rsidP="00A066DF">
            <w:pPr>
              <w:rPr>
                <w:rFonts w:asciiTheme="minorEastAsia" w:hAnsiTheme="minorEastAsia" w:cs="Times New Roman"/>
                <w:szCs w:val="21"/>
              </w:rPr>
            </w:pPr>
            <w:r w:rsidRPr="00AD6A37">
              <w:rPr>
                <w:rFonts w:asciiTheme="minorEastAsia" w:hAnsiTheme="minorEastAsia" w:cs="Times New Roman" w:hint="eastAsia"/>
                <w:szCs w:val="21"/>
              </w:rPr>
              <w:t>14:30-17:30</w:t>
            </w:r>
          </w:p>
        </w:tc>
        <w:tc>
          <w:tcPr>
            <w:tcW w:w="2126" w:type="dxa"/>
            <w:tcBorders>
              <w:top w:val="single" w:sz="4" w:space="0" w:color="auto"/>
              <w:left w:val="single" w:sz="4" w:space="0" w:color="auto"/>
            </w:tcBorders>
            <w:vAlign w:val="center"/>
          </w:tcPr>
          <w:p w:rsidR="00ED74CA" w:rsidRPr="00AD6A37" w:rsidRDefault="00ED74CA" w:rsidP="00A066DF">
            <w:pPr>
              <w:jc w:val="center"/>
              <w:rPr>
                <w:rFonts w:asciiTheme="minorEastAsia" w:hAnsiTheme="minorEastAsia" w:cs="Lucida Sans Unicode"/>
                <w:color w:val="333333"/>
                <w:szCs w:val="21"/>
              </w:rPr>
            </w:pPr>
            <w:r w:rsidRPr="00AD6A37">
              <w:rPr>
                <w:rFonts w:asciiTheme="minorEastAsia" w:hAnsiTheme="minorEastAsia" w:cs="Lucida Sans Unicode"/>
                <w:color w:val="333333"/>
                <w:szCs w:val="21"/>
              </w:rPr>
              <w:t>专业教育</w:t>
            </w:r>
            <w:r w:rsidRPr="00AD6A37">
              <w:rPr>
                <w:rFonts w:asciiTheme="minorEastAsia" w:hAnsiTheme="minorEastAsia" w:cs="Lucida Sans Unicode" w:hint="eastAsia"/>
                <w:color w:val="333333"/>
                <w:szCs w:val="21"/>
              </w:rPr>
              <w:t>、参观实习实训场地、创新创业</w:t>
            </w:r>
            <w:r w:rsidRPr="00AD6A37">
              <w:rPr>
                <w:rFonts w:asciiTheme="minorEastAsia" w:hAnsiTheme="minorEastAsia" w:cs="Lucida Sans Unicode"/>
                <w:color w:val="333333"/>
                <w:szCs w:val="21"/>
              </w:rPr>
              <w:t>科技园</w:t>
            </w:r>
          </w:p>
        </w:tc>
        <w:tc>
          <w:tcPr>
            <w:tcW w:w="1418"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系（部）</w:t>
            </w:r>
          </w:p>
        </w:tc>
        <w:tc>
          <w:tcPr>
            <w:tcW w:w="1134"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主任</w:t>
            </w:r>
          </w:p>
        </w:tc>
        <w:tc>
          <w:tcPr>
            <w:tcW w:w="850" w:type="dxa"/>
            <w:vAlign w:val="center"/>
          </w:tcPr>
          <w:p w:rsidR="00A24426"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系部</w:t>
            </w:r>
          </w:p>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安排</w:t>
            </w:r>
          </w:p>
        </w:tc>
        <w:tc>
          <w:tcPr>
            <w:tcW w:w="2126"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学生科长、辅导员（班主任）</w:t>
            </w:r>
          </w:p>
        </w:tc>
      </w:tr>
      <w:tr w:rsidR="00ED74CA" w:rsidRPr="00ED74CA" w:rsidTr="005B5657">
        <w:trPr>
          <w:trHeight w:val="454"/>
          <w:tblHeader/>
        </w:trPr>
        <w:tc>
          <w:tcPr>
            <w:tcW w:w="1101" w:type="dxa"/>
            <w:tcBorders>
              <w:top w:val="single" w:sz="4" w:space="0" w:color="auto"/>
              <w:bottom w:val="single" w:sz="4" w:space="0" w:color="auto"/>
              <w:right w:val="single" w:sz="4" w:space="0" w:color="auto"/>
            </w:tcBorders>
            <w:vAlign w:val="center"/>
          </w:tcPr>
          <w:p w:rsidR="00ED74CA" w:rsidRPr="00AD6A37" w:rsidRDefault="00ED74CA" w:rsidP="00A066DF">
            <w:pPr>
              <w:rPr>
                <w:rFonts w:asciiTheme="minorEastAsia" w:hAnsiTheme="minorEastAsia" w:cs="Times New Roman"/>
                <w:szCs w:val="21"/>
              </w:rPr>
            </w:pPr>
            <w:r w:rsidRPr="00AD6A37">
              <w:rPr>
                <w:rFonts w:asciiTheme="minorEastAsia" w:hAnsiTheme="minorEastAsia" w:cs="Times New Roman"/>
                <w:szCs w:val="21"/>
              </w:rPr>
              <w:lastRenderedPageBreak/>
              <w:t>9</w:t>
            </w:r>
            <w:r w:rsidRPr="00AD6A37">
              <w:rPr>
                <w:rFonts w:asciiTheme="minorEastAsia" w:hAnsiTheme="minorEastAsia" w:cs="Times New Roman" w:hint="eastAsia"/>
                <w:szCs w:val="21"/>
              </w:rPr>
              <w:t>月</w:t>
            </w:r>
            <w:r w:rsidRPr="00AD6A37">
              <w:rPr>
                <w:rFonts w:asciiTheme="minorEastAsia" w:hAnsiTheme="minorEastAsia" w:cs="Times New Roman"/>
                <w:szCs w:val="21"/>
              </w:rPr>
              <w:t>1</w:t>
            </w:r>
            <w:r w:rsidRPr="00AD6A37">
              <w:rPr>
                <w:rFonts w:asciiTheme="minorEastAsia" w:hAnsiTheme="minorEastAsia" w:cs="Times New Roman" w:hint="eastAsia"/>
                <w:szCs w:val="21"/>
              </w:rPr>
              <w:t>日</w:t>
            </w:r>
          </w:p>
        </w:tc>
        <w:tc>
          <w:tcPr>
            <w:tcW w:w="1559" w:type="dxa"/>
            <w:tcBorders>
              <w:left w:val="single" w:sz="4" w:space="0" w:color="auto"/>
              <w:bottom w:val="single" w:sz="4" w:space="0" w:color="auto"/>
            </w:tcBorders>
            <w:vAlign w:val="center"/>
          </w:tcPr>
          <w:p w:rsidR="00ED74CA" w:rsidRPr="00AD6A37" w:rsidRDefault="00ED74CA" w:rsidP="00A066DF">
            <w:pPr>
              <w:rPr>
                <w:rFonts w:asciiTheme="minorEastAsia" w:hAnsiTheme="minorEastAsia" w:cs="Times New Roman"/>
                <w:szCs w:val="21"/>
              </w:rPr>
            </w:pPr>
            <w:r w:rsidRPr="00AD6A37">
              <w:rPr>
                <w:rFonts w:asciiTheme="minorEastAsia" w:hAnsiTheme="minorEastAsia" w:cs="Times New Roman" w:hint="eastAsia"/>
                <w:szCs w:val="21"/>
              </w:rPr>
              <w:t>8:</w:t>
            </w:r>
            <w:r w:rsidRPr="00AD6A37">
              <w:rPr>
                <w:rFonts w:asciiTheme="minorEastAsia" w:hAnsiTheme="minorEastAsia" w:cs="Times New Roman"/>
                <w:szCs w:val="21"/>
              </w:rPr>
              <w:t>10</w:t>
            </w:r>
          </w:p>
        </w:tc>
        <w:tc>
          <w:tcPr>
            <w:tcW w:w="2126" w:type="dxa"/>
            <w:tcBorders>
              <w:left w:val="single" w:sz="4" w:space="0" w:color="auto"/>
            </w:tcBorders>
            <w:vAlign w:val="center"/>
          </w:tcPr>
          <w:p w:rsidR="00ED74CA" w:rsidRPr="00AD6A37" w:rsidRDefault="00ED74CA" w:rsidP="00A066DF">
            <w:pPr>
              <w:ind w:leftChars="-53" w:left="-111" w:rightChars="-61" w:right="-128"/>
              <w:jc w:val="center"/>
              <w:rPr>
                <w:rFonts w:asciiTheme="minorEastAsia" w:hAnsiTheme="minorEastAsia" w:cs="Times New Roman"/>
                <w:szCs w:val="21"/>
              </w:rPr>
            </w:pPr>
            <w:r w:rsidRPr="00AD6A37">
              <w:rPr>
                <w:rFonts w:asciiTheme="minorEastAsia" w:hAnsiTheme="minorEastAsia" w:cs="Times New Roman" w:hint="eastAsia"/>
                <w:szCs w:val="21"/>
              </w:rPr>
              <w:t>开学典礼暨军训动员大会</w:t>
            </w:r>
          </w:p>
        </w:tc>
        <w:tc>
          <w:tcPr>
            <w:tcW w:w="1418"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校领导</w:t>
            </w:r>
            <w:r w:rsidRPr="00AD6A37">
              <w:rPr>
                <w:rFonts w:asciiTheme="minorEastAsia" w:hAnsiTheme="minorEastAsia" w:cs="Times New Roman"/>
                <w:szCs w:val="21"/>
              </w:rPr>
              <w:t>、</w:t>
            </w:r>
            <w:r w:rsidRPr="00AD6A37">
              <w:rPr>
                <w:rFonts w:asciiTheme="minorEastAsia" w:hAnsiTheme="minorEastAsia" w:cs="Times New Roman" w:hint="eastAsia"/>
                <w:szCs w:val="21"/>
              </w:rPr>
              <w:t>党政办公室</w:t>
            </w:r>
          </w:p>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学生处、各系（部）</w:t>
            </w:r>
          </w:p>
        </w:tc>
        <w:tc>
          <w:tcPr>
            <w:tcW w:w="1134"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袁学峰</w:t>
            </w:r>
          </w:p>
        </w:tc>
        <w:tc>
          <w:tcPr>
            <w:tcW w:w="850"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体育场</w:t>
            </w:r>
          </w:p>
        </w:tc>
        <w:tc>
          <w:tcPr>
            <w:tcW w:w="2126"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系（部）书记、学生科长、辅导员（班主任）</w:t>
            </w:r>
          </w:p>
        </w:tc>
      </w:tr>
      <w:tr w:rsidR="00ED74CA" w:rsidRPr="00ED74CA" w:rsidTr="005B5657">
        <w:trPr>
          <w:trHeight w:val="454"/>
          <w:tblHeader/>
        </w:trPr>
        <w:tc>
          <w:tcPr>
            <w:tcW w:w="1101" w:type="dxa"/>
            <w:tcBorders>
              <w:top w:val="single" w:sz="4" w:space="0" w:color="auto"/>
              <w:bottom w:val="single" w:sz="4" w:space="0" w:color="auto"/>
              <w:right w:val="single" w:sz="4" w:space="0" w:color="auto"/>
            </w:tcBorders>
            <w:vAlign w:val="center"/>
          </w:tcPr>
          <w:p w:rsidR="00ED74CA" w:rsidRPr="00AD6A37" w:rsidRDefault="00ED74CA" w:rsidP="00A066DF">
            <w:pPr>
              <w:rPr>
                <w:rFonts w:asciiTheme="minorEastAsia" w:hAnsiTheme="minorEastAsia" w:cs="Times New Roman"/>
                <w:szCs w:val="21"/>
              </w:rPr>
            </w:pPr>
            <w:r w:rsidRPr="00AD6A37">
              <w:rPr>
                <w:rFonts w:asciiTheme="minorEastAsia" w:hAnsiTheme="minorEastAsia" w:cs="Times New Roman"/>
                <w:szCs w:val="21"/>
              </w:rPr>
              <w:t>9</w:t>
            </w:r>
            <w:r w:rsidRPr="00AD6A37">
              <w:rPr>
                <w:rFonts w:asciiTheme="minorEastAsia" w:hAnsiTheme="minorEastAsia" w:cs="Times New Roman" w:hint="eastAsia"/>
                <w:szCs w:val="21"/>
              </w:rPr>
              <w:t>月</w:t>
            </w:r>
            <w:r w:rsidRPr="00AD6A37">
              <w:rPr>
                <w:rFonts w:asciiTheme="minorEastAsia" w:hAnsiTheme="minorEastAsia" w:cs="Times New Roman"/>
                <w:szCs w:val="21"/>
              </w:rPr>
              <w:t>2</w:t>
            </w:r>
            <w:r w:rsidRPr="00AD6A37">
              <w:rPr>
                <w:rFonts w:asciiTheme="minorEastAsia" w:hAnsiTheme="minorEastAsia" w:cs="Times New Roman" w:hint="eastAsia"/>
                <w:szCs w:val="21"/>
              </w:rPr>
              <w:t>日</w:t>
            </w:r>
          </w:p>
        </w:tc>
        <w:tc>
          <w:tcPr>
            <w:tcW w:w="1559" w:type="dxa"/>
            <w:tcBorders>
              <w:left w:val="single" w:sz="4" w:space="0" w:color="auto"/>
              <w:bottom w:val="single" w:sz="4" w:space="0" w:color="auto"/>
            </w:tcBorders>
            <w:vAlign w:val="center"/>
          </w:tcPr>
          <w:p w:rsidR="00ED74CA" w:rsidRPr="00AD6A37" w:rsidRDefault="00ED74CA" w:rsidP="00A066DF">
            <w:pPr>
              <w:jc w:val="left"/>
              <w:rPr>
                <w:rFonts w:asciiTheme="minorEastAsia" w:hAnsiTheme="minorEastAsia" w:cs="Times New Roman"/>
                <w:szCs w:val="21"/>
              </w:rPr>
            </w:pPr>
            <w:r w:rsidRPr="00AD6A37">
              <w:rPr>
                <w:rFonts w:asciiTheme="minorEastAsia" w:hAnsiTheme="minorEastAsia" w:cs="Times New Roman" w:hint="eastAsia"/>
                <w:szCs w:val="21"/>
              </w:rPr>
              <w:t>8：00-9:00</w:t>
            </w:r>
          </w:p>
        </w:tc>
        <w:tc>
          <w:tcPr>
            <w:tcW w:w="2126" w:type="dxa"/>
            <w:tcBorders>
              <w:left w:val="single" w:sz="4" w:space="0" w:color="auto"/>
            </w:tcBorders>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法制教育(预防青少年犯罪)</w:t>
            </w:r>
          </w:p>
        </w:tc>
        <w:tc>
          <w:tcPr>
            <w:tcW w:w="1418"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保卫处（新城</w:t>
            </w:r>
            <w:r w:rsidRPr="00AD6A37">
              <w:rPr>
                <w:rFonts w:asciiTheme="minorEastAsia" w:hAnsiTheme="minorEastAsia" w:cs="Times New Roman"/>
                <w:szCs w:val="21"/>
              </w:rPr>
              <w:t>派出所）</w:t>
            </w:r>
          </w:p>
        </w:tc>
        <w:tc>
          <w:tcPr>
            <w:tcW w:w="1134" w:type="dxa"/>
            <w:vAlign w:val="center"/>
          </w:tcPr>
          <w:p w:rsidR="00ED74CA" w:rsidRPr="00AD6A37" w:rsidRDefault="00ED74CA" w:rsidP="00A066DF">
            <w:pPr>
              <w:rPr>
                <w:rFonts w:asciiTheme="minorEastAsia" w:hAnsiTheme="minorEastAsia" w:cs="Times New Roman"/>
                <w:szCs w:val="21"/>
              </w:rPr>
            </w:pPr>
            <w:r w:rsidRPr="00AD6A37">
              <w:rPr>
                <w:rFonts w:asciiTheme="minorEastAsia" w:hAnsiTheme="minorEastAsia" w:cs="Times New Roman" w:hint="eastAsia"/>
                <w:szCs w:val="21"/>
              </w:rPr>
              <w:t>张宏建</w:t>
            </w:r>
          </w:p>
        </w:tc>
        <w:tc>
          <w:tcPr>
            <w:tcW w:w="850"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体育场</w:t>
            </w:r>
          </w:p>
        </w:tc>
        <w:tc>
          <w:tcPr>
            <w:tcW w:w="2126"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学生科长、辅导员（班主任）</w:t>
            </w:r>
          </w:p>
        </w:tc>
      </w:tr>
      <w:tr w:rsidR="00ED74CA" w:rsidRPr="00ED74CA" w:rsidTr="005B5657">
        <w:trPr>
          <w:trHeight w:val="454"/>
          <w:tblHeader/>
        </w:trPr>
        <w:tc>
          <w:tcPr>
            <w:tcW w:w="1101" w:type="dxa"/>
            <w:tcBorders>
              <w:top w:val="single" w:sz="4" w:space="0" w:color="auto"/>
              <w:bottom w:val="single" w:sz="4" w:space="0" w:color="auto"/>
              <w:right w:val="single" w:sz="4" w:space="0" w:color="auto"/>
            </w:tcBorders>
            <w:vAlign w:val="center"/>
          </w:tcPr>
          <w:p w:rsidR="00ED74CA" w:rsidRPr="00AD6A37" w:rsidRDefault="00ED74CA" w:rsidP="00A066DF">
            <w:pPr>
              <w:rPr>
                <w:rFonts w:asciiTheme="minorEastAsia" w:hAnsiTheme="minorEastAsia" w:cs="Times New Roman"/>
                <w:szCs w:val="21"/>
              </w:rPr>
            </w:pPr>
            <w:r w:rsidRPr="00AD6A37">
              <w:rPr>
                <w:rFonts w:asciiTheme="minorEastAsia" w:hAnsiTheme="minorEastAsia" w:cs="Times New Roman"/>
                <w:szCs w:val="21"/>
              </w:rPr>
              <w:t>9</w:t>
            </w:r>
            <w:r w:rsidRPr="00AD6A37">
              <w:rPr>
                <w:rFonts w:asciiTheme="minorEastAsia" w:hAnsiTheme="minorEastAsia" w:cs="Times New Roman" w:hint="eastAsia"/>
                <w:szCs w:val="21"/>
              </w:rPr>
              <w:t>月</w:t>
            </w:r>
            <w:r w:rsidRPr="00AD6A37">
              <w:rPr>
                <w:rFonts w:asciiTheme="minorEastAsia" w:hAnsiTheme="minorEastAsia" w:cs="Times New Roman"/>
                <w:szCs w:val="21"/>
              </w:rPr>
              <w:t>3</w:t>
            </w:r>
            <w:r w:rsidRPr="00AD6A37">
              <w:rPr>
                <w:rFonts w:asciiTheme="minorEastAsia" w:hAnsiTheme="minorEastAsia" w:cs="Times New Roman" w:hint="eastAsia"/>
                <w:szCs w:val="21"/>
              </w:rPr>
              <w:t>日</w:t>
            </w:r>
          </w:p>
        </w:tc>
        <w:tc>
          <w:tcPr>
            <w:tcW w:w="1559" w:type="dxa"/>
            <w:tcBorders>
              <w:left w:val="single" w:sz="4" w:space="0" w:color="auto"/>
              <w:bottom w:val="single" w:sz="4" w:space="0" w:color="auto"/>
            </w:tcBorders>
            <w:vAlign w:val="center"/>
          </w:tcPr>
          <w:p w:rsidR="00ED74CA" w:rsidRPr="00AD6A37" w:rsidRDefault="00ED74CA" w:rsidP="00A066DF">
            <w:pPr>
              <w:jc w:val="left"/>
              <w:rPr>
                <w:rFonts w:asciiTheme="minorEastAsia" w:hAnsiTheme="minorEastAsia" w:cs="Times New Roman"/>
                <w:szCs w:val="21"/>
              </w:rPr>
            </w:pPr>
            <w:r w:rsidRPr="00AD6A37">
              <w:rPr>
                <w:rFonts w:asciiTheme="minorEastAsia" w:hAnsiTheme="minorEastAsia" w:cs="Times New Roman" w:hint="eastAsia"/>
                <w:szCs w:val="21"/>
              </w:rPr>
              <w:t>8：00-9:00</w:t>
            </w:r>
          </w:p>
        </w:tc>
        <w:tc>
          <w:tcPr>
            <w:tcW w:w="2126" w:type="dxa"/>
            <w:tcBorders>
              <w:left w:val="single" w:sz="4" w:space="0" w:color="auto"/>
            </w:tcBorders>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消防安全教育</w:t>
            </w:r>
          </w:p>
        </w:tc>
        <w:tc>
          <w:tcPr>
            <w:tcW w:w="1418"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保卫处（德州市消防支队）</w:t>
            </w:r>
          </w:p>
        </w:tc>
        <w:tc>
          <w:tcPr>
            <w:tcW w:w="1134"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谢连合</w:t>
            </w:r>
          </w:p>
        </w:tc>
        <w:tc>
          <w:tcPr>
            <w:tcW w:w="850"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体育场</w:t>
            </w:r>
          </w:p>
        </w:tc>
        <w:tc>
          <w:tcPr>
            <w:tcW w:w="2126"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学生科长、辅导员（班主任）</w:t>
            </w:r>
          </w:p>
        </w:tc>
      </w:tr>
      <w:tr w:rsidR="00ED74CA" w:rsidRPr="00ED74CA" w:rsidTr="005B5657">
        <w:trPr>
          <w:trHeight w:val="454"/>
          <w:tblHeader/>
        </w:trPr>
        <w:tc>
          <w:tcPr>
            <w:tcW w:w="1101" w:type="dxa"/>
            <w:tcBorders>
              <w:top w:val="single" w:sz="4" w:space="0" w:color="auto"/>
              <w:bottom w:val="single" w:sz="4" w:space="0" w:color="auto"/>
              <w:right w:val="single" w:sz="4" w:space="0" w:color="auto"/>
            </w:tcBorders>
            <w:vAlign w:val="center"/>
          </w:tcPr>
          <w:p w:rsidR="00ED74CA" w:rsidRPr="00AD6A37" w:rsidRDefault="00ED74CA" w:rsidP="00A066DF">
            <w:pPr>
              <w:rPr>
                <w:rFonts w:asciiTheme="minorEastAsia" w:hAnsiTheme="minorEastAsia" w:cs="Times New Roman"/>
                <w:szCs w:val="21"/>
              </w:rPr>
            </w:pPr>
            <w:r w:rsidRPr="00AD6A37">
              <w:rPr>
                <w:rFonts w:asciiTheme="minorEastAsia" w:hAnsiTheme="minorEastAsia" w:cs="Times New Roman"/>
                <w:szCs w:val="21"/>
              </w:rPr>
              <w:t>9</w:t>
            </w:r>
            <w:r w:rsidRPr="00AD6A37">
              <w:rPr>
                <w:rFonts w:asciiTheme="minorEastAsia" w:hAnsiTheme="minorEastAsia" w:cs="Times New Roman" w:hint="eastAsia"/>
                <w:szCs w:val="21"/>
              </w:rPr>
              <w:t>月</w:t>
            </w:r>
            <w:r w:rsidRPr="00AD6A37">
              <w:rPr>
                <w:rFonts w:asciiTheme="minorEastAsia" w:hAnsiTheme="minorEastAsia" w:cs="Times New Roman"/>
                <w:szCs w:val="21"/>
              </w:rPr>
              <w:t>4</w:t>
            </w:r>
            <w:r w:rsidRPr="00AD6A37">
              <w:rPr>
                <w:rFonts w:asciiTheme="minorEastAsia" w:hAnsiTheme="minorEastAsia" w:cs="Times New Roman" w:hint="eastAsia"/>
                <w:szCs w:val="21"/>
              </w:rPr>
              <w:t>日</w:t>
            </w:r>
          </w:p>
        </w:tc>
        <w:tc>
          <w:tcPr>
            <w:tcW w:w="1559" w:type="dxa"/>
            <w:tcBorders>
              <w:left w:val="single" w:sz="4" w:space="0" w:color="auto"/>
              <w:bottom w:val="single" w:sz="4" w:space="0" w:color="auto"/>
            </w:tcBorders>
            <w:vAlign w:val="center"/>
          </w:tcPr>
          <w:p w:rsidR="00ED74CA" w:rsidRPr="00AD6A37" w:rsidRDefault="00ED74CA" w:rsidP="00A066DF">
            <w:pPr>
              <w:jc w:val="left"/>
              <w:rPr>
                <w:rFonts w:asciiTheme="minorEastAsia" w:hAnsiTheme="minorEastAsia" w:cs="Times New Roman"/>
                <w:szCs w:val="21"/>
              </w:rPr>
            </w:pPr>
            <w:r w:rsidRPr="00AD6A37">
              <w:rPr>
                <w:rFonts w:asciiTheme="minorEastAsia" w:hAnsiTheme="minorEastAsia" w:cs="Times New Roman" w:hint="eastAsia"/>
                <w:szCs w:val="21"/>
              </w:rPr>
              <w:t>8：00-9:00</w:t>
            </w:r>
          </w:p>
        </w:tc>
        <w:tc>
          <w:tcPr>
            <w:tcW w:w="2126" w:type="dxa"/>
            <w:tcBorders>
              <w:left w:val="single" w:sz="4" w:space="0" w:color="auto"/>
            </w:tcBorders>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交通安全教育</w:t>
            </w:r>
          </w:p>
        </w:tc>
        <w:tc>
          <w:tcPr>
            <w:tcW w:w="1418"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保卫处</w:t>
            </w:r>
            <w:r w:rsidRPr="00AD6A37">
              <w:rPr>
                <w:rFonts w:asciiTheme="minorEastAsia" w:hAnsiTheme="minorEastAsia" w:cs="Times New Roman"/>
                <w:szCs w:val="21"/>
              </w:rPr>
              <w:t>（</w:t>
            </w:r>
            <w:r w:rsidRPr="00AD6A37">
              <w:rPr>
                <w:rFonts w:asciiTheme="minorEastAsia" w:hAnsiTheme="minorEastAsia" w:cs="Times New Roman" w:hint="eastAsia"/>
                <w:szCs w:val="21"/>
              </w:rPr>
              <w:t>经济</w:t>
            </w:r>
            <w:r w:rsidRPr="00AD6A37">
              <w:rPr>
                <w:rFonts w:asciiTheme="minorEastAsia" w:hAnsiTheme="minorEastAsia" w:cs="Times New Roman"/>
                <w:szCs w:val="21"/>
              </w:rPr>
              <w:t>开发区</w:t>
            </w:r>
            <w:r w:rsidRPr="00AD6A37">
              <w:rPr>
                <w:rFonts w:asciiTheme="minorEastAsia" w:hAnsiTheme="minorEastAsia" w:cs="Times New Roman" w:hint="eastAsia"/>
                <w:szCs w:val="21"/>
              </w:rPr>
              <w:t>交警二</w:t>
            </w:r>
            <w:r w:rsidRPr="00AD6A37">
              <w:rPr>
                <w:rFonts w:asciiTheme="minorEastAsia" w:hAnsiTheme="minorEastAsia" w:cs="Times New Roman"/>
                <w:szCs w:val="21"/>
              </w:rPr>
              <w:t>大</w:t>
            </w:r>
            <w:r w:rsidRPr="00AD6A37">
              <w:rPr>
                <w:rFonts w:asciiTheme="minorEastAsia" w:hAnsiTheme="minorEastAsia" w:cs="Times New Roman" w:hint="eastAsia"/>
                <w:szCs w:val="21"/>
              </w:rPr>
              <w:t>队）</w:t>
            </w:r>
          </w:p>
        </w:tc>
        <w:tc>
          <w:tcPr>
            <w:tcW w:w="1134"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谢连合</w:t>
            </w:r>
          </w:p>
        </w:tc>
        <w:tc>
          <w:tcPr>
            <w:tcW w:w="850"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体育场</w:t>
            </w:r>
          </w:p>
        </w:tc>
        <w:tc>
          <w:tcPr>
            <w:tcW w:w="2126"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学生科长、辅导员（班主任）</w:t>
            </w:r>
          </w:p>
        </w:tc>
      </w:tr>
      <w:tr w:rsidR="00ED74CA" w:rsidRPr="00ED74CA" w:rsidTr="005B5657">
        <w:trPr>
          <w:trHeight w:val="454"/>
          <w:tblHeader/>
        </w:trPr>
        <w:tc>
          <w:tcPr>
            <w:tcW w:w="1101" w:type="dxa"/>
            <w:tcBorders>
              <w:top w:val="single" w:sz="4" w:space="0" w:color="auto"/>
              <w:bottom w:val="single" w:sz="4" w:space="0" w:color="auto"/>
              <w:right w:val="single" w:sz="4" w:space="0" w:color="auto"/>
            </w:tcBorders>
            <w:vAlign w:val="center"/>
          </w:tcPr>
          <w:p w:rsidR="00ED74CA" w:rsidRPr="00AD6A37" w:rsidRDefault="00ED74CA" w:rsidP="00A066DF">
            <w:pPr>
              <w:rPr>
                <w:rFonts w:asciiTheme="minorEastAsia" w:hAnsiTheme="minorEastAsia" w:cs="Times New Roman"/>
                <w:szCs w:val="21"/>
              </w:rPr>
            </w:pPr>
            <w:r w:rsidRPr="00AD6A37">
              <w:rPr>
                <w:rFonts w:asciiTheme="minorEastAsia" w:hAnsiTheme="minorEastAsia" w:cs="Times New Roman"/>
                <w:szCs w:val="21"/>
              </w:rPr>
              <w:t>9</w:t>
            </w:r>
            <w:r w:rsidRPr="00AD6A37">
              <w:rPr>
                <w:rFonts w:asciiTheme="minorEastAsia" w:hAnsiTheme="minorEastAsia" w:cs="Times New Roman" w:hint="eastAsia"/>
                <w:szCs w:val="21"/>
              </w:rPr>
              <w:t>月</w:t>
            </w:r>
            <w:r w:rsidRPr="00AD6A37">
              <w:rPr>
                <w:rFonts w:asciiTheme="minorEastAsia" w:hAnsiTheme="minorEastAsia" w:cs="Times New Roman"/>
                <w:szCs w:val="21"/>
              </w:rPr>
              <w:t>5</w:t>
            </w:r>
            <w:r w:rsidRPr="00AD6A37">
              <w:rPr>
                <w:rFonts w:asciiTheme="minorEastAsia" w:hAnsiTheme="minorEastAsia" w:cs="Times New Roman" w:hint="eastAsia"/>
                <w:szCs w:val="21"/>
              </w:rPr>
              <w:t>日</w:t>
            </w:r>
          </w:p>
        </w:tc>
        <w:tc>
          <w:tcPr>
            <w:tcW w:w="1559" w:type="dxa"/>
            <w:tcBorders>
              <w:top w:val="single" w:sz="4" w:space="0" w:color="auto"/>
              <w:left w:val="single" w:sz="4" w:space="0" w:color="auto"/>
            </w:tcBorders>
            <w:vAlign w:val="center"/>
          </w:tcPr>
          <w:p w:rsidR="00ED74CA" w:rsidRPr="00AD6A37" w:rsidRDefault="00ED74CA" w:rsidP="00A066DF">
            <w:pPr>
              <w:jc w:val="left"/>
              <w:rPr>
                <w:rFonts w:asciiTheme="minorEastAsia" w:hAnsiTheme="minorEastAsia" w:cs="Times New Roman"/>
                <w:szCs w:val="21"/>
              </w:rPr>
            </w:pPr>
            <w:r w:rsidRPr="00AD6A37">
              <w:rPr>
                <w:rFonts w:asciiTheme="minorEastAsia" w:hAnsiTheme="minorEastAsia" w:cs="Times New Roman" w:hint="eastAsia"/>
                <w:szCs w:val="21"/>
              </w:rPr>
              <w:t>8：00-9:00</w:t>
            </w:r>
          </w:p>
        </w:tc>
        <w:tc>
          <w:tcPr>
            <w:tcW w:w="2126" w:type="dxa"/>
            <w:tcBorders>
              <w:left w:val="single" w:sz="4" w:space="0" w:color="auto"/>
            </w:tcBorders>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反传销反邪教教育</w:t>
            </w:r>
          </w:p>
        </w:tc>
        <w:tc>
          <w:tcPr>
            <w:tcW w:w="1418"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 xml:space="preserve">基础部   </w:t>
            </w:r>
          </w:p>
        </w:tc>
        <w:tc>
          <w:tcPr>
            <w:tcW w:w="1134"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田树军</w:t>
            </w:r>
          </w:p>
        </w:tc>
        <w:tc>
          <w:tcPr>
            <w:tcW w:w="850"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体育场</w:t>
            </w:r>
          </w:p>
        </w:tc>
        <w:tc>
          <w:tcPr>
            <w:tcW w:w="2126"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学生科长、辅导员（班主任）</w:t>
            </w:r>
          </w:p>
        </w:tc>
      </w:tr>
      <w:tr w:rsidR="00ED74CA" w:rsidRPr="00ED74CA" w:rsidTr="005B5657">
        <w:trPr>
          <w:trHeight w:val="454"/>
          <w:tblHeader/>
        </w:trPr>
        <w:tc>
          <w:tcPr>
            <w:tcW w:w="1101" w:type="dxa"/>
            <w:tcBorders>
              <w:top w:val="single" w:sz="4" w:space="0" w:color="auto"/>
              <w:bottom w:val="single" w:sz="4" w:space="0" w:color="auto"/>
              <w:right w:val="single" w:sz="4" w:space="0" w:color="auto"/>
            </w:tcBorders>
            <w:vAlign w:val="center"/>
          </w:tcPr>
          <w:p w:rsidR="00ED74CA" w:rsidRPr="00AD6A37" w:rsidRDefault="00ED74CA" w:rsidP="00A066DF">
            <w:pPr>
              <w:rPr>
                <w:rFonts w:asciiTheme="minorEastAsia" w:hAnsiTheme="minorEastAsia" w:cs="Times New Roman"/>
                <w:szCs w:val="21"/>
              </w:rPr>
            </w:pPr>
            <w:r w:rsidRPr="00AD6A37">
              <w:rPr>
                <w:rFonts w:asciiTheme="minorEastAsia" w:hAnsiTheme="minorEastAsia" w:cs="Times New Roman"/>
                <w:szCs w:val="21"/>
              </w:rPr>
              <w:t>9</w:t>
            </w:r>
            <w:r w:rsidRPr="00AD6A37">
              <w:rPr>
                <w:rFonts w:asciiTheme="minorEastAsia" w:hAnsiTheme="minorEastAsia" w:cs="Times New Roman" w:hint="eastAsia"/>
                <w:szCs w:val="21"/>
              </w:rPr>
              <w:t>月</w:t>
            </w:r>
            <w:r w:rsidRPr="00AD6A37">
              <w:rPr>
                <w:rFonts w:asciiTheme="minorEastAsia" w:hAnsiTheme="minorEastAsia" w:cs="Times New Roman"/>
                <w:szCs w:val="21"/>
              </w:rPr>
              <w:t>6</w:t>
            </w:r>
            <w:r w:rsidRPr="00AD6A37">
              <w:rPr>
                <w:rFonts w:asciiTheme="minorEastAsia" w:hAnsiTheme="minorEastAsia" w:cs="Times New Roman" w:hint="eastAsia"/>
                <w:szCs w:val="21"/>
              </w:rPr>
              <w:t>日</w:t>
            </w:r>
          </w:p>
        </w:tc>
        <w:tc>
          <w:tcPr>
            <w:tcW w:w="1559" w:type="dxa"/>
            <w:tcBorders>
              <w:top w:val="single" w:sz="4" w:space="0" w:color="auto"/>
              <w:left w:val="single" w:sz="4" w:space="0" w:color="auto"/>
            </w:tcBorders>
            <w:vAlign w:val="center"/>
          </w:tcPr>
          <w:p w:rsidR="00ED74CA" w:rsidRPr="00AD6A37" w:rsidRDefault="00ED74CA" w:rsidP="00A066DF">
            <w:pPr>
              <w:jc w:val="left"/>
              <w:rPr>
                <w:rFonts w:asciiTheme="minorEastAsia" w:hAnsiTheme="minorEastAsia" w:cs="Times New Roman"/>
                <w:szCs w:val="21"/>
              </w:rPr>
            </w:pPr>
            <w:r w:rsidRPr="00AD6A37">
              <w:rPr>
                <w:rFonts w:asciiTheme="minorEastAsia" w:hAnsiTheme="minorEastAsia" w:cs="Times New Roman" w:hint="eastAsia"/>
                <w:szCs w:val="21"/>
              </w:rPr>
              <w:t>8：00-9:00</w:t>
            </w:r>
          </w:p>
        </w:tc>
        <w:tc>
          <w:tcPr>
            <w:tcW w:w="2126" w:type="dxa"/>
            <w:tcBorders>
              <w:left w:val="single" w:sz="4" w:space="0" w:color="auto"/>
            </w:tcBorders>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禁毒知识</w:t>
            </w:r>
            <w:r w:rsidRPr="00AD6A37">
              <w:rPr>
                <w:rFonts w:asciiTheme="minorEastAsia" w:hAnsiTheme="minorEastAsia" w:cs="Times New Roman"/>
                <w:szCs w:val="21"/>
              </w:rPr>
              <w:t>教育</w:t>
            </w:r>
          </w:p>
        </w:tc>
        <w:tc>
          <w:tcPr>
            <w:tcW w:w="1418"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学生处（经济开发区</w:t>
            </w:r>
            <w:r w:rsidRPr="00AD6A37">
              <w:rPr>
                <w:rFonts w:asciiTheme="minorEastAsia" w:hAnsiTheme="minorEastAsia" w:cs="Times New Roman"/>
                <w:szCs w:val="21"/>
              </w:rPr>
              <w:t>公安局</w:t>
            </w:r>
            <w:r w:rsidRPr="00AD6A37">
              <w:rPr>
                <w:rFonts w:asciiTheme="minorEastAsia" w:hAnsiTheme="minorEastAsia" w:cs="Times New Roman" w:hint="eastAsia"/>
                <w:szCs w:val="21"/>
              </w:rPr>
              <w:t xml:space="preserve">） </w:t>
            </w:r>
          </w:p>
        </w:tc>
        <w:tc>
          <w:tcPr>
            <w:tcW w:w="1134"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郭朝江</w:t>
            </w:r>
          </w:p>
        </w:tc>
        <w:tc>
          <w:tcPr>
            <w:tcW w:w="850"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体育场</w:t>
            </w:r>
          </w:p>
        </w:tc>
        <w:tc>
          <w:tcPr>
            <w:tcW w:w="2126"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学生科长、辅导员（班主任）</w:t>
            </w:r>
          </w:p>
        </w:tc>
      </w:tr>
      <w:tr w:rsidR="00ED74CA" w:rsidRPr="00ED74CA" w:rsidTr="005B5657">
        <w:trPr>
          <w:trHeight w:val="454"/>
          <w:tblHeader/>
        </w:trPr>
        <w:tc>
          <w:tcPr>
            <w:tcW w:w="1101" w:type="dxa"/>
            <w:tcBorders>
              <w:top w:val="single" w:sz="4" w:space="0" w:color="auto"/>
              <w:bottom w:val="single" w:sz="4" w:space="0" w:color="auto"/>
              <w:right w:val="single" w:sz="4" w:space="0" w:color="auto"/>
            </w:tcBorders>
            <w:vAlign w:val="center"/>
          </w:tcPr>
          <w:p w:rsidR="00ED74CA" w:rsidRPr="00AD6A37" w:rsidRDefault="00ED74CA" w:rsidP="00A066DF">
            <w:pPr>
              <w:rPr>
                <w:rFonts w:asciiTheme="minorEastAsia" w:hAnsiTheme="minorEastAsia" w:cs="Times New Roman"/>
                <w:szCs w:val="21"/>
              </w:rPr>
            </w:pPr>
            <w:r w:rsidRPr="00AD6A37">
              <w:rPr>
                <w:rFonts w:asciiTheme="minorEastAsia" w:hAnsiTheme="minorEastAsia" w:cs="Times New Roman"/>
                <w:szCs w:val="21"/>
              </w:rPr>
              <w:t>9</w:t>
            </w:r>
            <w:r w:rsidRPr="00AD6A37">
              <w:rPr>
                <w:rFonts w:asciiTheme="minorEastAsia" w:hAnsiTheme="minorEastAsia" w:cs="Times New Roman" w:hint="eastAsia"/>
                <w:szCs w:val="21"/>
              </w:rPr>
              <w:t>月</w:t>
            </w:r>
            <w:r w:rsidRPr="00AD6A37">
              <w:rPr>
                <w:rFonts w:asciiTheme="minorEastAsia" w:hAnsiTheme="minorEastAsia" w:cs="Times New Roman"/>
                <w:szCs w:val="21"/>
              </w:rPr>
              <w:t>7</w:t>
            </w:r>
            <w:r w:rsidRPr="00AD6A37">
              <w:rPr>
                <w:rFonts w:asciiTheme="minorEastAsia" w:hAnsiTheme="minorEastAsia" w:cs="Times New Roman" w:hint="eastAsia"/>
                <w:szCs w:val="21"/>
              </w:rPr>
              <w:t>日</w:t>
            </w:r>
          </w:p>
        </w:tc>
        <w:tc>
          <w:tcPr>
            <w:tcW w:w="1559" w:type="dxa"/>
            <w:tcBorders>
              <w:top w:val="single" w:sz="4" w:space="0" w:color="auto"/>
              <w:left w:val="single" w:sz="4" w:space="0" w:color="auto"/>
            </w:tcBorders>
            <w:vAlign w:val="center"/>
          </w:tcPr>
          <w:p w:rsidR="00ED74CA" w:rsidRPr="00AD6A37" w:rsidRDefault="00ED74CA" w:rsidP="00A066DF">
            <w:pPr>
              <w:jc w:val="left"/>
              <w:rPr>
                <w:rFonts w:asciiTheme="minorEastAsia" w:hAnsiTheme="minorEastAsia" w:cs="Times New Roman"/>
                <w:szCs w:val="21"/>
              </w:rPr>
            </w:pPr>
            <w:r w:rsidRPr="00AD6A37">
              <w:rPr>
                <w:rFonts w:asciiTheme="minorEastAsia" w:hAnsiTheme="minorEastAsia" w:cs="Times New Roman" w:hint="eastAsia"/>
                <w:szCs w:val="21"/>
              </w:rPr>
              <w:t>8：00-9:00</w:t>
            </w:r>
          </w:p>
        </w:tc>
        <w:tc>
          <w:tcPr>
            <w:tcW w:w="2126" w:type="dxa"/>
            <w:tcBorders>
              <w:left w:val="single" w:sz="4" w:space="0" w:color="auto"/>
            </w:tcBorders>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防范网络</w:t>
            </w:r>
            <w:r w:rsidRPr="00AD6A37">
              <w:rPr>
                <w:rFonts w:asciiTheme="minorEastAsia" w:hAnsiTheme="minorEastAsia" w:cs="Times New Roman"/>
                <w:szCs w:val="21"/>
              </w:rPr>
              <w:t>诈骗</w:t>
            </w:r>
          </w:p>
        </w:tc>
        <w:tc>
          <w:tcPr>
            <w:tcW w:w="1418"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学生处</w:t>
            </w:r>
            <w:r w:rsidRPr="00AD6A37">
              <w:rPr>
                <w:rFonts w:asciiTheme="minorEastAsia" w:hAnsiTheme="minorEastAsia" w:cs="Times New Roman"/>
                <w:szCs w:val="21"/>
              </w:rPr>
              <w:t>（</w:t>
            </w:r>
            <w:r w:rsidRPr="00AD6A37">
              <w:rPr>
                <w:rFonts w:asciiTheme="minorEastAsia" w:hAnsiTheme="minorEastAsia" w:cs="Times New Roman" w:hint="eastAsia"/>
                <w:szCs w:val="21"/>
              </w:rPr>
              <w:t>德州市</w:t>
            </w:r>
            <w:r w:rsidRPr="00AD6A37">
              <w:rPr>
                <w:rFonts w:asciiTheme="minorEastAsia" w:hAnsiTheme="minorEastAsia" w:cs="Times New Roman"/>
                <w:szCs w:val="21"/>
              </w:rPr>
              <w:t>公安局）</w:t>
            </w:r>
          </w:p>
        </w:tc>
        <w:tc>
          <w:tcPr>
            <w:tcW w:w="1134"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范轶</w:t>
            </w:r>
          </w:p>
        </w:tc>
        <w:tc>
          <w:tcPr>
            <w:tcW w:w="850"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体育场</w:t>
            </w:r>
          </w:p>
        </w:tc>
        <w:tc>
          <w:tcPr>
            <w:tcW w:w="2126"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学生科长、辅导员（班主任）</w:t>
            </w:r>
          </w:p>
        </w:tc>
      </w:tr>
      <w:tr w:rsidR="00ED74CA" w:rsidRPr="00ED74CA" w:rsidTr="005B5657">
        <w:trPr>
          <w:trHeight w:val="454"/>
          <w:tblHeader/>
        </w:trPr>
        <w:tc>
          <w:tcPr>
            <w:tcW w:w="1101" w:type="dxa"/>
            <w:tcBorders>
              <w:bottom w:val="single" w:sz="4" w:space="0" w:color="auto"/>
              <w:right w:val="single" w:sz="4" w:space="0" w:color="auto"/>
            </w:tcBorders>
            <w:vAlign w:val="center"/>
          </w:tcPr>
          <w:p w:rsidR="00ED74CA" w:rsidRPr="00AD6A37" w:rsidRDefault="00ED74CA" w:rsidP="00A066DF">
            <w:pPr>
              <w:rPr>
                <w:rFonts w:asciiTheme="minorEastAsia" w:hAnsiTheme="minorEastAsia" w:cs="Times New Roman"/>
                <w:szCs w:val="21"/>
              </w:rPr>
            </w:pPr>
            <w:r w:rsidRPr="00AD6A37">
              <w:rPr>
                <w:rFonts w:asciiTheme="minorEastAsia" w:hAnsiTheme="minorEastAsia" w:cs="Times New Roman"/>
                <w:szCs w:val="21"/>
              </w:rPr>
              <w:t>9</w:t>
            </w:r>
            <w:r w:rsidRPr="00AD6A37">
              <w:rPr>
                <w:rFonts w:asciiTheme="minorEastAsia" w:hAnsiTheme="minorEastAsia" w:cs="Times New Roman" w:hint="eastAsia"/>
                <w:szCs w:val="21"/>
              </w:rPr>
              <w:t>月</w:t>
            </w:r>
            <w:r w:rsidRPr="00AD6A37">
              <w:rPr>
                <w:rFonts w:asciiTheme="minorEastAsia" w:hAnsiTheme="minorEastAsia" w:cs="Times New Roman"/>
                <w:szCs w:val="21"/>
              </w:rPr>
              <w:t>8</w:t>
            </w:r>
            <w:r w:rsidRPr="00AD6A37">
              <w:rPr>
                <w:rFonts w:asciiTheme="minorEastAsia" w:hAnsiTheme="minorEastAsia" w:cs="Times New Roman" w:hint="eastAsia"/>
                <w:szCs w:val="21"/>
              </w:rPr>
              <w:t>日</w:t>
            </w:r>
          </w:p>
        </w:tc>
        <w:tc>
          <w:tcPr>
            <w:tcW w:w="1559" w:type="dxa"/>
            <w:tcBorders>
              <w:left w:val="single" w:sz="4" w:space="0" w:color="auto"/>
            </w:tcBorders>
            <w:vAlign w:val="center"/>
          </w:tcPr>
          <w:p w:rsidR="00ED74CA" w:rsidRPr="00AD6A37" w:rsidRDefault="00ED74CA" w:rsidP="00A066DF">
            <w:pPr>
              <w:jc w:val="left"/>
              <w:rPr>
                <w:rFonts w:asciiTheme="minorEastAsia" w:hAnsiTheme="minorEastAsia" w:cs="Times New Roman"/>
                <w:szCs w:val="21"/>
              </w:rPr>
            </w:pPr>
            <w:r w:rsidRPr="00AD6A37">
              <w:rPr>
                <w:rFonts w:asciiTheme="minorEastAsia" w:hAnsiTheme="minorEastAsia" w:cs="Times New Roman" w:hint="eastAsia"/>
                <w:szCs w:val="21"/>
              </w:rPr>
              <w:t>8：00-9:00</w:t>
            </w:r>
          </w:p>
        </w:tc>
        <w:tc>
          <w:tcPr>
            <w:tcW w:w="2126" w:type="dxa"/>
            <w:tcBorders>
              <w:left w:val="single" w:sz="4" w:space="0" w:color="auto"/>
            </w:tcBorders>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艾滋病防治</w:t>
            </w:r>
            <w:r w:rsidRPr="00AD6A37">
              <w:rPr>
                <w:rFonts w:asciiTheme="minorEastAsia" w:hAnsiTheme="minorEastAsia" w:cs="Times New Roman"/>
                <w:szCs w:val="21"/>
              </w:rPr>
              <w:t>教育</w:t>
            </w:r>
          </w:p>
        </w:tc>
        <w:tc>
          <w:tcPr>
            <w:tcW w:w="1418"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学生处（德州市</w:t>
            </w:r>
            <w:r w:rsidRPr="00AD6A37">
              <w:rPr>
                <w:rFonts w:asciiTheme="minorEastAsia" w:hAnsiTheme="minorEastAsia" w:cs="Times New Roman"/>
                <w:szCs w:val="21"/>
              </w:rPr>
              <w:t>疾控中心</w:t>
            </w:r>
            <w:r w:rsidRPr="00AD6A37">
              <w:rPr>
                <w:rFonts w:asciiTheme="minorEastAsia" w:hAnsiTheme="minorEastAsia" w:cs="Times New Roman" w:hint="eastAsia"/>
                <w:szCs w:val="21"/>
              </w:rPr>
              <w:t>）</w:t>
            </w:r>
          </w:p>
        </w:tc>
        <w:tc>
          <w:tcPr>
            <w:tcW w:w="1134"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郭朝江</w:t>
            </w:r>
          </w:p>
        </w:tc>
        <w:tc>
          <w:tcPr>
            <w:tcW w:w="850"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体育场</w:t>
            </w:r>
          </w:p>
        </w:tc>
        <w:tc>
          <w:tcPr>
            <w:tcW w:w="2126"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学生科长、辅导员（班主任）</w:t>
            </w:r>
          </w:p>
        </w:tc>
      </w:tr>
      <w:tr w:rsidR="00ED74CA" w:rsidRPr="00ED74CA" w:rsidTr="005B5657">
        <w:trPr>
          <w:trHeight w:val="454"/>
          <w:tblHeader/>
        </w:trPr>
        <w:tc>
          <w:tcPr>
            <w:tcW w:w="1101" w:type="dxa"/>
            <w:tcBorders>
              <w:bottom w:val="single" w:sz="4" w:space="0" w:color="auto"/>
              <w:right w:val="single" w:sz="4" w:space="0" w:color="auto"/>
            </w:tcBorders>
            <w:vAlign w:val="center"/>
          </w:tcPr>
          <w:p w:rsidR="00ED74CA" w:rsidRPr="00AD6A37" w:rsidRDefault="00ED74CA" w:rsidP="00A066DF">
            <w:pPr>
              <w:rPr>
                <w:rFonts w:asciiTheme="minorEastAsia" w:hAnsiTheme="minorEastAsia" w:cs="Times New Roman"/>
                <w:szCs w:val="21"/>
              </w:rPr>
            </w:pPr>
            <w:r w:rsidRPr="00AD6A37">
              <w:rPr>
                <w:rFonts w:asciiTheme="minorEastAsia" w:hAnsiTheme="minorEastAsia" w:cs="Times New Roman"/>
                <w:szCs w:val="21"/>
              </w:rPr>
              <w:t>9</w:t>
            </w:r>
            <w:r w:rsidRPr="00AD6A37">
              <w:rPr>
                <w:rFonts w:asciiTheme="minorEastAsia" w:hAnsiTheme="minorEastAsia" w:cs="Times New Roman" w:hint="eastAsia"/>
                <w:szCs w:val="21"/>
              </w:rPr>
              <w:t>月</w:t>
            </w:r>
            <w:r w:rsidRPr="00AD6A37">
              <w:rPr>
                <w:rFonts w:asciiTheme="minorEastAsia" w:hAnsiTheme="minorEastAsia" w:cs="Times New Roman"/>
                <w:szCs w:val="21"/>
              </w:rPr>
              <w:t>9</w:t>
            </w:r>
            <w:r w:rsidRPr="00AD6A37">
              <w:rPr>
                <w:rFonts w:asciiTheme="minorEastAsia" w:hAnsiTheme="minorEastAsia" w:cs="Times New Roman" w:hint="eastAsia"/>
                <w:szCs w:val="21"/>
              </w:rPr>
              <w:t>日</w:t>
            </w:r>
          </w:p>
        </w:tc>
        <w:tc>
          <w:tcPr>
            <w:tcW w:w="1559" w:type="dxa"/>
            <w:tcBorders>
              <w:left w:val="single" w:sz="4" w:space="0" w:color="auto"/>
            </w:tcBorders>
            <w:vAlign w:val="center"/>
          </w:tcPr>
          <w:p w:rsidR="00ED74CA" w:rsidRPr="00AD6A37" w:rsidRDefault="00ED74CA" w:rsidP="00A066DF">
            <w:pPr>
              <w:jc w:val="left"/>
              <w:rPr>
                <w:rFonts w:asciiTheme="minorEastAsia" w:hAnsiTheme="minorEastAsia" w:cs="Times New Roman"/>
                <w:szCs w:val="21"/>
              </w:rPr>
            </w:pPr>
            <w:r w:rsidRPr="00AD6A37">
              <w:rPr>
                <w:rFonts w:asciiTheme="minorEastAsia" w:hAnsiTheme="minorEastAsia" w:cs="Times New Roman" w:hint="eastAsia"/>
                <w:szCs w:val="21"/>
              </w:rPr>
              <w:t>8：00-9:00</w:t>
            </w:r>
          </w:p>
        </w:tc>
        <w:tc>
          <w:tcPr>
            <w:tcW w:w="2126" w:type="dxa"/>
            <w:tcBorders>
              <w:left w:val="single" w:sz="4" w:space="0" w:color="auto"/>
            </w:tcBorders>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国防教育及大学生应征入伍知识讲座</w:t>
            </w:r>
          </w:p>
        </w:tc>
        <w:tc>
          <w:tcPr>
            <w:tcW w:w="1418"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学生处</w:t>
            </w:r>
            <w:r w:rsidRPr="00AD6A37">
              <w:rPr>
                <w:rFonts w:asciiTheme="minorEastAsia" w:hAnsiTheme="minorEastAsia" w:cs="Times New Roman"/>
                <w:szCs w:val="21"/>
              </w:rPr>
              <w:t>（</w:t>
            </w:r>
            <w:r w:rsidRPr="00AD6A37">
              <w:rPr>
                <w:rFonts w:asciiTheme="minorEastAsia" w:hAnsiTheme="minorEastAsia" w:cs="Times New Roman" w:hint="eastAsia"/>
                <w:szCs w:val="21"/>
              </w:rPr>
              <w:t xml:space="preserve">德城区武装部）   </w:t>
            </w:r>
          </w:p>
        </w:tc>
        <w:tc>
          <w:tcPr>
            <w:tcW w:w="1134"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范轶</w:t>
            </w:r>
          </w:p>
        </w:tc>
        <w:tc>
          <w:tcPr>
            <w:tcW w:w="850"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体育场</w:t>
            </w:r>
          </w:p>
        </w:tc>
        <w:tc>
          <w:tcPr>
            <w:tcW w:w="2126"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学生科长、辅导员（班主任）</w:t>
            </w:r>
          </w:p>
        </w:tc>
      </w:tr>
      <w:tr w:rsidR="00ED74CA" w:rsidRPr="00ED74CA" w:rsidTr="005B5657">
        <w:trPr>
          <w:trHeight w:val="454"/>
          <w:tblHeader/>
        </w:trPr>
        <w:tc>
          <w:tcPr>
            <w:tcW w:w="1101" w:type="dxa"/>
            <w:tcBorders>
              <w:bottom w:val="single" w:sz="4" w:space="0" w:color="auto"/>
              <w:right w:val="single" w:sz="4" w:space="0" w:color="auto"/>
            </w:tcBorders>
            <w:vAlign w:val="center"/>
          </w:tcPr>
          <w:p w:rsidR="00ED74CA" w:rsidRPr="00AD6A37" w:rsidRDefault="00ED74CA" w:rsidP="00A066DF">
            <w:pPr>
              <w:rPr>
                <w:rFonts w:asciiTheme="minorEastAsia" w:hAnsiTheme="minorEastAsia" w:cs="Times New Roman"/>
                <w:szCs w:val="21"/>
              </w:rPr>
            </w:pPr>
            <w:r w:rsidRPr="00AD6A37">
              <w:rPr>
                <w:rFonts w:asciiTheme="minorEastAsia" w:hAnsiTheme="minorEastAsia" w:cs="Times New Roman"/>
                <w:szCs w:val="21"/>
              </w:rPr>
              <w:t>9</w:t>
            </w:r>
            <w:r w:rsidRPr="00AD6A37">
              <w:rPr>
                <w:rFonts w:asciiTheme="minorEastAsia" w:hAnsiTheme="minorEastAsia" w:cs="Times New Roman" w:hint="eastAsia"/>
                <w:szCs w:val="21"/>
              </w:rPr>
              <w:t>月</w:t>
            </w:r>
            <w:r w:rsidRPr="00AD6A37">
              <w:rPr>
                <w:rFonts w:asciiTheme="minorEastAsia" w:hAnsiTheme="minorEastAsia" w:cs="Times New Roman"/>
                <w:szCs w:val="21"/>
              </w:rPr>
              <w:t>10</w:t>
            </w:r>
            <w:r w:rsidRPr="00AD6A37">
              <w:rPr>
                <w:rFonts w:asciiTheme="minorEastAsia" w:hAnsiTheme="minorEastAsia" w:cs="Times New Roman" w:hint="eastAsia"/>
                <w:szCs w:val="21"/>
              </w:rPr>
              <w:t>日</w:t>
            </w:r>
          </w:p>
        </w:tc>
        <w:tc>
          <w:tcPr>
            <w:tcW w:w="1559" w:type="dxa"/>
            <w:tcBorders>
              <w:left w:val="single" w:sz="4" w:space="0" w:color="auto"/>
            </w:tcBorders>
            <w:vAlign w:val="center"/>
          </w:tcPr>
          <w:p w:rsidR="00ED74CA" w:rsidRPr="00AD6A37" w:rsidRDefault="00ED74CA" w:rsidP="00A066DF">
            <w:pPr>
              <w:jc w:val="left"/>
              <w:rPr>
                <w:rFonts w:asciiTheme="minorEastAsia" w:hAnsiTheme="minorEastAsia" w:cs="Times New Roman"/>
                <w:szCs w:val="21"/>
              </w:rPr>
            </w:pPr>
            <w:r w:rsidRPr="00AD6A37">
              <w:rPr>
                <w:rFonts w:asciiTheme="minorEastAsia" w:hAnsiTheme="minorEastAsia" w:cs="Times New Roman"/>
                <w:szCs w:val="21"/>
              </w:rPr>
              <w:t>6</w:t>
            </w:r>
            <w:r w:rsidRPr="00AD6A37">
              <w:rPr>
                <w:rFonts w:asciiTheme="minorEastAsia" w:hAnsiTheme="minorEastAsia" w:cs="Times New Roman" w:hint="eastAsia"/>
                <w:szCs w:val="21"/>
              </w:rPr>
              <w:t>：00-</w:t>
            </w:r>
            <w:r w:rsidRPr="00AD6A37">
              <w:rPr>
                <w:rFonts w:asciiTheme="minorEastAsia" w:hAnsiTheme="minorEastAsia" w:cs="Times New Roman"/>
                <w:szCs w:val="21"/>
              </w:rPr>
              <w:t>12:00</w:t>
            </w:r>
          </w:p>
        </w:tc>
        <w:tc>
          <w:tcPr>
            <w:tcW w:w="2126" w:type="dxa"/>
            <w:tcBorders>
              <w:left w:val="single" w:sz="4" w:space="0" w:color="auto"/>
            </w:tcBorders>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拉  练</w:t>
            </w:r>
          </w:p>
        </w:tc>
        <w:tc>
          <w:tcPr>
            <w:tcW w:w="1418"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学生处、</w:t>
            </w:r>
            <w:r w:rsidRPr="00AD6A37">
              <w:rPr>
                <w:rFonts w:asciiTheme="minorEastAsia" w:hAnsiTheme="minorEastAsia" w:cs="Times New Roman"/>
                <w:szCs w:val="21"/>
              </w:rPr>
              <w:t>各系部</w:t>
            </w:r>
          </w:p>
        </w:tc>
        <w:tc>
          <w:tcPr>
            <w:tcW w:w="1134" w:type="dxa"/>
            <w:vAlign w:val="center"/>
          </w:tcPr>
          <w:p w:rsidR="00ED74CA" w:rsidRPr="00AD6A37" w:rsidRDefault="00ED74CA" w:rsidP="00A066DF">
            <w:pPr>
              <w:jc w:val="center"/>
              <w:rPr>
                <w:rFonts w:asciiTheme="minorEastAsia" w:hAnsiTheme="minorEastAsia" w:cs="Times New Roman"/>
                <w:szCs w:val="21"/>
              </w:rPr>
            </w:pPr>
          </w:p>
        </w:tc>
        <w:tc>
          <w:tcPr>
            <w:tcW w:w="850"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开发区</w:t>
            </w:r>
          </w:p>
        </w:tc>
        <w:tc>
          <w:tcPr>
            <w:tcW w:w="2126"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学生科长、辅导员（班主任）</w:t>
            </w:r>
          </w:p>
        </w:tc>
      </w:tr>
      <w:tr w:rsidR="00ED74CA" w:rsidRPr="00ED74CA" w:rsidTr="005B5657">
        <w:trPr>
          <w:trHeight w:val="749"/>
          <w:tblHeader/>
        </w:trPr>
        <w:tc>
          <w:tcPr>
            <w:tcW w:w="1101" w:type="dxa"/>
            <w:tcBorders>
              <w:top w:val="single" w:sz="4" w:space="0" w:color="auto"/>
              <w:bottom w:val="single" w:sz="4" w:space="0" w:color="auto"/>
              <w:right w:val="single" w:sz="4" w:space="0" w:color="auto"/>
            </w:tcBorders>
            <w:vAlign w:val="center"/>
          </w:tcPr>
          <w:p w:rsidR="00ED74CA" w:rsidRPr="00AD6A37" w:rsidRDefault="00ED74CA" w:rsidP="00A066DF">
            <w:pPr>
              <w:rPr>
                <w:rFonts w:asciiTheme="minorEastAsia" w:hAnsiTheme="minorEastAsia" w:cs="Times New Roman"/>
                <w:szCs w:val="21"/>
              </w:rPr>
            </w:pPr>
            <w:r w:rsidRPr="00AD6A37">
              <w:rPr>
                <w:rFonts w:asciiTheme="minorEastAsia" w:hAnsiTheme="minorEastAsia" w:cs="Times New Roman" w:hint="eastAsia"/>
                <w:szCs w:val="21"/>
              </w:rPr>
              <w:t>9月</w:t>
            </w:r>
            <w:r w:rsidRPr="00AD6A37">
              <w:rPr>
                <w:rFonts w:asciiTheme="minorEastAsia" w:hAnsiTheme="minorEastAsia" w:cs="Times New Roman"/>
                <w:szCs w:val="21"/>
              </w:rPr>
              <w:t>1</w:t>
            </w:r>
            <w:r w:rsidRPr="00AD6A37">
              <w:rPr>
                <w:rFonts w:asciiTheme="minorEastAsia" w:hAnsiTheme="minorEastAsia" w:cs="Times New Roman" w:hint="eastAsia"/>
                <w:szCs w:val="21"/>
              </w:rPr>
              <w:t>日-</w:t>
            </w:r>
            <w:r w:rsidRPr="00AD6A37">
              <w:rPr>
                <w:rFonts w:asciiTheme="minorEastAsia" w:hAnsiTheme="minorEastAsia" w:cs="Times New Roman"/>
                <w:szCs w:val="21"/>
              </w:rPr>
              <w:t>13</w:t>
            </w:r>
            <w:r w:rsidRPr="00AD6A37">
              <w:rPr>
                <w:rFonts w:asciiTheme="minorEastAsia" w:hAnsiTheme="minorEastAsia" w:cs="Times New Roman" w:hint="eastAsia"/>
                <w:szCs w:val="21"/>
              </w:rPr>
              <w:t>日</w:t>
            </w:r>
          </w:p>
        </w:tc>
        <w:tc>
          <w:tcPr>
            <w:tcW w:w="1559" w:type="dxa"/>
            <w:tcBorders>
              <w:left w:val="single" w:sz="4" w:space="0" w:color="auto"/>
            </w:tcBorders>
            <w:vAlign w:val="center"/>
          </w:tcPr>
          <w:p w:rsidR="00ED74CA" w:rsidRPr="00AD6A37" w:rsidRDefault="00ED74CA" w:rsidP="00A066DF">
            <w:pPr>
              <w:jc w:val="left"/>
              <w:rPr>
                <w:rFonts w:asciiTheme="minorEastAsia" w:hAnsiTheme="minorEastAsia" w:cs="Times New Roman"/>
                <w:szCs w:val="21"/>
              </w:rPr>
            </w:pPr>
            <w:r w:rsidRPr="00AD6A37">
              <w:rPr>
                <w:rFonts w:asciiTheme="minorEastAsia" w:hAnsiTheme="minorEastAsia" w:cs="Times New Roman"/>
                <w:szCs w:val="21"/>
              </w:rPr>
              <w:t>8</w:t>
            </w:r>
            <w:r w:rsidRPr="00AD6A37">
              <w:rPr>
                <w:rFonts w:asciiTheme="minorEastAsia" w:hAnsiTheme="minorEastAsia" w:cs="Times New Roman" w:hint="eastAsia"/>
                <w:szCs w:val="21"/>
              </w:rPr>
              <w:t>:00—11:30</w:t>
            </w:r>
          </w:p>
          <w:p w:rsidR="00ED74CA" w:rsidRPr="00AD6A37" w:rsidRDefault="00ED74CA" w:rsidP="00A066DF">
            <w:pPr>
              <w:jc w:val="left"/>
              <w:rPr>
                <w:rFonts w:asciiTheme="minorEastAsia" w:hAnsiTheme="minorEastAsia" w:cs="Times New Roman"/>
                <w:szCs w:val="21"/>
              </w:rPr>
            </w:pPr>
            <w:r w:rsidRPr="00AD6A37">
              <w:rPr>
                <w:rFonts w:asciiTheme="minorEastAsia" w:hAnsiTheme="minorEastAsia" w:cs="Times New Roman" w:hint="eastAsia"/>
                <w:szCs w:val="21"/>
              </w:rPr>
              <w:t>14:30—17:30</w:t>
            </w:r>
          </w:p>
        </w:tc>
        <w:tc>
          <w:tcPr>
            <w:tcW w:w="2126" w:type="dxa"/>
            <w:tcBorders>
              <w:left w:val="single" w:sz="4" w:space="0" w:color="auto"/>
            </w:tcBorders>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军  训</w:t>
            </w:r>
          </w:p>
        </w:tc>
        <w:tc>
          <w:tcPr>
            <w:tcW w:w="1418"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学生处、</w:t>
            </w:r>
            <w:r w:rsidRPr="00AD6A37">
              <w:rPr>
                <w:rFonts w:asciiTheme="minorEastAsia" w:hAnsiTheme="minorEastAsia" w:cs="Times New Roman"/>
                <w:szCs w:val="21"/>
              </w:rPr>
              <w:t>各系部</w:t>
            </w:r>
          </w:p>
        </w:tc>
        <w:tc>
          <w:tcPr>
            <w:tcW w:w="1134" w:type="dxa"/>
            <w:vAlign w:val="center"/>
          </w:tcPr>
          <w:p w:rsidR="00ED74CA" w:rsidRPr="00AD6A37" w:rsidRDefault="00ED74CA" w:rsidP="00A066DF">
            <w:pPr>
              <w:jc w:val="center"/>
              <w:rPr>
                <w:rFonts w:asciiTheme="minorEastAsia" w:hAnsiTheme="minorEastAsia" w:cs="Times New Roman"/>
                <w:szCs w:val="21"/>
              </w:rPr>
            </w:pPr>
          </w:p>
        </w:tc>
        <w:tc>
          <w:tcPr>
            <w:tcW w:w="850"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体育场</w:t>
            </w:r>
            <w:r w:rsidRPr="00AD6A37">
              <w:rPr>
                <w:rFonts w:asciiTheme="minorEastAsia" w:hAnsiTheme="minorEastAsia" w:cs="Times New Roman" w:hint="eastAsia"/>
                <w:szCs w:val="21"/>
              </w:rPr>
              <w:tab/>
            </w:r>
          </w:p>
        </w:tc>
        <w:tc>
          <w:tcPr>
            <w:tcW w:w="2126"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学生科长、辅导员（班主任）</w:t>
            </w:r>
          </w:p>
        </w:tc>
      </w:tr>
      <w:tr w:rsidR="00ED74CA" w:rsidRPr="00ED74CA" w:rsidTr="005B5657">
        <w:trPr>
          <w:trHeight w:val="274"/>
          <w:tblHeader/>
        </w:trPr>
        <w:tc>
          <w:tcPr>
            <w:tcW w:w="1101" w:type="dxa"/>
            <w:tcBorders>
              <w:right w:val="single" w:sz="4" w:space="0" w:color="auto"/>
            </w:tcBorders>
            <w:vAlign w:val="center"/>
          </w:tcPr>
          <w:p w:rsidR="00ED74CA" w:rsidRPr="00AD6A37" w:rsidRDefault="00ED74CA" w:rsidP="00A066DF">
            <w:pPr>
              <w:rPr>
                <w:rFonts w:asciiTheme="minorEastAsia" w:hAnsiTheme="minorEastAsia" w:cs="Times New Roman"/>
                <w:color w:val="FF0000"/>
                <w:szCs w:val="21"/>
              </w:rPr>
            </w:pPr>
            <w:r w:rsidRPr="00AD6A37">
              <w:rPr>
                <w:rFonts w:asciiTheme="minorEastAsia" w:hAnsiTheme="minorEastAsia" w:cs="Times New Roman"/>
                <w:szCs w:val="21"/>
              </w:rPr>
              <w:t>9</w:t>
            </w:r>
            <w:r w:rsidRPr="00AD6A37">
              <w:rPr>
                <w:rFonts w:asciiTheme="minorEastAsia" w:hAnsiTheme="minorEastAsia" w:cs="Times New Roman" w:hint="eastAsia"/>
                <w:szCs w:val="21"/>
              </w:rPr>
              <w:t>月</w:t>
            </w:r>
            <w:r w:rsidRPr="00AD6A37">
              <w:rPr>
                <w:rFonts w:asciiTheme="minorEastAsia" w:hAnsiTheme="minorEastAsia" w:cs="Times New Roman"/>
                <w:szCs w:val="21"/>
              </w:rPr>
              <w:t>14</w:t>
            </w:r>
            <w:r w:rsidRPr="00AD6A37">
              <w:rPr>
                <w:rFonts w:asciiTheme="minorEastAsia" w:hAnsiTheme="minorEastAsia" w:cs="Times New Roman" w:hint="eastAsia"/>
                <w:szCs w:val="21"/>
              </w:rPr>
              <w:t>日</w:t>
            </w:r>
          </w:p>
        </w:tc>
        <w:tc>
          <w:tcPr>
            <w:tcW w:w="1559" w:type="dxa"/>
            <w:tcBorders>
              <w:left w:val="single" w:sz="4" w:space="0" w:color="auto"/>
            </w:tcBorders>
            <w:vAlign w:val="center"/>
          </w:tcPr>
          <w:p w:rsidR="00ED74CA" w:rsidRPr="00AD6A37" w:rsidRDefault="005303A0" w:rsidP="00A066DF">
            <w:pPr>
              <w:jc w:val="left"/>
              <w:rPr>
                <w:rFonts w:asciiTheme="minorEastAsia" w:hAnsiTheme="minorEastAsia" w:cs="Times New Roman"/>
                <w:color w:val="FF0000"/>
                <w:szCs w:val="21"/>
              </w:rPr>
            </w:pPr>
            <w:r>
              <w:rPr>
                <w:rFonts w:asciiTheme="minorEastAsia" w:hAnsiTheme="minorEastAsia" w:cs="Times New Roman" w:hint="eastAsia"/>
                <w:szCs w:val="21"/>
              </w:rPr>
              <w:t>15</w:t>
            </w:r>
            <w:r w:rsidR="00ED74CA" w:rsidRPr="00AD6A37">
              <w:rPr>
                <w:rFonts w:asciiTheme="minorEastAsia" w:hAnsiTheme="minorEastAsia" w:cs="Times New Roman" w:hint="eastAsia"/>
                <w:szCs w:val="21"/>
              </w:rPr>
              <w:t>：</w:t>
            </w:r>
            <w:r w:rsidR="00ED74CA" w:rsidRPr="00AD6A37">
              <w:rPr>
                <w:rFonts w:asciiTheme="minorEastAsia" w:hAnsiTheme="minorEastAsia" w:cs="Times New Roman"/>
                <w:szCs w:val="21"/>
              </w:rPr>
              <w:t>30</w:t>
            </w:r>
          </w:p>
        </w:tc>
        <w:tc>
          <w:tcPr>
            <w:tcW w:w="2126" w:type="dxa"/>
            <w:tcBorders>
              <w:left w:val="single" w:sz="4" w:space="0" w:color="auto"/>
            </w:tcBorders>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军训总结暨汇报表演</w:t>
            </w:r>
          </w:p>
        </w:tc>
        <w:tc>
          <w:tcPr>
            <w:tcW w:w="1418"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党政办公室、学生处、各系（部）</w:t>
            </w:r>
          </w:p>
        </w:tc>
        <w:tc>
          <w:tcPr>
            <w:tcW w:w="1134" w:type="dxa"/>
            <w:vAlign w:val="center"/>
          </w:tcPr>
          <w:p w:rsidR="00ED74CA" w:rsidRPr="00AD6A37" w:rsidRDefault="00ED74CA" w:rsidP="00A066DF">
            <w:pPr>
              <w:jc w:val="center"/>
              <w:rPr>
                <w:rFonts w:asciiTheme="minorEastAsia" w:hAnsiTheme="minorEastAsia" w:cs="Times New Roman"/>
                <w:szCs w:val="21"/>
              </w:rPr>
            </w:pPr>
          </w:p>
        </w:tc>
        <w:tc>
          <w:tcPr>
            <w:tcW w:w="850"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体育场</w:t>
            </w:r>
          </w:p>
        </w:tc>
        <w:tc>
          <w:tcPr>
            <w:tcW w:w="2126" w:type="dxa"/>
            <w:vAlign w:val="center"/>
          </w:tcPr>
          <w:p w:rsidR="00ED74CA" w:rsidRPr="00AD6A37" w:rsidRDefault="00ED74CA" w:rsidP="00A066DF">
            <w:pPr>
              <w:jc w:val="center"/>
              <w:rPr>
                <w:rFonts w:asciiTheme="minorEastAsia" w:hAnsiTheme="minorEastAsia" w:cs="Times New Roman"/>
                <w:szCs w:val="21"/>
              </w:rPr>
            </w:pPr>
            <w:r w:rsidRPr="00AD6A37">
              <w:rPr>
                <w:rFonts w:asciiTheme="minorEastAsia" w:hAnsiTheme="minorEastAsia" w:cs="Times New Roman" w:hint="eastAsia"/>
                <w:szCs w:val="21"/>
              </w:rPr>
              <w:t>系（部）书记、学生科长、辅导员（班主任）</w:t>
            </w:r>
          </w:p>
        </w:tc>
      </w:tr>
    </w:tbl>
    <w:p w:rsidR="002A12BF" w:rsidRPr="006F39FE" w:rsidRDefault="00ED74CA" w:rsidP="006F39FE">
      <w:pPr>
        <w:pStyle w:val="af6"/>
        <w:spacing w:before="312" w:after="156"/>
      </w:pPr>
      <w:r w:rsidRPr="006F39FE">
        <w:rPr>
          <w:rFonts w:hint="eastAsia"/>
        </w:rPr>
        <w:t>案例1：</w:t>
      </w:r>
      <w:r w:rsidR="00392DA7" w:rsidRPr="006F39FE">
        <w:rPr>
          <w:rFonts w:hint="eastAsia"/>
        </w:rPr>
        <w:t>发挥</w:t>
      </w:r>
      <w:r w:rsidRPr="006F39FE">
        <w:rPr>
          <w:rFonts w:hint="eastAsia"/>
        </w:rPr>
        <w:t>助理辅导员</w:t>
      </w:r>
      <w:r w:rsidR="00392DA7" w:rsidRPr="006F39FE">
        <w:rPr>
          <w:rFonts w:hint="eastAsia"/>
        </w:rPr>
        <w:t>队伍在新生入学教育中的作用</w:t>
      </w:r>
    </w:p>
    <w:p w:rsidR="00ED74CA" w:rsidRPr="00E1651B" w:rsidRDefault="00392DA7" w:rsidP="00E1651B">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E1651B">
        <w:rPr>
          <w:rFonts w:ascii="楷体_GB2312" w:eastAsia="楷体_GB2312" w:hAnsi="宋体" w:cs="Times New Roman" w:hint="eastAsia"/>
          <w:color w:val="000000"/>
          <w:sz w:val="24"/>
          <w:szCs w:val="21"/>
        </w:rPr>
        <w:t>学校延续助理辅导队伍参与新生入学管理教育的优良传统，举行了</w:t>
      </w:r>
      <w:r w:rsidR="00ED74CA" w:rsidRPr="00E1651B">
        <w:rPr>
          <w:rFonts w:ascii="楷体_GB2312" w:eastAsia="楷体_GB2312" w:hAnsi="宋体" w:cs="Times New Roman" w:hint="eastAsia"/>
          <w:color w:val="000000"/>
          <w:sz w:val="24"/>
          <w:szCs w:val="21"/>
        </w:rPr>
        <w:t>第八届助理辅导员培训班开班仪式</w:t>
      </w:r>
      <w:r w:rsidRPr="00E1651B">
        <w:rPr>
          <w:rFonts w:ascii="楷体_GB2312" w:eastAsia="楷体_GB2312" w:hAnsi="宋体" w:cs="Times New Roman" w:hint="eastAsia"/>
          <w:color w:val="000000"/>
          <w:sz w:val="24"/>
          <w:szCs w:val="21"/>
        </w:rPr>
        <w:t>，</w:t>
      </w:r>
      <w:r w:rsidR="00ED74CA" w:rsidRPr="00E1651B">
        <w:rPr>
          <w:rFonts w:ascii="楷体_GB2312" w:eastAsia="楷体_GB2312" w:hAnsi="宋体" w:cs="Times New Roman" w:hint="eastAsia"/>
          <w:color w:val="000000"/>
          <w:sz w:val="24"/>
          <w:szCs w:val="21"/>
        </w:rPr>
        <w:t>对</w:t>
      </w:r>
      <w:r w:rsidRPr="00E1651B">
        <w:rPr>
          <w:rFonts w:ascii="楷体_GB2312" w:eastAsia="楷体_GB2312" w:hAnsi="宋体" w:cs="Times New Roman" w:hint="eastAsia"/>
          <w:color w:val="000000"/>
          <w:sz w:val="24"/>
          <w:szCs w:val="21"/>
        </w:rPr>
        <w:t>新选拔的</w:t>
      </w:r>
      <w:r w:rsidR="00ED74CA" w:rsidRPr="00E1651B">
        <w:rPr>
          <w:rFonts w:ascii="楷体_GB2312" w:eastAsia="楷体_GB2312" w:hAnsi="宋体" w:cs="Times New Roman" w:hint="eastAsia"/>
          <w:color w:val="000000"/>
          <w:sz w:val="24"/>
          <w:szCs w:val="21"/>
        </w:rPr>
        <w:t>全体助理辅导员提出了希望和要求</w:t>
      </w:r>
      <w:r w:rsidRPr="00E1651B">
        <w:rPr>
          <w:rFonts w:ascii="楷体_GB2312" w:eastAsia="楷体_GB2312" w:hAnsi="宋体" w:cs="Times New Roman" w:hint="eastAsia"/>
          <w:color w:val="000000"/>
          <w:sz w:val="24"/>
          <w:szCs w:val="21"/>
        </w:rPr>
        <w:t>，要求他们</w:t>
      </w:r>
      <w:r w:rsidR="00ED74CA" w:rsidRPr="00E1651B">
        <w:rPr>
          <w:rFonts w:ascii="楷体_GB2312" w:eastAsia="楷体_GB2312" w:hAnsi="宋体" w:cs="Times New Roman" w:hint="eastAsia"/>
          <w:color w:val="000000"/>
          <w:sz w:val="24"/>
          <w:szCs w:val="21"/>
        </w:rPr>
        <w:t>努力当好辅导员（班主任）的助手参谋，身体力行，以实际行动为2016级新生树立典范，要以本次培训为契机，加强学习，认真实践，提高自身素质；要以身作则，率先垂范，充分发挥“三自”作用，不断提高、创新学生教育管理新方法新思路，取得新的更大成绩。</w:t>
      </w:r>
      <w:r w:rsidR="00ED74CA" w:rsidRPr="00E1651B">
        <w:rPr>
          <w:rFonts w:ascii="楷体_GB2312" w:eastAsia="楷体_GB2312" w:hAnsi="宋体" w:cs="Times New Roman" w:hint="eastAsia"/>
          <w:color w:val="000000"/>
          <w:sz w:val="24"/>
          <w:szCs w:val="21"/>
        </w:rPr>
        <w:t> </w:t>
      </w:r>
    </w:p>
    <w:p w:rsidR="00FE0460" w:rsidRDefault="00FE0460" w:rsidP="0037535B">
      <w:pPr>
        <w:spacing w:beforeLines="50" w:before="156" w:afterLines="50" w:after="156" w:line="360" w:lineRule="auto"/>
        <w:jc w:val="center"/>
        <w:rPr>
          <w:rFonts w:ascii="宋体" w:eastAsia="宋体" w:hAnsi="宋体" w:cs="Times New Roman"/>
          <w:b/>
          <w:color w:val="000000"/>
          <w:szCs w:val="21"/>
        </w:rPr>
      </w:pPr>
    </w:p>
    <w:p w:rsidR="00FE0460" w:rsidRDefault="00FE0460" w:rsidP="00D2110E">
      <w:pPr>
        <w:spacing w:line="360" w:lineRule="auto"/>
        <w:jc w:val="center"/>
        <w:rPr>
          <w:rFonts w:ascii="宋体" w:eastAsia="宋体" w:hAnsi="宋体" w:cs="Times New Roman"/>
          <w:b/>
          <w:color w:val="000000"/>
          <w:szCs w:val="21"/>
        </w:rPr>
      </w:pPr>
      <w:r w:rsidRPr="00FF6234">
        <w:rPr>
          <w:rFonts w:ascii="仿宋_GB2312" w:eastAsia="仿宋_GB2312" w:hAnsi="Calibri" w:cs="Times New Roman"/>
          <w:noProof/>
          <w:color w:val="FFFFFF" w:themeColor="background1"/>
          <w:sz w:val="28"/>
          <w:szCs w:val="28"/>
        </w:rPr>
        <w:lastRenderedPageBreak/>
        <w:drawing>
          <wp:inline distT="0" distB="0" distL="0" distR="0" wp14:anchorId="1B9C2DBC" wp14:editId="5193486F">
            <wp:extent cx="2486024" cy="1781175"/>
            <wp:effectExtent l="0" t="0" r="0" b="0"/>
            <wp:docPr id="45" name="图片 25" descr="C:\Users\Administrator\Desktop\2016081408432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istrator\Desktop\20160814084320632.jpg"/>
                    <pic:cNvPicPr>
                      <a:picLocks noChangeAspect="1" noChangeArrowheads="1"/>
                    </pic:cNvPicPr>
                  </pic:nvPicPr>
                  <pic:blipFill>
                    <a:blip r:embed="rId35" cstate="print"/>
                    <a:srcRect/>
                    <a:stretch>
                      <a:fillRect/>
                    </a:stretch>
                  </pic:blipFill>
                  <pic:spPr bwMode="auto">
                    <a:xfrm>
                      <a:off x="0" y="0"/>
                      <a:ext cx="2482702" cy="1778795"/>
                    </a:xfrm>
                    <a:prstGeom prst="rect">
                      <a:avLst/>
                    </a:prstGeom>
                    <a:noFill/>
                    <a:ln w="9525">
                      <a:noFill/>
                      <a:miter lim="800000"/>
                      <a:headEnd/>
                      <a:tailEnd/>
                    </a:ln>
                  </pic:spPr>
                </pic:pic>
              </a:graphicData>
            </a:graphic>
          </wp:inline>
        </w:drawing>
      </w:r>
      <w:r>
        <w:rPr>
          <w:rFonts w:ascii="宋体" w:eastAsia="宋体" w:hAnsi="宋体" w:cs="Times New Roman" w:hint="eastAsia"/>
          <w:b/>
          <w:color w:val="000000"/>
          <w:szCs w:val="21"/>
        </w:rPr>
        <w:t xml:space="preserve">  </w:t>
      </w:r>
      <w:r w:rsidRPr="00ED74CA">
        <w:rPr>
          <w:rFonts w:ascii="仿宋_GB2312" w:eastAsia="仿宋_GB2312" w:hAnsi="Calibri" w:cs="Times New Roman"/>
          <w:noProof/>
          <w:sz w:val="28"/>
          <w:szCs w:val="28"/>
        </w:rPr>
        <w:drawing>
          <wp:inline distT="0" distB="0" distL="0" distR="0" wp14:anchorId="4E2A8CB7" wp14:editId="51653055">
            <wp:extent cx="2486023" cy="1781175"/>
            <wp:effectExtent l="0" t="0" r="0" b="0"/>
            <wp:docPr id="46" name="图片 26" descr="C:\Users\Administrator\Desktop\20160814084457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strator\Desktop\20160814084457647.jpg"/>
                    <pic:cNvPicPr>
                      <a:picLocks noChangeAspect="1" noChangeArrowheads="1"/>
                    </pic:cNvPicPr>
                  </pic:nvPicPr>
                  <pic:blipFill>
                    <a:blip r:embed="rId36" cstate="print"/>
                    <a:srcRect/>
                    <a:stretch>
                      <a:fillRect/>
                    </a:stretch>
                  </pic:blipFill>
                  <pic:spPr bwMode="auto">
                    <a:xfrm>
                      <a:off x="0" y="0"/>
                      <a:ext cx="2503490" cy="1793690"/>
                    </a:xfrm>
                    <a:prstGeom prst="rect">
                      <a:avLst/>
                    </a:prstGeom>
                    <a:noFill/>
                    <a:ln w="9525">
                      <a:noFill/>
                      <a:miter lim="800000"/>
                      <a:headEnd/>
                      <a:tailEnd/>
                    </a:ln>
                  </pic:spPr>
                </pic:pic>
              </a:graphicData>
            </a:graphic>
          </wp:inline>
        </w:drawing>
      </w:r>
    </w:p>
    <w:p w:rsidR="00FE0460" w:rsidRPr="00D2110E" w:rsidRDefault="002B401C" w:rsidP="00226E89">
      <w:pPr>
        <w:spacing w:line="440" w:lineRule="exact"/>
        <w:jc w:val="center"/>
        <w:rPr>
          <w:rFonts w:ascii="宋体" w:eastAsia="宋体" w:hAnsi="宋体" w:cs="Times New Roman"/>
          <w:b/>
          <w:color w:val="000000"/>
          <w:szCs w:val="21"/>
        </w:rPr>
      </w:pPr>
      <w:r w:rsidRPr="002B401C">
        <w:rPr>
          <w:rFonts w:hint="eastAsia"/>
          <w:b/>
          <w:sz w:val="16"/>
        </w:rPr>
        <w:t>2016</w:t>
      </w:r>
      <w:r w:rsidRPr="002B401C">
        <w:rPr>
          <w:rFonts w:hint="eastAsia"/>
          <w:b/>
          <w:sz w:val="16"/>
        </w:rPr>
        <w:t>级新生助理辅导员培训班开班</w:t>
      </w:r>
      <w:r>
        <w:rPr>
          <w:rFonts w:hint="eastAsia"/>
          <w:b/>
          <w:sz w:val="16"/>
        </w:rPr>
        <w:t xml:space="preserve">                 </w:t>
      </w:r>
      <w:r>
        <w:rPr>
          <w:rFonts w:hint="eastAsia"/>
          <w:b/>
          <w:sz w:val="16"/>
        </w:rPr>
        <w:t>副院长袁学峰对助理辅导员提出要求</w:t>
      </w:r>
    </w:p>
    <w:p w:rsidR="00FE0460" w:rsidRDefault="00FE0460" w:rsidP="00D2110E">
      <w:pPr>
        <w:spacing w:line="360" w:lineRule="auto"/>
        <w:jc w:val="center"/>
        <w:rPr>
          <w:rFonts w:ascii="宋体" w:eastAsia="宋体" w:hAnsi="宋体" w:cs="Times New Roman"/>
          <w:b/>
          <w:color w:val="000000"/>
          <w:szCs w:val="21"/>
        </w:rPr>
      </w:pPr>
      <w:r w:rsidRPr="00ED74CA">
        <w:rPr>
          <w:rFonts w:ascii="仿宋_GB2312" w:eastAsia="仿宋_GB2312" w:hAnsi="Calibri" w:cs="Times New Roman"/>
          <w:noProof/>
          <w:sz w:val="28"/>
          <w:szCs w:val="28"/>
        </w:rPr>
        <w:drawing>
          <wp:inline distT="0" distB="0" distL="0" distR="0" wp14:anchorId="64104FE8" wp14:editId="60D66978">
            <wp:extent cx="2477386" cy="1837084"/>
            <wp:effectExtent l="0" t="0" r="0" b="0"/>
            <wp:docPr id="47" name="图片 27" descr="C:\Users\Administrator\Desktop\20160814084558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istrator\Desktop\20160814084558951.jpg"/>
                    <pic:cNvPicPr>
                      <a:picLocks noChangeAspect="1" noChangeArrowheads="1"/>
                    </pic:cNvPicPr>
                  </pic:nvPicPr>
                  <pic:blipFill>
                    <a:blip r:embed="rId37" cstate="print"/>
                    <a:srcRect/>
                    <a:stretch>
                      <a:fillRect/>
                    </a:stretch>
                  </pic:blipFill>
                  <pic:spPr bwMode="auto">
                    <a:xfrm>
                      <a:off x="0" y="0"/>
                      <a:ext cx="2497324" cy="1851869"/>
                    </a:xfrm>
                    <a:prstGeom prst="rect">
                      <a:avLst/>
                    </a:prstGeom>
                    <a:noFill/>
                    <a:ln w="9525">
                      <a:noFill/>
                      <a:miter lim="800000"/>
                      <a:headEnd/>
                      <a:tailEnd/>
                    </a:ln>
                  </pic:spPr>
                </pic:pic>
              </a:graphicData>
            </a:graphic>
          </wp:inline>
        </w:drawing>
      </w:r>
      <w:r>
        <w:rPr>
          <w:rFonts w:ascii="宋体" w:eastAsia="宋体" w:hAnsi="宋体" w:cs="Times New Roman" w:hint="eastAsia"/>
          <w:b/>
          <w:color w:val="000000"/>
          <w:szCs w:val="21"/>
        </w:rPr>
        <w:t xml:space="preserve">  </w:t>
      </w:r>
      <w:r w:rsidRPr="00ED74CA">
        <w:rPr>
          <w:rFonts w:ascii="仿宋_GB2312" w:eastAsia="仿宋_GB2312" w:hAnsi="Calibri" w:cs="Times New Roman"/>
          <w:noProof/>
          <w:sz w:val="28"/>
          <w:szCs w:val="28"/>
        </w:rPr>
        <w:drawing>
          <wp:inline distT="0" distB="0" distL="0" distR="0" wp14:anchorId="3FF6CDD4" wp14:editId="7A43171A">
            <wp:extent cx="2476500" cy="1836566"/>
            <wp:effectExtent l="0" t="0" r="0" b="0"/>
            <wp:docPr id="48" name="图片 28" descr="C:\Users\Administrator\Desktop\20160814084656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istrator\Desktop\20160814084656912.jpg"/>
                    <pic:cNvPicPr>
                      <a:picLocks noChangeAspect="1" noChangeArrowheads="1"/>
                    </pic:cNvPicPr>
                  </pic:nvPicPr>
                  <pic:blipFill>
                    <a:blip r:embed="rId38" cstate="print"/>
                    <a:srcRect/>
                    <a:stretch>
                      <a:fillRect/>
                    </a:stretch>
                  </pic:blipFill>
                  <pic:spPr bwMode="auto">
                    <a:xfrm>
                      <a:off x="0" y="0"/>
                      <a:ext cx="2480320" cy="1839399"/>
                    </a:xfrm>
                    <a:prstGeom prst="rect">
                      <a:avLst/>
                    </a:prstGeom>
                    <a:noFill/>
                    <a:ln w="9525">
                      <a:noFill/>
                      <a:miter lim="800000"/>
                      <a:headEnd/>
                      <a:tailEnd/>
                    </a:ln>
                  </pic:spPr>
                </pic:pic>
              </a:graphicData>
            </a:graphic>
          </wp:inline>
        </w:drawing>
      </w:r>
    </w:p>
    <w:p w:rsidR="00D2110E" w:rsidRPr="00D2110E" w:rsidRDefault="00D2110E" w:rsidP="00D2110E">
      <w:pPr>
        <w:jc w:val="center"/>
        <w:rPr>
          <w:rFonts w:ascii="宋体" w:eastAsia="宋体" w:hAnsi="宋体" w:cs="Times New Roman"/>
          <w:b/>
          <w:color w:val="000000"/>
          <w:szCs w:val="21"/>
        </w:rPr>
      </w:pPr>
      <w:r>
        <w:rPr>
          <w:rFonts w:hint="eastAsia"/>
          <w:b/>
          <w:sz w:val="16"/>
        </w:rPr>
        <w:t>学生处处长高续英</w:t>
      </w:r>
      <w:r w:rsidR="00D31D33">
        <w:rPr>
          <w:rFonts w:hint="eastAsia"/>
          <w:b/>
          <w:sz w:val="16"/>
        </w:rPr>
        <w:t>主持仪式</w:t>
      </w:r>
      <w:r>
        <w:rPr>
          <w:rFonts w:hint="eastAsia"/>
          <w:b/>
          <w:sz w:val="16"/>
        </w:rPr>
        <w:t xml:space="preserve">                     </w:t>
      </w:r>
      <w:r>
        <w:rPr>
          <w:rFonts w:hint="eastAsia"/>
          <w:b/>
          <w:sz w:val="16"/>
        </w:rPr>
        <w:t>团委书记田树军</w:t>
      </w:r>
      <w:r w:rsidR="00236D10">
        <w:rPr>
          <w:rFonts w:hint="eastAsia"/>
          <w:b/>
          <w:sz w:val="16"/>
        </w:rPr>
        <w:t>传达培训计划</w:t>
      </w:r>
    </w:p>
    <w:p w:rsidR="0037535B" w:rsidRPr="0037535B" w:rsidRDefault="0037535B" w:rsidP="0037535B">
      <w:pPr>
        <w:spacing w:beforeLines="50" w:before="156" w:afterLines="50" w:after="156" w:line="360" w:lineRule="auto"/>
        <w:jc w:val="center"/>
        <w:rPr>
          <w:rFonts w:ascii="Calibri" w:eastAsia="宋体" w:hAnsi="Calibri" w:cs="Times New Roman"/>
          <w:noProof/>
          <w:color w:val="000000"/>
          <w:szCs w:val="21"/>
        </w:rPr>
      </w:pPr>
      <w:r w:rsidRPr="0037535B">
        <w:rPr>
          <w:rFonts w:ascii="宋体" w:eastAsia="宋体" w:hAnsi="宋体" w:cs="Times New Roman" w:hint="eastAsia"/>
          <w:b/>
          <w:color w:val="000000"/>
          <w:szCs w:val="21"/>
        </w:rPr>
        <w:t>图14-新生教育</w:t>
      </w:r>
      <w:r w:rsidRPr="0037535B">
        <w:rPr>
          <w:rFonts w:ascii="Calibri" w:eastAsia="宋体" w:hAnsi="Calibri" w:cs="Times New Roman"/>
          <w:noProof/>
          <w:color w:val="000000"/>
          <w:szCs w:val="21"/>
        </w:rPr>
        <w:t xml:space="preserve"> </w:t>
      </w:r>
    </w:p>
    <w:p w:rsidR="00ED74CA" w:rsidRPr="006F39FE" w:rsidRDefault="00ED74CA" w:rsidP="006F39FE">
      <w:pPr>
        <w:pStyle w:val="af6"/>
        <w:spacing w:before="312" w:after="156"/>
      </w:pPr>
      <w:r w:rsidRPr="006F39FE">
        <w:rPr>
          <w:rFonts w:hint="eastAsia"/>
        </w:rPr>
        <w:t>案例2</w:t>
      </w:r>
      <w:r w:rsidR="002A12BF" w:rsidRPr="006F39FE">
        <w:rPr>
          <w:rFonts w:hint="eastAsia"/>
        </w:rPr>
        <w:t>：</w:t>
      </w:r>
      <w:r w:rsidRPr="006F39FE">
        <w:rPr>
          <w:rFonts w:hint="eastAsia"/>
        </w:rPr>
        <w:t>开展2016级新生军训拉练活动</w:t>
      </w:r>
    </w:p>
    <w:p w:rsidR="00ED74CA" w:rsidRDefault="002A12BF" w:rsidP="00F76C79">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F76C79">
        <w:rPr>
          <w:rFonts w:ascii="楷体_GB2312" w:eastAsia="楷体_GB2312" w:hAnsi="宋体" w:cs="Times New Roman" w:hint="eastAsia"/>
          <w:color w:val="000000"/>
          <w:sz w:val="24"/>
          <w:szCs w:val="21"/>
        </w:rPr>
        <w:t>为锻炼新生的吃苦耐劳品质和坚强意志，</w:t>
      </w:r>
      <w:r w:rsidR="00ED74CA" w:rsidRPr="00F76C79">
        <w:rPr>
          <w:rFonts w:ascii="楷体_GB2312" w:eastAsia="楷体_GB2312" w:hAnsi="宋体" w:cs="Times New Roman" w:hint="eastAsia"/>
          <w:color w:val="000000"/>
          <w:sz w:val="24"/>
          <w:szCs w:val="21"/>
        </w:rPr>
        <w:t>9月10日上午</w:t>
      </w:r>
      <w:r w:rsidRPr="00F76C79">
        <w:rPr>
          <w:rFonts w:ascii="楷体_GB2312" w:eastAsia="楷体_GB2312" w:hAnsi="宋体" w:cs="Times New Roman" w:hint="eastAsia"/>
          <w:color w:val="000000"/>
          <w:sz w:val="24"/>
          <w:szCs w:val="21"/>
        </w:rPr>
        <w:t xml:space="preserve"> ，学校组织</w:t>
      </w:r>
      <w:r w:rsidR="00ED74CA" w:rsidRPr="00F76C79">
        <w:rPr>
          <w:rFonts w:ascii="楷体_GB2312" w:eastAsia="楷体_GB2312" w:hAnsi="宋体" w:cs="Times New Roman" w:hint="eastAsia"/>
          <w:color w:val="000000"/>
          <w:sz w:val="24"/>
          <w:szCs w:val="21"/>
        </w:rPr>
        <w:t>2016级3000余名新生进行</w:t>
      </w:r>
      <w:r w:rsidRPr="00F76C79">
        <w:rPr>
          <w:rFonts w:ascii="楷体_GB2312" w:eastAsia="楷体_GB2312" w:hAnsi="宋体" w:cs="Times New Roman" w:hint="eastAsia"/>
          <w:color w:val="000000"/>
          <w:sz w:val="24"/>
          <w:szCs w:val="21"/>
        </w:rPr>
        <w:t>了</w:t>
      </w:r>
      <w:r w:rsidR="00ED74CA" w:rsidRPr="00F76C79">
        <w:rPr>
          <w:rFonts w:ascii="楷体_GB2312" w:eastAsia="楷体_GB2312" w:hAnsi="宋体" w:cs="Times New Roman" w:hint="eastAsia"/>
          <w:color w:val="000000"/>
          <w:sz w:val="24"/>
          <w:szCs w:val="21"/>
        </w:rPr>
        <w:t>军训野外徒步拉练活动。拉练队伍在校田径运动场集合出发，出北大门，沿大学东路→康博大道→天衢东路→减河西岸大堤→东方红路→长河大道→由学校西门返回校园，全程14.1公里。校领导及有关部门负责人袁学峰、郭士武、周爱红、盖魁元、高续英、田树军及系（部）领导邢庆民、梁强等全程参加了拉练活动。</w:t>
      </w:r>
      <w:r w:rsidR="00ED74CA" w:rsidRPr="00F76C79">
        <w:rPr>
          <w:rFonts w:ascii="楷体_GB2312" w:eastAsia="楷体_GB2312" w:hAnsi="宋体" w:cs="Times New Roman"/>
          <w:color w:val="000000"/>
          <w:sz w:val="24"/>
          <w:szCs w:val="21"/>
        </w:rPr>
        <w:t xml:space="preserve"> </w:t>
      </w:r>
    </w:p>
    <w:p w:rsidR="00791F1B" w:rsidRPr="00F76C79" w:rsidRDefault="00791F1B" w:rsidP="00F76C79">
      <w:pPr>
        <w:widowControl/>
        <w:shd w:val="clear" w:color="auto" w:fill="FFFFFF"/>
        <w:spacing w:line="360" w:lineRule="auto"/>
        <w:ind w:firstLineChars="200" w:firstLine="480"/>
        <w:rPr>
          <w:rFonts w:ascii="楷体_GB2312" w:eastAsia="楷体_GB2312" w:hAnsi="宋体" w:cs="Times New Roman"/>
          <w:color w:val="000000"/>
          <w:sz w:val="24"/>
          <w:szCs w:val="21"/>
        </w:rPr>
      </w:pPr>
    </w:p>
    <w:p w:rsidR="00791F1B" w:rsidRDefault="00ED74CA" w:rsidP="00ED74CA">
      <w:pPr>
        <w:spacing w:line="360" w:lineRule="auto"/>
        <w:rPr>
          <w:rFonts w:ascii="楷体_GB2312" w:eastAsia="楷体_GB2312" w:hAnsi="inherit" w:cs="宋体" w:hint="eastAsia"/>
          <w:color w:val="000000"/>
          <w:kern w:val="0"/>
          <w:sz w:val="24"/>
        </w:rPr>
      </w:pPr>
      <w:r w:rsidRPr="00ED74CA">
        <w:rPr>
          <w:rFonts w:ascii="楷体_GB2312" w:eastAsia="楷体_GB2312" w:hAnsi="inherit" w:cs="宋体"/>
          <w:noProof/>
          <w:color w:val="000000"/>
          <w:kern w:val="0"/>
          <w:sz w:val="24"/>
        </w:rPr>
        <w:lastRenderedPageBreak/>
        <w:drawing>
          <wp:inline distT="0" distB="0" distL="0" distR="0" wp14:anchorId="075FFFEA" wp14:editId="08E96A2F">
            <wp:extent cx="2562225" cy="1790700"/>
            <wp:effectExtent l="0" t="0" r="9525" b="0"/>
            <wp:docPr id="49" name="图片 7" descr="20160911090946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60911090946980"/>
                    <pic:cNvPicPr>
                      <a:picLocks noChangeAspect="1" noChangeArrowheads="1"/>
                    </pic:cNvPicPr>
                  </pic:nvPicPr>
                  <pic:blipFill>
                    <a:blip r:embed="rId39" cstate="print"/>
                    <a:srcRect/>
                    <a:stretch>
                      <a:fillRect/>
                    </a:stretch>
                  </pic:blipFill>
                  <pic:spPr bwMode="auto">
                    <a:xfrm>
                      <a:off x="0" y="0"/>
                      <a:ext cx="2562225" cy="1790700"/>
                    </a:xfrm>
                    <a:prstGeom prst="rect">
                      <a:avLst/>
                    </a:prstGeom>
                    <a:noFill/>
                    <a:ln w="9525">
                      <a:noFill/>
                      <a:miter lim="800000"/>
                      <a:headEnd/>
                      <a:tailEnd/>
                    </a:ln>
                  </pic:spPr>
                </pic:pic>
              </a:graphicData>
            </a:graphic>
          </wp:inline>
        </w:drawing>
      </w:r>
      <w:r w:rsidR="00226E89">
        <w:rPr>
          <w:rFonts w:ascii="楷体_GB2312" w:eastAsia="楷体_GB2312" w:hAnsi="inherit" w:cs="宋体" w:hint="eastAsia"/>
          <w:color w:val="000000"/>
          <w:kern w:val="0"/>
          <w:sz w:val="24"/>
        </w:rPr>
        <w:t xml:space="preserve"> </w:t>
      </w:r>
      <w:r w:rsidRPr="00ED74CA">
        <w:rPr>
          <w:rFonts w:ascii="楷体_GB2312" w:eastAsia="楷体_GB2312" w:hAnsi="inherit" w:cs="宋体"/>
          <w:noProof/>
          <w:color w:val="000000"/>
          <w:kern w:val="0"/>
          <w:sz w:val="24"/>
        </w:rPr>
        <w:drawing>
          <wp:inline distT="0" distB="0" distL="0" distR="0" wp14:anchorId="7D9B4D0F" wp14:editId="49E83D4C">
            <wp:extent cx="2529840" cy="1791615"/>
            <wp:effectExtent l="0" t="0" r="0" b="0"/>
            <wp:docPr id="50" name="图片 8" descr="20160911090945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60911090945499"/>
                    <pic:cNvPicPr>
                      <a:picLocks noChangeAspect="1" noChangeArrowheads="1"/>
                    </pic:cNvPicPr>
                  </pic:nvPicPr>
                  <pic:blipFill>
                    <a:blip r:embed="rId40" cstate="print"/>
                    <a:srcRect/>
                    <a:stretch>
                      <a:fillRect/>
                    </a:stretch>
                  </pic:blipFill>
                  <pic:spPr bwMode="auto">
                    <a:xfrm>
                      <a:off x="0" y="0"/>
                      <a:ext cx="2531026" cy="1792455"/>
                    </a:xfrm>
                    <a:prstGeom prst="rect">
                      <a:avLst/>
                    </a:prstGeom>
                    <a:noFill/>
                    <a:ln w="9525">
                      <a:noFill/>
                      <a:miter lim="800000"/>
                      <a:headEnd/>
                      <a:tailEnd/>
                    </a:ln>
                  </pic:spPr>
                </pic:pic>
              </a:graphicData>
            </a:graphic>
          </wp:inline>
        </w:drawing>
      </w:r>
    </w:p>
    <w:p w:rsidR="00226E89" w:rsidRPr="00226E89" w:rsidRDefault="00782C87" w:rsidP="00782C87">
      <w:pPr>
        <w:spacing w:afterLines="50" w:after="156" w:line="440" w:lineRule="exact"/>
        <w:jc w:val="center"/>
        <w:rPr>
          <w:rFonts w:ascii="楷体_GB2312" w:eastAsia="楷体_GB2312" w:hAnsi="inherit" w:cs="宋体" w:hint="eastAsia"/>
          <w:color w:val="000000"/>
          <w:kern w:val="0"/>
          <w:sz w:val="24"/>
        </w:rPr>
      </w:pPr>
      <w:r>
        <w:rPr>
          <w:rFonts w:hint="eastAsia"/>
          <w:b/>
          <w:sz w:val="16"/>
        </w:rPr>
        <w:t xml:space="preserve">        </w:t>
      </w:r>
      <w:r w:rsidR="00226E89" w:rsidRPr="002B401C">
        <w:rPr>
          <w:rFonts w:hint="eastAsia"/>
          <w:b/>
          <w:sz w:val="16"/>
        </w:rPr>
        <w:t>2016</w:t>
      </w:r>
      <w:r w:rsidR="00226E89" w:rsidRPr="002B401C">
        <w:rPr>
          <w:rFonts w:hint="eastAsia"/>
          <w:b/>
          <w:sz w:val="16"/>
        </w:rPr>
        <w:t>级新生</w:t>
      </w:r>
      <w:r>
        <w:rPr>
          <w:rFonts w:hint="eastAsia"/>
          <w:b/>
          <w:sz w:val="16"/>
        </w:rPr>
        <w:t>军训拉练</w:t>
      </w:r>
      <w:r w:rsidR="00226E89">
        <w:rPr>
          <w:rFonts w:hint="eastAsia"/>
          <w:b/>
          <w:sz w:val="16"/>
        </w:rPr>
        <w:t xml:space="preserve">                 </w:t>
      </w:r>
      <w:r>
        <w:rPr>
          <w:rFonts w:hint="eastAsia"/>
          <w:b/>
          <w:sz w:val="16"/>
        </w:rPr>
        <w:t xml:space="preserve">     </w:t>
      </w:r>
      <w:r w:rsidRPr="002B401C">
        <w:rPr>
          <w:rFonts w:hint="eastAsia"/>
          <w:b/>
          <w:sz w:val="16"/>
        </w:rPr>
        <w:t>2016</w:t>
      </w:r>
      <w:r w:rsidRPr="002B401C">
        <w:rPr>
          <w:rFonts w:hint="eastAsia"/>
          <w:b/>
          <w:sz w:val="16"/>
        </w:rPr>
        <w:t>级新生</w:t>
      </w:r>
      <w:r>
        <w:rPr>
          <w:rFonts w:hint="eastAsia"/>
          <w:b/>
          <w:sz w:val="16"/>
        </w:rPr>
        <w:t>军训拉练启动仪式</w:t>
      </w:r>
    </w:p>
    <w:p w:rsidR="00ED74CA" w:rsidRDefault="00ED74CA" w:rsidP="00ED74CA">
      <w:pPr>
        <w:spacing w:line="360" w:lineRule="auto"/>
        <w:rPr>
          <w:rFonts w:ascii="楷体_GB2312" w:eastAsia="楷体_GB2312" w:hAnsi="inherit" w:cs="宋体" w:hint="eastAsia"/>
          <w:color w:val="000000"/>
          <w:kern w:val="0"/>
          <w:sz w:val="24"/>
        </w:rPr>
      </w:pPr>
      <w:r w:rsidRPr="00ED74CA">
        <w:rPr>
          <w:rFonts w:ascii="楷体_GB2312" w:eastAsia="楷体_GB2312" w:hAnsi="inherit" w:cs="宋体"/>
          <w:noProof/>
          <w:color w:val="000000"/>
          <w:kern w:val="0"/>
          <w:sz w:val="24"/>
        </w:rPr>
        <w:drawing>
          <wp:inline distT="0" distB="0" distL="0" distR="0" wp14:anchorId="6D846865" wp14:editId="0BA5D817">
            <wp:extent cx="2562225" cy="1879474"/>
            <wp:effectExtent l="0" t="0" r="0" b="6985"/>
            <wp:docPr id="51" name="图片 51" descr="2016091109094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60911090945586"/>
                    <pic:cNvPicPr>
                      <a:picLocks noChangeAspect="1" noChangeArrowheads="1"/>
                    </pic:cNvPicPr>
                  </pic:nvPicPr>
                  <pic:blipFill>
                    <a:blip r:embed="rId41" cstate="print"/>
                    <a:srcRect/>
                    <a:stretch>
                      <a:fillRect/>
                    </a:stretch>
                  </pic:blipFill>
                  <pic:spPr bwMode="auto">
                    <a:xfrm>
                      <a:off x="0" y="0"/>
                      <a:ext cx="2568662" cy="1884196"/>
                    </a:xfrm>
                    <a:prstGeom prst="rect">
                      <a:avLst/>
                    </a:prstGeom>
                    <a:noFill/>
                    <a:ln w="9525">
                      <a:noFill/>
                      <a:miter lim="800000"/>
                      <a:headEnd/>
                      <a:tailEnd/>
                    </a:ln>
                  </pic:spPr>
                </pic:pic>
              </a:graphicData>
            </a:graphic>
          </wp:inline>
        </w:drawing>
      </w:r>
      <w:r w:rsidR="00226E89">
        <w:rPr>
          <w:rFonts w:ascii="楷体_GB2312" w:eastAsia="楷体_GB2312" w:hAnsi="inherit" w:cs="宋体" w:hint="eastAsia"/>
          <w:color w:val="000000"/>
          <w:kern w:val="0"/>
          <w:sz w:val="24"/>
        </w:rPr>
        <w:t xml:space="preserve"> </w:t>
      </w:r>
      <w:r w:rsidRPr="00ED74CA">
        <w:rPr>
          <w:rFonts w:ascii="楷体_GB2312" w:eastAsia="楷体_GB2312" w:hAnsi="inherit" w:cs="宋体"/>
          <w:noProof/>
          <w:color w:val="000000"/>
          <w:kern w:val="0"/>
          <w:sz w:val="24"/>
        </w:rPr>
        <w:drawing>
          <wp:inline distT="0" distB="0" distL="0" distR="0" wp14:anchorId="745FA552" wp14:editId="1456391F">
            <wp:extent cx="2543175" cy="1880802"/>
            <wp:effectExtent l="0" t="0" r="0" b="5715"/>
            <wp:docPr id="52" name="图片 10" descr="2016091109094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60911090945412"/>
                    <pic:cNvPicPr>
                      <a:picLocks noChangeAspect="1" noChangeArrowheads="1"/>
                    </pic:cNvPicPr>
                  </pic:nvPicPr>
                  <pic:blipFill>
                    <a:blip r:embed="rId42" cstate="print"/>
                    <a:srcRect/>
                    <a:stretch>
                      <a:fillRect/>
                    </a:stretch>
                  </pic:blipFill>
                  <pic:spPr bwMode="auto">
                    <a:xfrm>
                      <a:off x="0" y="0"/>
                      <a:ext cx="2559549" cy="1892911"/>
                    </a:xfrm>
                    <a:prstGeom prst="rect">
                      <a:avLst/>
                    </a:prstGeom>
                    <a:noFill/>
                    <a:ln w="9525">
                      <a:noFill/>
                      <a:miter lim="800000"/>
                      <a:headEnd/>
                      <a:tailEnd/>
                    </a:ln>
                  </pic:spPr>
                </pic:pic>
              </a:graphicData>
            </a:graphic>
          </wp:inline>
        </w:drawing>
      </w:r>
    </w:p>
    <w:p w:rsidR="00226E89" w:rsidRPr="00D2110E" w:rsidRDefault="00782C87" w:rsidP="00782C87">
      <w:pPr>
        <w:spacing w:line="440" w:lineRule="exact"/>
        <w:jc w:val="center"/>
        <w:rPr>
          <w:rFonts w:ascii="宋体" w:eastAsia="宋体" w:hAnsi="宋体" w:cs="Times New Roman"/>
          <w:b/>
          <w:color w:val="000000"/>
          <w:szCs w:val="21"/>
        </w:rPr>
      </w:pPr>
      <w:r>
        <w:rPr>
          <w:rFonts w:hint="eastAsia"/>
          <w:b/>
          <w:sz w:val="16"/>
        </w:rPr>
        <w:t>学校领导参加军训拉练</w:t>
      </w:r>
      <w:r>
        <w:rPr>
          <w:rFonts w:hint="eastAsia"/>
          <w:b/>
          <w:sz w:val="16"/>
        </w:rPr>
        <w:t xml:space="preserve">     </w:t>
      </w:r>
      <w:r w:rsidR="00226E89">
        <w:rPr>
          <w:rFonts w:hint="eastAsia"/>
          <w:b/>
          <w:sz w:val="16"/>
        </w:rPr>
        <w:t xml:space="preserve"> </w:t>
      </w:r>
      <w:r>
        <w:rPr>
          <w:rFonts w:hint="eastAsia"/>
          <w:b/>
          <w:sz w:val="16"/>
        </w:rPr>
        <w:t xml:space="preserve">                  </w:t>
      </w:r>
      <w:r>
        <w:rPr>
          <w:rFonts w:hint="eastAsia"/>
          <w:b/>
          <w:sz w:val="16"/>
        </w:rPr>
        <w:t>军训拉练现场</w:t>
      </w:r>
      <w:r>
        <w:rPr>
          <w:rFonts w:hint="eastAsia"/>
          <w:b/>
          <w:sz w:val="16"/>
        </w:rPr>
        <w:t xml:space="preserve">        </w:t>
      </w:r>
    </w:p>
    <w:p w:rsidR="00226E89" w:rsidRPr="00ED74CA" w:rsidRDefault="00226E89" w:rsidP="00EF6E84">
      <w:pPr>
        <w:spacing w:beforeLines="50" w:before="156" w:afterLines="50" w:after="156" w:line="360" w:lineRule="auto"/>
        <w:jc w:val="center"/>
        <w:rPr>
          <w:rFonts w:ascii="楷体_GB2312" w:eastAsia="楷体_GB2312" w:hAnsi="inherit" w:cs="宋体" w:hint="eastAsia"/>
          <w:color w:val="000000"/>
          <w:kern w:val="0"/>
          <w:sz w:val="24"/>
        </w:rPr>
      </w:pPr>
      <w:r w:rsidRPr="0037535B">
        <w:rPr>
          <w:rFonts w:ascii="宋体" w:eastAsia="宋体" w:hAnsi="宋体" w:cs="Times New Roman" w:hint="eastAsia"/>
          <w:b/>
          <w:color w:val="000000"/>
          <w:szCs w:val="21"/>
        </w:rPr>
        <w:t>图1</w:t>
      </w:r>
      <w:r w:rsidR="00EF6E84">
        <w:rPr>
          <w:rFonts w:ascii="宋体" w:eastAsia="宋体" w:hAnsi="宋体" w:cs="Times New Roman" w:hint="eastAsia"/>
          <w:b/>
          <w:color w:val="000000"/>
          <w:szCs w:val="21"/>
        </w:rPr>
        <w:t>5</w:t>
      </w:r>
      <w:r w:rsidRPr="0037535B">
        <w:rPr>
          <w:rFonts w:ascii="宋体" w:eastAsia="宋体" w:hAnsi="宋体" w:cs="Times New Roman" w:hint="eastAsia"/>
          <w:b/>
          <w:color w:val="000000"/>
          <w:szCs w:val="21"/>
        </w:rPr>
        <w:t>-</w:t>
      </w:r>
      <w:r w:rsidR="00EF6E84" w:rsidRPr="00EF6E84">
        <w:rPr>
          <w:rFonts w:ascii="宋体" w:eastAsia="宋体" w:hAnsi="宋体" w:cs="Times New Roman" w:hint="eastAsia"/>
          <w:b/>
          <w:color w:val="000000"/>
          <w:szCs w:val="21"/>
        </w:rPr>
        <w:t>新生军训拉练</w:t>
      </w:r>
    </w:p>
    <w:p w:rsidR="00ED74CA" w:rsidRPr="007A4505" w:rsidRDefault="00ED74CA" w:rsidP="00DC72E9">
      <w:pPr>
        <w:spacing w:line="360" w:lineRule="auto"/>
        <w:ind w:firstLineChars="200" w:firstLine="480"/>
        <w:rPr>
          <w:rFonts w:asciiTheme="majorEastAsia" w:eastAsiaTheme="majorEastAsia" w:hAnsiTheme="majorEastAsia" w:cs="Times New Roman"/>
          <w:sz w:val="24"/>
          <w:szCs w:val="24"/>
        </w:rPr>
      </w:pPr>
      <w:r w:rsidRPr="007A4505">
        <w:rPr>
          <w:rFonts w:asciiTheme="majorEastAsia" w:eastAsiaTheme="majorEastAsia" w:hAnsiTheme="majorEastAsia" w:cs="Times New Roman" w:hint="eastAsia"/>
          <w:sz w:val="24"/>
          <w:szCs w:val="24"/>
        </w:rPr>
        <w:t>（2</w:t>
      </w:r>
      <w:r w:rsidRPr="007A4505">
        <w:rPr>
          <w:rFonts w:asciiTheme="majorEastAsia" w:eastAsiaTheme="majorEastAsia" w:hAnsiTheme="majorEastAsia" w:cs="Times New Roman"/>
          <w:sz w:val="24"/>
          <w:szCs w:val="24"/>
        </w:rPr>
        <w:t>）</w:t>
      </w:r>
      <w:r w:rsidRPr="007A4505">
        <w:rPr>
          <w:rFonts w:asciiTheme="majorEastAsia" w:eastAsiaTheme="majorEastAsia" w:hAnsiTheme="majorEastAsia" w:cs="Times New Roman" w:hint="eastAsia"/>
          <w:sz w:val="24"/>
          <w:szCs w:val="24"/>
        </w:rPr>
        <w:t>理想信念</w:t>
      </w:r>
      <w:r w:rsidRPr="007A4505">
        <w:rPr>
          <w:rFonts w:asciiTheme="majorEastAsia" w:eastAsiaTheme="majorEastAsia" w:hAnsiTheme="majorEastAsia" w:cs="Times New Roman"/>
          <w:sz w:val="24"/>
          <w:szCs w:val="24"/>
        </w:rPr>
        <w:t>教育</w:t>
      </w:r>
    </w:p>
    <w:p w:rsidR="00ED74CA" w:rsidRPr="007A4505" w:rsidRDefault="00ED74CA" w:rsidP="00DC72E9">
      <w:pPr>
        <w:spacing w:line="360" w:lineRule="auto"/>
        <w:ind w:firstLineChars="200" w:firstLine="480"/>
        <w:rPr>
          <w:rFonts w:asciiTheme="minorEastAsia" w:hAnsiTheme="minorEastAsia" w:cs="Times New Roman"/>
          <w:sz w:val="24"/>
          <w:szCs w:val="24"/>
        </w:rPr>
      </w:pPr>
      <w:r w:rsidRPr="007A4505">
        <w:rPr>
          <w:rFonts w:asciiTheme="minorEastAsia" w:hAnsiTheme="minorEastAsia" w:cs="Times New Roman" w:hint="eastAsia"/>
          <w:sz w:val="24"/>
          <w:szCs w:val="24"/>
        </w:rPr>
        <w:t>学校以德育大讲堂、</w:t>
      </w:r>
      <w:r w:rsidRPr="007A4505">
        <w:rPr>
          <w:rFonts w:asciiTheme="minorEastAsia" w:hAnsiTheme="minorEastAsia" w:cs="Times New Roman"/>
          <w:sz w:val="24"/>
          <w:szCs w:val="24"/>
        </w:rPr>
        <w:t>校园微信平台</w:t>
      </w:r>
      <w:r w:rsidRPr="007A4505">
        <w:rPr>
          <w:rFonts w:asciiTheme="minorEastAsia" w:hAnsiTheme="minorEastAsia" w:cs="Times New Roman" w:hint="eastAsia"/>
          <w:sz w:val="24"/>
          <w:szCs w:val="24"/>
        </w:rPr>
        <w:t>、</w:t>
      </w:r>
      <w:r w:rsidRPr="007A4505">
        <w:rPr>
          <w:rFonts w:asciiTheme="minorEastAsia" w:hAnsiTheme="minorEastAsia" w:cs="Times New Roman"/>
          <w:sz w:val="24"/>
          <w:szCs w:val="24"/>
        </w:rPr>
        <w:t>广播台，宣传栏</w:t>
      </w:r>
      <w:r w:rsidRPr="007A4505">
        <w:rPr>
          <w:rFonts w:asciiTheme="minorEastAsia" w:hAnsiTheme="minorEastAsia" w:cs="Times New Roman" w:hint="eastAsia"/>
          <w:sz w:val="24"/>
          <w:szCs w:val="24"/>
        </w:rPr>
        <w:t>等</w:t>
      </w:r>
      <w:r w:rsidRPr="007A4505">
        <w:rPr>
          <w:rFonts w:asciiTheme="minorEastAsia" w:hAnsiTheme="minorEastAsia" w:cs="Times New Roman"/>
          <w:sz w:val="24"/>
          <w:szCs w:val="24"/>
        </w:rPr>
        <w:t>阵地，</w:t>
      </w:r>
      <w:r w:rsidRPr="007A4505">
        <w:rPr>
          <w:rFonts w:asciiTheme="minorEastAsia" w:hAnsiTheme="minorEastAsia" w:cs="Times New Roman" w:hint="eastAsia"/>
          <w:sz w:val="24"/>
          <w:szCs w:val="24"/>
        </w:rPr>
        <w:t>通过</w:t>
      </w:r>
      <w:r w:rsidRPr="007A4505">
        <w:rPr>
          <w:rFonts w:asciiTheme="minorEastAsia" w:hAnsiTheme="minorEastAsia" w:cs="Times New Roman"/>
          <w:sz w:val="24"/>
          <w:szCs w:val="24"/>
        </w:rPr>
        <w:t>组织</w:t>
      </w:r>
      <w:r w:rsidRPr="007A4505">
        <w:rPr>
          <w:rFonts w:asciiTheme="minorEastAsia" w:hAnsiTheme="minorEastAsia" w:cs="Times New Roman" w:hint="eastAsia"/>
          <w:sz w:val="24"/>
          <w:szCs w:val="24"/>
        </w:rPr>
        <w:t>专题</w:t>
      </w:r>
      <w:r w:rsidRPr="007A4505">
        <w:rPr>
          <w:rFonts w:asciiTheme="minorEastAsia" w:hAnsiTheme="minorEastAsia" w:cs="Times New Roman"/>
          <w:sz w:val="24"/>
          <w:szCs w:val="24"/>
        </w:rPr>
        <w:t>讲座、报告会</w:t>
      </w:r>
      <w:r w:rsidRPr="007A4505">
        <w:rPr>
          <w:rFonts w:asciiTheme="minorEastAsia" w:hAnsiTheme="minorEastAsia" w:cs="Times New Roman" w:hint="eastAsia"/>
          <w:sz w:val="24"/>
          <w:szCs w:val="24"/>
        </w:rPr>
        <w:t>、主题宣传</w:t>
      </w:r>
      <w:r w:rsidRPr="007A4505">
        <w:rPr>
          <w:rFonts w:asciiTheme="minorEastAsia" w:hAnsiTheme="minorEastAsia" w:cs="Times New Roman"/>
          <w:sz w:val="24"/>
          <w:szCs w:val="24"/>
        </w:rPr>
        <w:t>等形式开展</w:t>
      </w:r>
      <w:r w:rsidRPr="007A4505">
        <w:rPr>
          <w:rFonts w:asciiTheme="minorEastAsia" w:hAnsiTheme="minorEastAsia" w:cs="Times New Roman" w:hint="eastAsia"/>
          <w:sz w:val="24"/>
          <w:szCs w:val="24"/>
        </w:rPr>
        <w:t>“中国梦”、</w:t>
      </w:r>
      <w:r w:rsidR="002A12BF" w:rsidRPr="007A4505">
        <w:rPr>
          <w:rFonts w:asciiTheme="minorEastAsia" w:hAnsiTheme="minorEastAsia" w:cs="Times New Roman" w:hint="eastAsia"/>
          <w:sz w:val="24"/>
          <w:szCs w:val="24"/>
        </w:rPr>
        <w:t>“</w:t>
      </w:r>
      <w:r w:rsidRPr="007A4505">
        <w:rPr>
          <w:rFonts w:asciiTheme="minorEastAsia" w:hAnsiTheme="minorEastAsia" w:cs="Times New Roman" w:hint="eastAsia"/>
          <w:sz w:val="24"/>
          <w:szCs w:val="24"/>
        </w:rPr>
        <w:t>社会主义核心</w:t>
      </w:r>
      <w:r w:rsidRPr="007A4505">
        <w:rPr>
          <w:rFonts w:asciiTheme="minorEastAsia" w:hAnsiTheme="minorEastAsia" w:cs="Times New Roman"/>
          <w:sz w:val="24"/>
          <w:szCs w:val="24"/>
        </w:rPr>
        <w:t>价值观</w:t>
      </w:r>
      <w:r w:rsidR="002A12BF" w:rsidRPr="007A4505">
        <w:rPr>
          <w:rFonts w:asciiTheme="minorEastAsia" w:hAnsiTheme="minorEastAsia" w:cs="Times New Roman" w:hint="eastAsia"/>
          <w:sz w:val="24"/>
          <w:szCs w:val="24"/>
        </w:rPr>
        <w:t>”</w:t>
      </w:r>
      <w:r w:rsidRPr="007A4505">
        <w:rPr>
          <w:rFonts w:asciiTheme="minorEastAsia" w:hAnsiTheme="minorEastAsia" w:cs="Times New Roman"/>
          <w:sz w:val="24"/>
          <w:szCs w:val="24"/>
        </w:rPr>
        <w:t>主题教育，</w:t>
      </w:r>
      <w:r w:rsidRPr="007A4505">
        <w:rPr>
          <w:rFonts w:asciiTheme="minorEastAsia" w:hAnsiTheme="minorEastAsia" w:cs="Times New Roman" w:hint="eastAsia"/>
          <w:sz w:val="24"/>
          <w:szCs w:val="24"/>
        </w:rPr>
        <w:t>通过</w:t>
      </w:r>
      <w:r w:rsidRPr="007A4505">
        <w:rPr>
          <w:rFonts w:asciiTheme="minorEastAsia" w:hAnsiTheme="minorEastAsia" w:cs="Times New Roman"/>
          <w:sz w:val="24"/>
          <w:szCs w:val="24"/>
        </w:rPr>
        <w:t>学习宣传贯彻习近平总书记系列重要讲话精神</w:t>
      </w:r>
      <w:r w:rsidR="002A12BF" w:rsidRPr="007A4505">
        <w:rPr>
          <w:rFonts w:asciiTheme="minorEastAsia" w:hAnsiTheme="minorEastAsia" w:cs="Times New Roman" w:hint="eastAsia"/>
          <w:sz w:val="24"/>
          <w:szCs w:val="24"/>
        </w:rPr>
        <w:t>“</w:t>
      </w:r>
      <w:r w:rsidRPr="007A4505">
        <w:rPr>
          <w:rFonts w:asciiTheme="minorEastAsia" w:hAnsiTheme="minorEastAsia" w:cs="Times New Roman"/>
          <w:sz w:val="24"/>
          <w:szCs w:val="24"/>
        </w:rPr>
        <w:t>四进四信</w:t>
      </w:r>
      <w:r w:rsidR="002A12BF" w:rsidRPr="007A4505">
        <w:rPr>
          <w:rFonts w:asciiTheme="minorEastAsia" w:hAnsiTheme="minorEastAsia" w:cs="Times New Roman" w:hint="eastAsia"/>
          <w:sz w:val="24"/>
          <w:szCs w:val="24"/>
        </w:rPr>
        <w:t>”</w:t>
      </w:r>
      <w:r w:rsidRPr="007A4505">
        <w:rPr>
          <w:rFonts w:asciiTheme="minorEastAsia" w:hAnsiTheme="minorEastAsia" w:cs="Times New Roman"/>
          <w:sz w:val="24"/>
          <w:szCs w:val="24"/>
        </w:rPr>
        <w:t>活动</w:t>
      </w:r>
      <w:r w:rsidRPr="007A4505">
        <w:rPr>
          <w:rFonts w:asciiTheme="minorEastAsia" w:hAnsiTheme="minorEastAsia" w:cs="Times New Roman" w:hint="eastAsia"/>
          <w:sz w:val="24"/>
          <w:szCs w:val="24"/>
        </w:rPr>
        <w:t>，</w:t>
      </w:r>
      <w:r w:rsidRPr="007A4505">
        <w:rPr>
          <w:rFonts w:asciiTheme="minorEastAsia" w:hAnsiTheme="minorEastAsia" w:cs="Times New Roman"/>
          <w:sz w:val="24"/>
          <w:szCs w:val="24"/>
        </w:rPr>
        <w:t>引导帮助青年学生和团学干部牢固树立对党的科学理论的信仰、坚定走中国特色社会主义道路实现</w:t>
      </w:r>
      <w:r w:rsidR="002A12BF" w:rsidRPr="007A4505">
        <w:rPr>
          <w:rFonts w:asciiTheme="minorEastAsia" w:hAnsiTheme="minorEastAsia" w:cs="Times New Roman" w:hint="eastAsia"/>
          <w:sz w:val="24"/>
          <w:szCs w:val="24"/>
        </w:rPr>
        <w:t>“</w:t>
      </w:r>
      <w:r w:rsidRPr="007A4505">
        <w:rPr>
          <w:rFonts w:asciiTheme="minorEastAsia" w:hAnsiTheme="minorEastAsia" w:cs="Times New Roman"/>
          <w:sz w:val="24"/>
          <w:szCs w:val="24"/>
        </w:rPr>
        <w:t>中国梦</w:t>
      </w:r>
      <w:r w:rsidR="002A12BF" w:rsidRPr="007A4505">
        <w:rPr>
          <w:rFonts w:asciiTheme="minorEastAsia" w:hAnsiTheme="minorEastAsia" w:cs="Times New Roman" w:hint="eastAsia"/>
          <w:sz w:val="24"/>
          <w:szCs w:val="24"/>
        </w:rPr>
        <w:t>”</w:t>
      </w:r>
      <w:r w:rsidRPr="007A4505">
        <w:rPr>
          <w:rFonts w:asciiTheme="minorEastAsia" w:hAnsiTheme="minorEastAsia" w:cs="Times New Roman"/>
          <w:sz w:val="24"/>
          <w:szCs w:val="24"/>
        </w:rPr>
        <w:t>的信念、增强对党和政府的信任、增进对以习近平同志为</w:t>
      </w:r>
      <w:r w:rsidR="002A12BF" w:rsidRPr="007A4505">
        <w:rPr>
          <w:rFonts w:asciiTheme="minorEastAsia" w:hAnsiTheme="minorEastAsia" w:cs="Times New Roman" w:hint="eastAsia"/>
          <w:sz w:val="24"/>
          <w:szCs w:val="24"/>
        </w:rPr>
        <w:t>核心</w:t>
      </w:r>
      <w:r w:rsidRPr="007A4505">
        <w:rPr>
          <w:rFonts w:asciiTheme="minorEastAsia" w:hAnsiTheme="minorEastAsia" w:cs="Times New Roman"/>
          <w:sz w:val="24"/>
          <w:szCs w:val="24"/>
        </w:rPr>
        <w:t>的党中央的信赖</w:t>
      </w:r>
      <w:r w:rsidRPr="007A4505">
        <w:rPr>
          <w:rFonts w:asciiTheme="minorEastAsia" w:hAnsiTheme="minorEastAsia" w:cs="Times New Roman" w:hint="eastAsia"/>
          <w:sz w:val="24"/>
          <w:szCs w:val="24"/>
        </w:rPr>
        <w:t>。</w:t>
      </w:r>
    </w:p>
    <w:p w:rsidR="00ED74CA" w:rsidRPr="006F39FE" w:rsidRDefault="00ED74CA" w:rsidP="006F39FE">
      <w:pPr>
        <w:pStyle w:val="af6"/>
        <w:spacing w:before="312" w:after="156"/>
      </w:pPr>
      <w:r w:rsidRPr="006F39FE">
        <w:rPr>
          <w:rFonts w:hint="eastAsia"/>
        </w:rPr>
        <w:t>案例</w:t>
      </w:r>
      <w:r w:rsidR="00C76780" w:rsidRPr="006F39FE">
        <w:rPr>
          <w:rFonts w:hint="eastAsia"/>
        </w:rPr>
        <w:t>3</w:t>
      </w:r>
      <w:r w:rsidRPr="006F39FE">
        <w:rPr>
          <w:rFonts w:hint="eastAsia"/>
        </w:rPr>
        <w:t>：我校举办“坚定理想信念，为实现中国梦贡献青春和力量”专题报告会</w:t>
      </w:r>
    </w:p>
    <w:p w:rsidR="00ED74CA" w:rsidRPr="00F76C79" w:rsidRDefault="00ED74CA" w:rsidP="00F76C79">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F76C79">
        <w:rPr>
          <w:rFonts w:ascii="楷体_GB2312" w:eastAsia="楷体_GB2312" w:hAnsi="宋体" w:cs="Times New Roman" w:hint="eastAsia"/>
          <w:color w:val="000000"/>
          <w:sz w:val="24"/>
          <w:szCs w:val="21"/>
        </w:rPr>
        <w:t>2015年10月23日下午，我校在学术报告厅举办了“坚定理想信念，为实现中国梦贡献青春和力量”的专题报告会，市关工委副主任兼副秘书长刘福山出席，市委党史研究室主任刘宝良作了专题报告。报告会由校党委委员、副院长袁</w:t>
      </w:r>
      <w:r w:rsidRPr="00F76C79">
        <w:rPr>
          <w:rFonts w:ascii="楷体_GB2312" w:eastAsia="楷体_GB2312" w:hAnsi="宋体" w:cs="Times New Roman" w:hint="eastAsia"/>
          <w:color w:val="000000"/>
          <w:sz w:val="24"/>
          <w:szCs w:val="21"/>
        </w:rPr>
        <w:lastRenderedPageBreak/>
        <w:t>学峰主持，学生处处长高续英、团委书记田树军与院、系学团负责人，学生干部、入党积极分子等学生骨干近500人参加了报告会。</w:t>
      </w:r>
    </w:p>
    <w:p w:rsidR="002A12BF" w:rsidRDefault="00ED74CA" w:rsidP="00F76C79">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F76C79">
        <w:rPr>
          <w:rFonts w:ascii="楷体_GB2312" w:eastAsia="楷体_GB2312" w:hAnsi="宋体" w:cs="Times New Roman" w:hint="eastAsia"/>
          <w:color w:val="000000"/>
          <w:sz w:val="24"/>
          <w:szCs w:val="21"/>
        </w:rPr>
        <w:t>本次报告会进一步提高了广大青年学生对学习党史国史教育活动重要性的认识，培养了青年学生爱党、爱国的情怀，积极培育和践行社会主义核心价值观，进一步增强政治责任感和学校主人翁意识，为促进学风与校风建设、营造良好的育人环境、推进名校建设做出新的更大贡献。</w:t>
      </w:r>
    </w:p>
    <w:p w:rsidR="00E22EC5" w:rsidRDefault="00E22EC5" w:rsidP="00E22EC5">
      <w:pPr>
        <w:widowControl/>
        <w:shd w:val="clear" w:color="auto" w:fill="FFFFFF"/>
        <w:spacing w:line="360" w:lineRule="auto"/>
        <w:ind w:firstLineChars="200" w:firstLine="360"/>
        <w:jc w:val="center"/>
        <w:rPr>
          <w:rFonts w:ascii="楷体_GB2312" w:eastAsia="楷体_GB2312" w:hAnsi="宋体" w:cs="Times New Roman"/>
          <w:color w:val="000000"/>
          <w:sz w:val="24"/>
          <w:szCs w:val="21"/>
        </w:rPr>
      </w:pPr>
      <w:r>
        <w:rPr>
          <w:noProof/>
          <w:color w:val="000000"/>
          <w:sz w:val="18"/>
          <w:szCs w:val="18"/>
        </w:rPr>
        <w:drawing>
          <wp:inline distT="0" distB="0" distL="0" distR="0" wp14:anchorId="67E68506" wp14:editId="4B0FDEC6">
            <wp:extent cx="4295775" cy="2863850"/>
            <wp:effectExtent l="0" t="0" r="9525" b="0"/>
            <wp:docPr id="129" name="图片 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02129" cy="2868086"/>
                    </a:xfrm>
                    <a:prstGeom prst="rect">
                      <a:avLst/>
                    </a:prstGeom>
                    <a:noFill/>
                    <a:ln>
                      <a:noFill/>
                    </a:ln>
                  </pic:spPr>
                </pic:pic>
              </a:graphicData>
            </a:graphic>
          </wp:inline>
        </w:drawing>
      </w:r>
    </w:p>
    <w:p w:rsidR="00323B9E" w:rsidRPr="00ED74CA" w:rsidRDefault="00323B9E" w:rsidP="001E2DD0">
      <w:pPr>
        <w:spacing w:line="360" w:lineRule="auto"/>
        <w:jc w:val="center"/>
        <w:rPr>
          <w:rFonts w:ascii="楷体_GB2312" w:eastAsia="楷体_GB2312" w:hAnsi="inherit" w:cs="宋体" w:hint="eastAsia"/>
          <w:color w:val="000000"/>
          <w:kern w:val="0"/>
          <w:sz w:val="24"/>
        </w:rPr>
      </w:pPr>
      <w:r w:rsidRPr="0037535B">
        <w:rPr>
          <w:rFonts w:ascii="宋体" w:eastAsia="宋体" w:hAnsi="宋体" w:cs="Times New Roman" w:hint="eastAsia"/>
          <w:b/>
          <w:color w:val="000000"/>
          <w:szCs w:val="21"/>
        </w:rPr>
        <w:t>图1</w:t>
      </w:r>
      <w:r>
        <w:rPr>
          <w:rFonts w:ascii="宋体" w:eastAsia="宋体" w:hAnsi="宋体" w:cs="Times New Roman" w:hint="eastAsia"/>
          <w:b/>
          <w:color w:val="000000"/>
          <w:szCs w:val="21"/>
        </w:rPr>
        <w:t>6</w:t>
      </w:r>
      <w:r w:rsidRPr="0037535B">
        <w:rPr>
          <w:rFonts w:ascii="宋体" w:eastAsia="宋体" w:hAnsi="宋体" w:cs="Times New Roman" w:hint="eastAsia"/>
          <w:b/>
          <w:color w:val="000000"/>
          <w:szCs w:val="21"/>
        </w:rPr>
        <w:t>-</w:t>
      </w:r>
      <w:r>
        <w:rPr>
          <w:rFonts w:ascii="宋体" w:eastAsia="宋体" w:hAnsi="宋体" w:cs="Times New Roman" w:hint="eastAsia"/>
          <w:b/>
          <w:color w:val="000000"/>
          <w:szCs w:val="21"/>
        </w:rPr>
        <w:t>报告会现场</w:t>
      </w:r>
    </w:p>
    <w:p w:rsidR="00ED74CA" w:rsidRPr="006F39FE" w:rsidRDefault="00ED74CA" w:rsidP="006F39FE">
      <w:pPr>
        <w:pStyle w:val="af6"/>
        <w:spacing w:before="312" w:after="156"/>
      </w:pPr>
      <w:r w:rsidRPr="006F39FE">
        <w:rPr>
          <w:rFonts w:hint="eastAsia"/>
        </w:rPr>
        <w:t>案例</w:t>
      </w:r>
      <w:r w:rsidR="00C76780" w:rsidRPr="006F39FE">
        <w:rPr>
          <w:rFonts w:hint="eastAsia"/>
        </w:rPr>
        <w:t>4</w:t>
      </w:r>
      <w:r w:rsidRPr="006F39FE">
        <w:rPr>
          <w:rFonts w:hint="eastAsia"/>
        </w:rPr>
        <w:t>：“</w:t>
      </w:r>
      <w:r w:rsidR="002A12BF" w:rsidRPr="006F39FE">
        <w:rPr>
          <w:rFonts w:hint="eastAsia"/>
        </w:rPr>
        <w:t>珍爱生命，远离毒品”—</w:t>
      </w:r>
      <w:r w:rsidRPr="006F39FE">
        <w:rPr>
          <w:rFonts w:hint="eastAsia"/>
        </w:rPr>
        <w:t>德州职院举办禁毒知识竞赛</w:t>
      </w:r>
    </w:p>
    <w:p w:rsidR="00ED74CA" w:rsidRPr="00F76C79" w:rsidRDefault="00ED74CA" w:rsidP="00F76C79">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F76C79">
        <w:rPr>
          <w:rFonts w:ascii="楷体_GB2312" w:eastAsia="楷体_GB2312" w:hAnsi="宋体" w:cs="Times New Roman" w:hint="eastAsia"/>
          <w:color w:val="000000"/>
          <w:sz w:val="24"/>
          <w:szCs w:val="21"/>
        </w:rPr>
        <w:t>在国际禁毒日来临之际，2016年6月2日下午，我校举办了以“珍爱生命，远离毒品”为主题的大学生禁毒知识竞赛。德州市开发区公安局禁毒办中队长刘长岭、我校团委书记田树军等应邀出席，共有8支代表队24名同学参加了本次竞赛。</w:t>
      </w:r>
    </w:p>
    <w:p w:rsidR="00ED74CA" w:rsidRPr="00F76C79" w:rsidRDefault="00ED74CA" w:rsidP="00F76C79">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F76C79">
        <w:rPr>
          <w:rFonts w:ascii="楷体_GB2312" w:eastAsia="楷体_GB2312" w:hAnsi="宋体" w:cs="Times New Roman" w:hint="eastAsia"/>
          <w:color w:val="000000"/>
          <w:sz w:val="24"/>
          <w:szCs w:val="21"/>
        </w:rPr>
        <w:t>本次禁毒知识竞赛的成功举行，必将对我校加强禁毒知识教育，提高大学生对毒品危害性的认识，增强大学生的防毒意识和抵御能力，促进大学生的身心健康产生重要的促进作用。</w:t>
      </w:r>
    </w:p>
    <w:p w:rsidR="00ED74CA" w:rsidRDefault="00ED74CA" w:rsidP="00ED74CA">
      <w:pPr>
        <w:spacing w:line="360" w:lineRule="auto"/>
        <w:ind w:firstLineChars="200" w:firstLine="480"/>
        <w:rPr>
          <w:rFonts w:ascii="Times New Roman" w:hAnsi="Times New Roman" w:cs="Times New Roman"/>
          <w:snapToGrid w:val="0"/>
          <w:color w:val="000000"/>
          <w:w w:val="0"/>
          <w:kern w:val="0"/>
          <w:sz w:val="0"/>
          <w:szCs w:val="0"/>
          <w:u w:color="000000"/>
          <w:bdr w:val="none" w:sz="0" w:space="0" w:color="000000"/>
          <w:shd w:val="clear" w:color="000000" w:fill="000000"/>
        </w:rPr>
      </w:pPr>
      <w:r w:rsidRPr="00ED74CA">
        <w:rPr>
          <w:rFonts w:ascii="楷体_GB2312" w:eastAsia="楷体_GB2312" w:hAnsi="inherit" w:cs="宋体"/>
          <w:bCs/>
          <w:noProof/>
          <w:color w:val="000000"/>
          <w:kern w:val="0"/>
          <w:sz w:val="24"/>
        </w:rPr>
        <w:lastRenderedPageBreak/>
        <w:drawing>
          <wp:inline distT="0" distB="0" distL="0" distR="0" wp14:anchorId="49604E8C" wp14:editId="0EB22D2D">
            <wp:extent cx="2377440" cy="1783080"/>
            <wp:effectExtent l="19050" t="0" r="3810" b="0"/>
            <wp:docPr id="53" name="图片 29" descr="C:\Users\Administrator\Desktop\20160604101823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istrator\Desktop\20160604101823438.jpg"/>
                    <pic:cNvPicPr>
                      <a:picLocks noChangeAspect="1" noChangeArrowheads="1"/>
                    </pic:cNvPicPr>
                  </pic:nvPicPr>
                  <pic:blipFill>
                    <a:blip r:embed="rId44" cstate="print"/>
                    <a:srcRect/>
                    <a:stretch>
                      <a:fillRect/>
                    </a:stretch>
                  </pic:blipFill>
                  <pic:spPr bwMode="auto">
                    <a:xfrm>
                      <a:off x="0" y="0"/>
                      <a:ext cx="2378013" cy="1783510"/>
                    </a:xfrm>
                    <a:prstGeom prst="rect">
                      <a:avLst/>
                    </a:prstGeom>
                    <a:noFill/>
                    <a:ln w="9525">
                      <a:noFill/>
                      <a:miter lim="800000"/>
                      <a:headEnd/>
                      <a:tailEnd/>
                    </a:ln>
                  </pic:spPr>
                </pic:pic>
              </a:graphicData>
            </a:graphic>
          </wp:inline>
        </w:drawing>
      </w:r>
      <w:r w:rsidRPr="00ED74CA">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sidRPr="00ED74CA">
        <w:rPr>
          <w:rFonts w:ascii="楷体_GB2312" w:eastAsia="楷体_GB2312" w:hAnsi="inherit" w:cs="宋体"/>
          <w:bCs/>
          <w:noProof/>
          <w:color w:val="000000"/>
          <w:kern w:val="0"/>
          <w:sz w:val="24"/>
        </w:rPr>
        <w:drawing>
          <wp:inline distT="0" distB="0" distL="0" distR="0" wp14:anchorId="647BC26E" wp14:editId="7ADEE0CE">
            <wp:extent cx="2289810" cy="1768877"/>
            <wp:effectExtent l="19050" t="0" r="0" b="0"/>
            <wp:docPr id="54" name="图片 30" descr="C:\Users\Administrator\Desktop\20160604101823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istrator\Desktop\20160604101823946.png"/>
                    <pic:cNvPicPr>
                      <a:picLocks noChangeAspect="1" noChangeArrowheads="1"/>
                    </pic:cNvPicPr>
                  </pic:nvPicPr>
                  <pic:blipFill>
                    <a:blip r:embed="rId45" cstate="print"/>
                    <a:srcRect/>
                    <a:stretch>
                      <a:fillRect/>
                    </a:stretch>
                  </pic:blipFill>
                  <pic:spPr bwMode="auto">
                    <a:xfrm>
                      <a:off x="0" y="0"/>
                      <a:ext cx="2287320" cy="1766954"/>
                    </a:xfrm>
                    <a:prstGeom prst="rect">
                      <a:avLst/>
                    </a:prstGeom>
                    <a:noFill/>
                    <a:ln w="9525">
                      <a:noFill/>
                      <a:miter lim="800000"/>
                      <a:headEnd/>
                      <a:tailEnd/>
                    </a:ln>
                  </pic:spPr>
                </pic:pic>
              </a:graphicData>
            </a:graphic>
          </wp:inline>
        </w:drawing>
      </w:r>
    </w:p>
    <w:p w:rsidR="00323B9E" w:rsidRPr="00323B9E" w:rsidRDefault="00323B9E" w:rsidP="00A57066">
      <w:pPr>
        <w:spacing w:afterLines="50" w:after="156"/>
        <w:jc w:val="center"/>
        <w:rPr>
          <w:rFonts w:ascii="楷体_GB2312" w:hAnsi="inherit" w:cs="宋体" w:hint="eastAsia"/>
          <w:bCs/>
          <w:color w:val="000000"/>
          <w:kern w:val="0"/>
          <w:sz w:val="24"/>
        </w:rPr>
      </w:pPr>
      <w:r w:rsidRPr="0037535B">
        <w:rPr>
          <w:rFonts w:ascii="宋体" w:eastAsia="宋体" w:hAnsi="宋体" w:cs="Times New Roman" w:hint="eastAsia"/>
          <w:b/>
          <w:color w:val="000000"/>
          <w:szCs w:val="21"/>
        </w:rPr>
        <w:t>图1</w:t>
      </w:r>
      <w:r>
        <w:rPr>
          <w:rFonts w:ascii="宋体" w:eastAsia="宋体" w:hAnsi="宋体" w:cs="Times New Roman" w:hint="eastAsia"/>
          <w:b/>
          <w:color w:val="000000"/>
          <w:szCs w:val="21"/>
        </w:rPr>
        <w:t>7</w:t>
      </w:r>
      <w:r w:rsidRPr="0037535B">
        <w:rPr>
          <w:rFonts w:ascii="宋体" w:eastAsia="宋体" w:hAnsi="宋体" w:cs="Times New Roman" w:hint="eastAsia"/>
          <w:b/>
          <w:color w:val="000000"/>
          <w:szCs w:val="21"/>
        </w:rPr>
        <w:t>-</w:t>
      </w:r>
      <w:r>
        <w:rPr>
          <w:rFonts w:ascii="宋体" w:eastAsia="宋体" w:hAnsi="宋体" w:cs="Times New Roman" w:hint="eastAsia"/>
          <w:b/>
          <w:color w:val="000000"/>
          <w:szCs w:val="21"/>
        </w:rPr>
        <w:t>知识竞赛现场</w:t>
      </w:r>
    </w:p>
    <w:p w:rsidR="00ED74CA" w:rsidRPr="00C76780" w:rsidRDefault="00ED74CA" w:rsidP="00EB0DAE">
      <w:pPr>
        <w:spacing w:line="360" w:lineRule="auto"/>
        <w:ind w:firstLineChars="200" w:firstLine="480"/>
        <w:rPr>
          <w:rFonts w:asciiTheme="majorEastAsia" w:eastAsiaTheme="majorEastAsia" w:hAnsiTheme="majorEastAsia" w:cs="Times New Roman"/>
          <w:sz w:val="24"/>
          <w:szCs w:val="24"/>
        </w:rPr>
      </w:pPr>
      <w:r w:rsidRPr="00C76780">
        <w:rPr>
          <w:rFonts w:asciiTheme="majorEastAsia" w:eastAsiaTheme="majorEastAsia" w:hAnsiTheme="majorEastAsia" w:cs="Times New Roman" w:hint="eastAsia"/>
          <w:sz w:val="24"/>
          <w:szCs w:val="24"/>
        </w:rPr>
        <w:t>（3</w:t>
      </w:r>
      <w:r w:rsidRPr="00C76780">
        <w:rPr>
          <w:rFonts w:asciiTheme="majorEastAsia" w:eastAsiaTheme="majorEastAsia" w:hAnsiTheme="majorEastAsia" w:cs="Times New Roman"/>
          <w:sz w:val="24"/>
          <w:szCs w:val="24"/>
        </w:rPr>
        <w:t>）</w:t>
      </w:r>
      <w:r w:rsidRPr="00C76780">
        <w:rPr>
          <w:rFonts w:asciiTheme="majorEastAsia" w:eastAsiaTheme="majorEastAsia" w:hAnsiTheme="majorEastAsia" w:cs="Times New Roman" w:hint="eastAsia"/>
          <w:sz w:val="24"/>
          <w:szCs w:val="24"/>
        </w:rPr>
        <w:t>素质教育</w:t>
      </w:r>
    </w:p>
    <w:p w:rsidR="00ED74CA" w:rsidRPr="00C76780" w:rsidRDefault="00ED74CA" w:rsidP="00EB0DAE">
      <w:pPr>
        <w:spacing w:line="360" w:lineRule="auto"/>
        <w:ind w:firstLineChars="200" w:firstLine="480"/>
        <w:rPr>
          <w:rFonts w:asciiTheme="minorEastAsia" w:hAnsiTheme="minorEastAsia" w:cs="宋体"/>
          <w:color w:val="000000"/>
          <w:kern w:val="0"/>
          <w:sz w:val="24"/>
          <w:szCs w:val="24"/>
        </w:rPr>
      </w:pPr>
      <w:r w:rsidRPr="00C76780">
        <w:rPr>
          <w:rFonts w:asciiTheme="minorEastAsia" w:hAnsiTheme="minorEastAsia" w:cs="宋体" w:hint="eastAsia"/>
          <w:color w:val="000000"/>
          <w:kern w:val="0"/>
          <w:sz w:val="24"/>
          <w:szCs w:val="24"/>
        </w:rPr>
        <w:t>以</w:t>
      </w:r>
      <w:r w:rsidRPr="00C76780">
        <w:rPr>
          <w:rFonts w:asciiTheme="minorEastAsia" w:hAnsiTheme="minorEastAsia" w:cs="宋体"/>
          <w:color w:val="000000"/>
          <w:kern w:val="0"/>
          <w:sz w:val="24"/>
          <w:szCs w:val="24"/>
        </w:rPr>
        <w:t>心理</w:t>
      </w:r>
      <w:r w:rsidRPr="00C76780">
        <w:rPr>
          <w:rFonts w:asciiTheme="minorEastAsia" w:hAnsiTheme="minorEastAsia" w:cs="宋体" w:hint="eastAsia"/>
          <w:color w:val="000000"/>
          <w:kern w:val="0"/>
          <w:sz w:val="24"/>
          <w:szCs w:val="24"/>
        </w:rPr>
        <w:t>咨询中心为</w:t>
      </w:r>
      <w:r w:rsidRPr="00C76780">
        <w:rPr>
          <w:rFonts w:asciiTheme="minorEastAsia" w:hAnsiTheme="minorEastAsia" w:cs="宋体"/>
          <w:color w:val="000000"/>
          <w:kern w:val="0"/>
          <w:sz w:val="24"/>
          <w:szCs w:val="24"/>
        </w:rPr>
        <w:t>平台</w:t>
      </w:r>
      <w:r w:rsidRPr="00C76780">
        <w:rPr>
          <w:rFonts w:asciiTheme="minorEastAsia" w:hAnsiTheme="minorEastAsia" w:cs="宋体" w:hint="eastAsia"/>
          <w:color w:val="000000"/>
          <w:kern w:val="0"/>
          <w:sz w:val="24"/>
          <w:szCs w:val="24"/>
        </w:rPr>
        <w:t>对</w:t>
      </w:r>
      <w:r w:rsidRPr="00C76780">
        <w:rPr>
          <w:rFonts w:asciiTheme="minorEastAsia" w:hAnsiTheme="minorEastAsia" w:cs="宋体"/>
          <w:color w:val="000000"/>
          <w:kern w:val="0"/>
          <w:sz w:val="24"/>
          <w:szCs w:val="24"/>
        </w:rPr>
        <w:t>学生</w:t>
      </w:r>
      <w:r w:rsidRPr="00C76780">
        <w:rPr>
          <w:rFonts w:asciiTheme="minorEastAsia" w:hAnsiTheme="minorEastAsia" w:cs="宋体" w:hint="eastAsia"/>
          <w:color w:val="000000"/>
          <w:kern w:val="0"/>
          <w:sz w:val="24"/>
          <w:szCs w:val="24"/>
        </w:rPr>
        <w:t>开展</w:t>
      </w:r>
      <w:r w:rsidRPr="00C76780">
        <w:rPr>
          <w:rFonts w:asciiTheme="minorEastAsia" w:hAnsiTheme="minorEastAsia" w:cs="宋体"/>
          <w:color w:val="000000"/>
          <w:kern w:val="0"/>
          <w:sz w:val="24"/>
          <w:szCs w:val="24"/>
        </w:rPr>
        <w:t>心理</w:t>
      </w:r>
      <w:r w:rsidRPr="00C76780">
        <w:rPr>
          <w:rFonts w:asciiTheme="minorEastAsia" w:hAnsiTheme="minorEastAsia" w:cs="宋体" w:hint="eastAsia"/>
          <w:color w:val="000000"/>
          <w:kern w:val="0"/>
          <w:sz w:val="24"/>
          <w:szCs w:val="24"/>
        </w:rPr>
        <w:t>素质</w:t>
      </w:r>
      <w:r w:rsidRPr="00C76780">
        <w:rPr>
          <w:rFonts w:asciiTheme="minorEastAsia" w:hAnsiTheme="minorEastAsia" w:cs="宋体"/>
          <w:color w:val="000000"/>
          <w:kern w:val="0"/>
          <w:sz w:val="24"/>
          <w:szCs w:val="24"/>
        </w:rPr>
        <w:t>教育</w:t>
      </w:r>
      <w:r w:rsidRPr="00C76780">
        <w:rPr>
          <w:rFonts w:asciiTheme="minorEastAsia" w:hAnsiTheme="minorEastAsia" w:cs="宋体" w:hint="eastAsia"/>
          <w:color w:val="000000"/>
          <w:kern w:val="0"/>
          <w:sz w:val="24"/>
          <w:szCs w:val="24"/>
        </w:rPr>
        <w:t>，增强学生心理健康，培养学生健全人格，帮助学生解决成长过程中遇到的心理问题，发展学生个人潜能，促进学生全面、健康发展。中心工作实行点、线、面结合，建立了学校、系（部）、班级三级网络服务体系，主要负责制定全校心理健康教育计划，指导、帮助学生开展心理健康教育活动，组织心理健康辅导员和学生心理委员培训，进行心理普查，建立学生心理档案，进行危机干预和规范的个体、团体心理咨询。同时，积极开展科学研究，组织、参加各种形式的工作交流活动。</w:t>
      </w:r>
    </w:p>
    <w:p w:rsidR="00ED74CA" w:rsidRPr="006F39FE" w:rsidRDefault="00ED74CA" w:rsidP="006F39FE">
      <w:pPr>
        <w:pStyle w:val="af6"/>
        <w:spacing w:before="312" w:after="156"/>
      </w:pPr>
      <w:r w:rsidRPr="006F39FE">
        <w:rPr>
          <w:rFonts w:hint="eastAsia"/>
        </w:rPr>
        <w:t>案例</w:t>
      </w:r>
      <w:r w:rsidR="00C76780" w:rsidRPr="006F39FE">
        <w:rPr>
          <w:rFonts w:hint="eastAsia"/>
        </w:rPr>
        <w:t>5</w:t>
      </w:r>
      <w:r w:rsidRPr="006F39FE">
        <w:rPr>
          <w:rFonts w:hint="eastAsia"/>
        </w:rPr>
        <w:t>：我校举行“青春承诺 梦想</w:t>
      </w:r>
      <w:r w:rsidR="007832AC" w:rsidRPr="006F39FE">
        <w:rPr>
          <w:rFonts w:hint="eastAsia"/>
        </w:rPr>
        <w:t>绽放”</w:t>
      </w:r>
      <w:r w:rsidRPr="006F39FE">
        <w:rPr>
          <w:rFonts w:hint="eastAsia"/>
        </w:rPr>
        <w:t>大学生心理健康讲座</w:t>
      </w:r>
    </w:p>
    <w:p w:rsidR="00ED74CA" w:rsidRPr="00F76C79" w:rsidRDefault="00ED74CA" w:rsidP="00F76C79">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F76C79">
        <w:rPr>
          <w:rFonts w:ascii="楷体_GB2312" w:eastAsia="楷体_GB2312" w:hAnsi="宋体" w:cs="Times New Roman" w:hint="eastAsia"/>
          <w:color w:val="000000"/>
          <w:sz w:val="24"/>
          <w:szCs w:val="21"/>
        </w:rPr>
        <w:t>为提升我校大学生的人生观和价值观，提高大学生的心理素质和心理健康水平，2016年5月24日下午，国家积极心理学导师、国家二级心理咨询师于芮应邀为我校大学生进行了以“青春承诺 梦想绽放”为主题的心理健康教育讲座。活动由校团委书记田树军同志主持，各系（部）心理辅导老师以及学生代表听取了讲座。</w:t>
      </w:r>
    </w:p>
    <w:p w:rsidR="00ED74CA" w:rsidRPr="00F76C79" w:rsidRDefault="00ED74CA" w:rsidP="00F76C79">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F76C79">
        <w:rPr>
          <w:rFonts w:ascii="楷体_GB2312" w:eastAsia="楷体_GB2312" w:hAnsi="宋体" w:cs="Times New Roman" w:hint="eastAsia"/>
          <w:color w:val="000000"/>
          <w:sz w:val="24"/>
          <w:szCs w:val="21"/>
        </w:rPr>
        <w:t>于芮老师用生动活泼的讲授方式，结合生动的励志小故事，帮助我校大学生寻找自己迷失的梦想，帮助大家树立坚定的信心，以知识升华我们的心灵，帮助大学生正确认识自我、规划自我、超越自我；促进大学生健康成长和全面发展,为建设和谐校园做出积极贡献。</w:t>
      </w:r>
    </w:p>
    <w:p w:rsidR="00ED74CA" w:rsidRPr="00ED74CA" w:rsidRDefault="00ED74CA" w:rsidP="00F76C79">
      <w:pPr>
        <w:widowControl/>
        <w:shd w:val="clear" w:color="auto" w:fill="FFFFFF"/>
        <w:spacing w:line="360" w:lineRule="auto"/>
        <w:ind w:firstLineChars="200" w:firstLine="480"/>
        <w:rPr>
          <w:rFonts w:ascii="楷体_GB2312" w:eastAsia="楷体_GB2312" w:hAnsi="inherit" w:cs="宋体" w:hint="eastAsia"/>
          <w:bCs/>
          <w:color w:val="000000"/>
          <w:kern w:val="0"/>
          <w:sz w:val="24"/>
        </w:rPr>
      </w:pPr>
      <w:r w:rsidRPr="00F76C79">
        <w:rPr>
          <w:rFonts w:ascii="楷体_GB2312" w:eastAsia="楷体_GB2312" w:hAnsi="宋体" w:cs="Times New Roman" w:hint="eastAsia"/>
          <w:color w:val="000000"/>
          <w:sz w:val="24"/>
          <w:szCs w:val="21"/>
        </w:rPr>
        <w:t>通过这次心理健康讲座，同学们学到了许多有益于自己身心健康发展的心理知识，为他们更好地适应大学生活，创造自己美好的未来提供了宝贵的经验。</w:t>
      </w:r>
    </w:p>
    <w:p w:rsidR="00ED74CA" w:rsidRDefault="00ED74CA" w:rsidP="00EB0DAE">
      <w:pPr>
        <w:spacing w:line="360" w:lineRule="auto"/>
        <w:jc w:val="center"/>
        <w:rPr>
          <w:rFonts w:ascii="Times New Roman" w:hAnsi="Times New Roman" w:cs="Times New Roman"/>
          <w:snapToGrid w:val="0"/>
          <w:color w:val="000000"/>
          <w:w w:val="0"/>
          <w:kern w:val="0"/>
          <w:sz w:val="0"/>
          <w:szCs w:val="0"/>
          <w:u w:color="000000"/>
          <w:bdr w:val="none" w:sz="0" w:space="0" w:color="000000"/>
          <w:shd w:val="clear" w:color="000000" w:fill="000000"/>
        </w:rPr>
      </w:pPr>
      <w:r w:rsidRPr="00ED74CA">
        <w:rPr>
          <w:rFonts w:ascii="楷体_GB2312" w:eastAsia="楷体_GB2312" w:hAnsi="inherit" w:cs="宋体"/>
          <w:bCs/>
          <w:noProof/>
          <w:color w:val="000000"/>
          <w:kern w:val="0"/>
          <w:sz w:val="24"/>
        </w:rPr>
        <w:lastRenderedPageBreak/>
        <w:drawing>
          <wp:inline distT="0" distB="0" distL="0" distR="0" wp14:anchorId="092A917F" wp14:editId="411C6744">
            <wp:extent cx="2413237" cy="1607820"/>
            <wp:effectExtent l="19050" t="0" r="6113" b="0"/>
            <wp:docPr id="55" name="图片 31" descr="C:\Users\Administrator\Desktop\20160527084924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istrator\Desktop\20160527084924460.jpg"/>
                    <pic:cNvPicPr>
                      <a:picLocks noChangeAspect="1" noChangeArrowheads="1"/>
                    </pic:cNvPicPr>
                  </pic:nvPicPr>
                  <pic:blipFill>
                    <a:blip r:embed="rId46" cstate="print"/>
                    <a:srcRect/>
                    <a:stretch>
                      <a:fillRect/>
                    </a:stretch>
                  </pic:blipFill>
                  <pic:spPr bwMode="auto">
                    <a:xfrm>
                      <a:off x="0" y="0"/>
                      <a:ext cx="2414054" cy="1608364"/>
                    </a:xfrm>
                    <a:prstGeom prst="rect">
                      <a:avLst/>
                    </a:prstGeom>
                    <a:noFill/>
                    <a:ln w="9525">
                      <a:noFill/>
                      <a:miter lim="800000"/>
                      <a:headEnd/>
                      <a:tailEnd/>
                    </a:ln>
                  </pic:spPr>
                </pic:pic>
              </a:graphicData>
            </a:graphic>
          </wp:inline>
        </w:drawing>
      </w:r>
      <w:r w:rsidRPr="00ED74CA">
        <w:rPr>
          <w:rFonts w:ascii="楷体_GB2312" w:eastAsia="楷体_GB2312" w:hAnsi="inherit" w:cs="宋体"/>
          <w:bCs/>
          <w:noProof/>
          <w:color w:val="000000"/>
          <w:kern w:val="0"/>
          <w:sz w:val="24"/>
        </w:rPr>
        <w:drawing>
          <wp:inline distT="0" distB="0" distL="0" distR="0" wp14:anchorId="27862D93" wp14:editId="618F25C9">
            <wp:extent cx="2133599" cy="1600200"/>
            <wp:effectExtent l="19050" t="0" r="1" b="0"/>
            <wp:docPr id="56" name="图片 32" descr="C:\Users\Administrator\Desktop\20160527084924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istrator\Desktop\20160527084924694.jpg"/>
                    <pic:cNvPicPr>
                      <a:picLocks noChangeAspect="1" noChangeArrowheads="1"/>
                    </pic:cNvPicPr>
                  </pic:nvPicPr>
                  <pic:blipFill>
                    <a:blip r:embed="rId47" cstate="print"/>
                    <a:srcRect/>
                    <a:stretch>
                      <a:fillRect/>
                    </a:stretch>
                  </pic:blipFill>
                  <pic:spPr bwMode="auto">
                    <a:xfrm>
                      <a:off x="0" y="0"/>
                      <a:ext cx="2133850" cy="1600389"/>
                    </a:xfrm>
                    <a:prstGeom prst="rect">
                      <a:avLst/>
                    </a:prstGeom>
                    <a:noFill/>
                    <a:ln w="9525">
                      <a:noFill/>
                      <a:miter lim="800000"/>
                      <a:headEnd/>
                      <a:tailEnd/>
                    </a:ln>
                  </pic:spPr>
                </pic:pic>
              </a:graphicData>
            </a:graphic>
          </wp:inline>
        </w:drawing>
      </w:r>
    </w:p>
    <w:p w:rsidR="00EB0DAE" w:rsidRPr="00EB0DAE" w:rsidRDefault="00EB0DAE" w:rsidP="00EA5F70">
      <w:pPr>
        <w:jc w:val="center"/>
        <w:rPr>
          <w:rFonts w:ascii="Times New Roman" w:hAnsi="Times New Roman" w:cs="Times New Roman"/>
          <w:snapToGrid w:val="0"/>
          <w:color w:val="000000"/>
          <w:w w:val="0"/>
          <w:kern w:val="0"/>
          <w:sz w:val="0"/>
          <w:szCs w:val="0"/>
          <w:u w:color="000000"/>
          <w:bdr w:val="none" w:sz="0" w:space="0" w:color="000000"/>
          <w:shd w:val="clear" w:color="000000" w:fill="000000"/>
        </w:rPr>
      </w:pPr>
      <w:r w:rsidRPr="0037535B">
        <w:rPr>
          <w:rFonts w:ascii="宋体" w:eastAsia="宋体" w:hAnsi="宋体" w:cs="Times New Roman" w:hint="eastAsia"/>
          <w:b/>
          <w:color w:val="000000"/>
          <w:szCs w:val="21"/>
        </w:rPr>
        <w:t>图1</w:t>
      </w:r>
      <w:r>
        <w:rPr>
          <w:rFonts w:ascii="宋体" w:eastAsia="宋体" w:hAnsi="宋体" w:cs="Times New Roman" w:hint="eastAsia"/>
          <w:b/>
          <w:color w:val="000000"/>
          <w:szCs w:val="21"/>
        </w:rPr>
        <w:t>8</w:t>
      </w:r>
      <w:r w:rsidRPr="0037535B">
        <w:rPr>
          <w:rFonts w:ascii="宋体" w:eastAsia="宋体" w:hAnsi="宋体" w:cs="Times New Roman" w:hint="eastAsia"/>
          <w:b/>
          <w:color w:val="000000"/>
          <w:szCs w:val="21"/>
        </w:rPr>
        <w:t>-</w:t>
      </w:r>
      <w:r>
        <w:rPr>
          <w:rFonts w:ascii="宋体" w:eastAsia="宋体" w:hAnsi="宋体" w:cs="Times New Roman" w:hint="eastAsia"/>
          <w:b/>
          <w:color w:val="000000"/>
          <w:szCs w:val="21"/>
        </w:rPr>
        <w:t>讲座现场</w:t>
      </w:r>
    </w:p>
    <w:p w:rsidR="00ED74CA" w:rsidRPr="006F39FE" w:rsidRDefault="00ED74CA" w:rsidP="006F39FE">
      <w:pPr>
        <w:pStyle w:val="af6"/>
        <w:spacing w:before="312" w:after="156"/>
      </w:pPr>
      <w:r w:rsidRPr="006F39FE">
        <w:rPr>
          <w:rFonts w:hint="eastAsia"/>
        </w:rPr>
        <w:t>案例</w:t>
      </w:r>
      <w:r w:rsidR="00C76780" w:rsidRPr="006F39FE">
        <w:rPr>
          <w:rFonts w:hint="eastAsia"/>
        </w:rPr>
        <w:t>6</w:t>
      </w:r>
      <w:r w:rsidRPr="006F39FE">
        <w:rPr>
          <w:rFonts w:hint="eastAsia"/>
        </w:rPr>
        <w:t>：我校2016年大学生心理健康节隆重开幕</w:t>
      </w:r>
    </w:p>
    <w:p w:rsidR="00ED74CA" w:rsidRPr="00F76C79" w:rsidRDefault="00ED74CA" w:rsidP="00311FCF">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F76C79">
        <w:rPr>
          <w:rFonts w:ascii="楷体_GB2312" w:eastAsia="楷体_GB2312" w:hAnsi="宋体" w:cs="Times New Roman" w:hint="eastAsia"/>
          <w:color w:val="000000"/>
          <w:sz w:val="24"/>
          <w:szCs w:val="21"/>
        </w:rPr>
        <w:t>5月6日下午，我校2016年大学生心理健康节开幕式隆重举行。校党委委员、副院长袁学峰出席并致辞，学生处处长高续英主持。各系（部）学生科长、辅导员（班主任）以及心理健康辅导教师与全校高职学生参加了开幕式。</w:t>
      </w:r>
    </w:p>
    <w:p w:rsidR="00ED74CA" w:rsidRPr="00F76C79" w:rsidRDefault="00ED74CA" w:rsidP="00F76C79">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F76C79">
        <w:rPr>
          <w:rFonts w:ascii="楷体_GB2312" w:eastAsia="楷体_GB2312" w:hAnsi="宋体" w:cs="Times New Roman" w:hint="eastAsia"/>
          <w:color w:val="000000"/>
          <w:sz w:val="24"/>
          <w:szCs w:val="21"/>
        </w:rPr>
        <w:t>本届大学生心理健康节以“新体验·筑梦想·促成长”为主题，活动时间将持续一个月。活动内容包括：举办“大学生朋辈心理辅导员技能大赛”，进行“心理健康优秀论文评选”、“心理健康教育创新活动评选”，召开“心理主题班会”等，通过系列活动帮助同学们进一步了解自我，塑造健康心理，学会分享，体验快乐，收获成长。</w:t>
      </w:r>
    </w:p>
    <w:p w:rsidR="00ED74CA" w:rsidRDefault="00ED74CA" w:rsidP="00485084">
      <w:pPr>
        <w:widowControl/>
        <w:jc w:val="center"/>
        <w:rPr>
          <w:rFonts w:ascii="Times New Roman" w:hAnsi="Times New Roman" w:cs="Times New Roman"/>
          <w:snapToGrid w:val="0"/>
          <w:color w:val="000000"/>
          <w:w w:val="0"/>
          <w:kern w:val="0"/>
          <w:sz w:val="0"/>
          <w:szCs w:val="0"/>
          <w:u w:color="000000"/>
          <w:bdr w:val="none" w:sz="0" w:space="0" w:color="000000"/>
          <w:shd w:val="clear" w:color="000000" w:fill="000000"/>
        </w:rPr>
      </w:pPr>
      <w:r w:rsidRPr="00ED74CA">
        <w:rPr>
          <w:rFonts w:ascii="楷体_GB2312" w:eastAsia="楷体_GB2312" w:hAnsi="inherit" w:cs="宋体"/>
          <w:noProof/>
          <w:color w:val="000000"/>
          <w:kern w:val="0"/>
          <w:sz w:val="24"/>
        </w:rPr>
        <w:drawing>
          <wp:inline distT="0" distB="0" distL="0" distR="0" wp14:anchorId="277F4B18" wp14:editId="59709D1A">
            <wp:extent cx="2385060" cy="1584960"/>
            <wp:effectExtent l="19050" t="0" r="0" b="0"/>
            <wp:docPr id="57" name="图片 33" descr="C:\Users\Administrator\Desktop\20160513045105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istrator\Desktop\20160513045105166.png"/>
                    <pic:cNvPicPr>
                      <a:picLocks noChangeAspect="1" noChangeArrowheads="1"/>
                    </pic:cNvPicPr>
                  </pic:nvPicPr>
                  <pic:blipFill>
                    <a:blip r:embed="rId48" cstate="print"/>
                    <a:srcRect/>
                    <a:stretch>
                      <a:fillRect/>
                    </a:stretch>
                  </pic:blipFill>
                  <pic:spPr bwMode="auto">
                    <a:xfrm>
                      <a:off x="0" y="0"/>
                      <a:ext cx="2386598" cy="1585982"/>
                    </a:xfrm>
                    <a:prstGeom prst="rect">
                      <a:avLst/>
                    </a:prstGeom>
                    <a:noFill/>
                    <a:ln w="9525">
                      <a:noFill/>
                      <a:miter lim="800000"/>
                      <a:headEnd/>
                      <a:tailEnd/>
                    </a:ln>
                  </pic:spPr>
                </pic:pic>
              </a:graphicData>
            </a:graphic>
          </wp:inline>
        </w:drawing>
      </w:r>
      <w:r w:rsidRPr="00ED74CA">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sidRPr="00ED74CA">
        <w:rPr>
          <w:rFonts w:ascii="楷体_GB2312" w:eastAsia="楷体_GB2312" w:hAnsi="inherit" w:cs="宋体"/>
          <w:noProof/>
          <w:color w:val="000000"/>
          <w:kern w:val="0"/>
          <w:sz w:val="24"/>
        </w:rPr>
        <w:drawing>
          <wp:inline distT="0" distB="0" distL="0" distR="0" wp14:anchorId="5047CFED" wp14:editId="6E009CFF">
            <wp:extent cx="2145030" cy="1582533"/>
            <wp:effectExtent l="19050" t="0" r="7620" b="0"/>
            <wp:docPr id="85" name="图片 34" descr="C:\Users\Administrator\Desktop\20160513045106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istrator\Desktop\20160513045106129.png"/>
                    <pic:cNvPicPr>
                      <a:picLocks noChangeAspect="1" noChangeArrowheads="1"/>
                    </pic:cNvPicPr>
                  </pic:nvPicPr>
                  <pic:blipFill>
                    <a:blip r:embed="rId49" cstate="print"/>
                    <a:srcRect/>
                    <a:stretch>
                      <a:fillRect/>
                    </a:stretch>
                  </pic:blipFill>
                  <pic:spPr bwMode="auto">
                    <a:xfrm>
                      <a:off x="0" y="0"/>
                      <a:ext cx="2151721" cy="1587469"/>
                    </a:xfrm>
                    <a:prstGeom prst="rect">
                      <a:avLst/>
                    </a:prstGeom>
                    <a:noFill/>
                    <a:ln w="9525">
                      <a:noFill/>
                      <a:miter lim="800000"/>
                      <a:headEnd/>
                      <a:tailEnd/>
                    </a:ln>
                  </pic:spPr>
                </pic:pic>
              </a:graphicData>
            </a:graphic>
          </wp:inline>
        </w:drawing>
      </w:r>
    </w:p>
    <w:p w:rsidR="006F25FA" w:rsidRPr="006F25FA" w:rsidRDefault="00F57438" w:rsidP="00485084">
      <w:pPr>
        <w:spacing w:line="200" w:lineRule="exact"/>
        <w:jc w:val="center"/>
        <w:rPr>
          <w:rFonts w:ascii="Times New Roman" w:hAnsi="Times New Roman" w:cs="Times New Roman"/>
          <w:snapToGrid w:val="0"/>
          <w:color w:val="000000"/>
          <w:w w:val="0"/>
          <w:kern w:val="0"/>
          <w:sz w:val="0"/>
          <w:szCs w:val="0"/>
          <w:u w:color="000000"/>
          <w:bdr w:val="none" w:sz="0" w:space="0" w:color="000000"/>
          <w:shd w:val="clear" w:color="000000" w:fill="000000"/>
        </w:rPr>
      </w:pPr>
      <w:r>
        <w:rPr>
          <w:rFonts w:hint="eastAsia"/>
          <w:b/>
          <w:sz w:val="16"/>
        </w:rPr>
        <w:t>副院长袁学峰</w:t>
      </w:r>
      <w:r w:rsidR="00D41598">
        <w:rPr>
          <w:rFonts w:hint="eastAsia"/>
          <w:b/>
          <w:sz w:val="16"/>
        </w:rPr>
        <w:t>致辞</w:t>
      </w:r>
      <w:r w:rsidR="006F25FA">
        <w:rPr>
          <w:rFonts w:hint="eastAsia"/>
          <w:b/>
          <w:sz w:val="16"/>
        </w:rPr>
        <w:t xml:space="preserve">  </w:t>
      </w:r>
      <w:r w:rsidR="00485084">
        <w:rPr>
          <w:rFonts w:hint="eastAsia"/>
          <w:b/>
          <w:sz w:val="16"/>
        </w:rPr>
        <w:t xml:space="preserve"> </w:t>
      </w:r>
      <w:r w:rsidR="006F25FA">
        <w:rPr>
          <w:rFonts w:hint="eastAsia"/>
          <w:b/>
          <w:sz w:val="16"/>
        </w:rPr>
        <w:t xml:space="preserve">  </w:t>
      </w:r>
      <w:r w:rsidR="00485084">
        <w:rPr>
          <w:rFonts w:hint="eastAsia"/>
          <w:b/>
          <w:sz w:val="16"/>
        </w:rPr>
        <w:t xml:space="preserve">  </w:t>
      </w:r>
      <w:r w:rsidR="006F25FA">
        <w:rPr>
          <w:rFonts w:hint="eastAsia"/>
          <w:b/>
          <w:sz w:val="16"/>
        </w:rPr>
        <w:t xml:space="preserve">                  </w:t>
      </w:r>
      <w:r w:rsidR="00485084">
        <w:rPr>
          <w:rFonts w:hint="eastAsia"/>
          <w:b/>
          <w:sz w:val="16"/>
        </w:rPr>
        <w:t>心理节活动</w:t>
      </w:r>
    </w:p>
    <w:p w:rsidR="00ED74CA" w:rsidRDefault="00ED74CA" w:rsidP="00485084">
      <w:pPr>
        <w:widowControl/>
        <w:jc w:val="center"/>
        <w:rPr>
          <w:rFonts w:ascii="Times New Roman" w:hAnsi="Times New Roman" w:cs="Times New Roman"/>
          <w:snapToGrid w:val="0"/>
          <w:color w:val="000000"/>
          <w:w w:val="0"/>
          <w:kern w:val="0"/>
          <w:sz w:val="0"/>
          <w:szCs w:val="0"/>
          <w:u w:color="000000"/>
          <w:bdr w:val="none" w:sz="0" w:space="0" w:color="000000"/>
          <w:shd w:val="clear" w:color="000000" w:fill="000000"/>
        </w:rPr>
      </w:pPr>
      <w:r w:rsidRPr="00ED74CA">
        <w:rPr>
          <w:rFonts w:ascii="楷体_GB2312" w:eastAsia="宋体" w:hAnsi="inherit" w:cs="宋体"/>
          <w:noProof/>
          <w:color w:val="000000"/>
          <w:kern w:val="0"/>
          <w:sz w:val="24"/>
        </w:rPr>
        <w:drawing>
          <wp:inline distT="0" distB="0" distL="0" distR="0" wp14:anchorId="2893E40A" wp14:editId="4CA021C8">
            <wp:extent cx="2362200" cy="1329886"/>
            <wp:effectExtent l="19050" t="0" r="0" b="0"/>
            <wp:docPr id="86" name="图片 35" descr="C:\Users\Administrator\Desktop\201605130451067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istrator\Desktop\20160513045106769.png"/>
                    <pic:cNvPicPr>
                      <a:picLocks noChangeAspect="1" noChangeArrowheads="1"/>
                    </pic:cNvPicPr>
                  </pic:nvPicPr>
                  <pic:blipFill>
                    <a:blip r:embed="rId50" cstate="print"/>
                    <a:srcRect/>
                    <a:stretch>
                      <a:fillRect/>
                    </a:stretch>
                  </pic:blipFill>
                  <pic:spPr bwMode="auto">
                    <a:xfrm>
                      <a:off x="0" y="0"/>
                      <a:ext cx="2362200" cy="1329886"/>
                    </a:xfrm>
                    <a:prstGeom prst="rect">
                      <a:avLst/>
                    </a:prstGeom>
                    <a:noFill/>
                    <a:ln w="9525">
                      <a:noFill/>
                      <a:miter lim="800000"/>
                      <a:headEnd/>
                      <a:tailEnd/>
                    </a:ln>
                  </pic:spPr>
                </pic:pic>
              </a:graphicData>
            </a:graphic>
          </wp:inline>
        </w:drawing>
      </w:r>
      <w:r w:rsidRPr="00ED74CA">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sidRPr="00ED74CA">
        <w:rPr>
          <w:rFonts w:ascii="楷体_GB2312" w:eastAsia="宋体" w:hAnsi="inherit" w:cs="宋体"/>
          <w:noProof/>
          <w:color w:val="000000"/>
          <w:kern w:val="0"/>
          <w:sz w:val="24"/>
        </w:rPr>
        <w:drawing>
          <wp:inline distT="0" distB="0" distL="0" distR="0" wp14:anchorId="363CE0CE" wp14:editId="58890EEF">
            <wp:extent cx="2076450" cy="1401605"/>
            <wp:effectExtent l="19050" t="0" r="0" b="0"/>
            <wp:docPr id="87" name="图片 36" descr="C:\Users\Administrator\Desktop\20160513045106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istrator\Desktop\20160513045106336.png"/>
                    <pic:cNvPicPr>
                      <a:picLocks noChangeAspect="1" noChangeArrowheads="1"/>
                    </pic:cNvPicPr>
                  </pic:nvPicPr>
                  <pic:blipFill>
                    <a:blip r:embed="rId51" cstate="print"/>
                    <a:srcRect/>
                    <a:stretch>
                      <a:fillRect/>
                    </a:stretch>
                  </pic:blipFill>
                  <pic:spPr bwMode="auto">
                    <a:xfrm>
                      <a:off x="0" y="0"/>
                      <a:ext cx="2085466" cy="1407691"/>
                    </a:xfrm>
                    <a:prstGeom prst="rect">
                      <a:avLst/>
                    </a:prstGeom>
                    <a:noFill/>
                    <a:ln w="9525">
                      <a:noFill/>
                      <a:miter lim="800000"/>
                      <a:headEnd/>
                      <a:tailEnd/>
                    </a:ln>
                  </pic:spPr>
                </pic:pic>
              </a:graphicData>
            </a:graphic>
          </wp:inline>
        </w:drawing>
      </w:r>
    </w:p>
    <w:p w:rsidR="00485084" w:rsidRDefault="00485084" w:rsidP="00485084">
      <w:pPr>
        <w:jc w:val="center"/>
        <w:rPr>
          <w:b/>
          <w:sz w:val="16"/>
        </w:rPr>
      </w:pPr>
      <w:r>
        <w:rPr>
          <w:rFonts w:hint="eastAsia"/>
          <w:b/>
          <w:sz w:val="16"/>
        </w:rPr>
        <w:t>心理节活动</w:t>
      </w:r>
      <w:r w:rsidR="006F25FA">
        <w:rPr>
          <w:rFonts w:hint="eastAsia"/>
          <w:b/>
          <w:sz w:val="16"/>
        </w:rPr>
        <w:t xml:space="preserve">            </w:t>
      </w:r>
      <w:r>
        <w:rPr>
          <w:rFonts w:hint="eastAsia"/>
          <w:b/>
          <w:sz w:val="16"/>
        </w:rPr>
        <w:t xml:space="preserve">         </w:t>
      </w:r>
      <w:r w:rsidR="006F25FA">
        <w:rPr>
          <w:rFonts w:hint="eastAsia"/>
          <w:b/>
          <w:sz w:val="16"/>
        </w:rPr>
        <w:t xml:space="preserve">          </w:t>
      </w:r>
      <w:r>
        <w:rPr>
          <w:rFonts w:hint="eastAsia"/>
          <w:b/>
          <w:sz w:val="16"/>
        </w:rPr>
        <w:t>心理节活动</w:t>
      </w:r>
    </w:p>
    <w:p w:rsidR="006F25FA" w:rsidRPr="006F25FA" w:rsidRDefault="006F25FA" w:rsidP="00485084">
      <w:pPr>
        <w:spacing w:afterLines="50" w:after="156" w:line="440" w:lineRule="exact"/>
        <w:jc w:val="center"/>
        <w:rPr>
          <w:rFonts w:ascii="楷体_GB2312" w:hAnsi="inherit" w:cs="宋体" w:hint="eastAsia"/>
          <w:color w:val="000000"/>
          <w:kern w:val="0"/>
          <w:sz w:val="24"/>
        </w:rPr>
      </w:pPr>
      <w:r w:rsidRPr="0037535B">
        <w:rPr>
          <w:rFonts w:ascii="宋体" w:eastAsia="宋体" w:hAnsi="宋体" w:cs="Times New Roman" w:hint="eastAsia"/>
          <w:b/>
          <w:color w:val="000000"/>
          <w:szCs w:val="21"/>
        </w:rPr>
        <w:t>图1</w:t>
      </w:r>
      <w:r w:rsidR="00485084">
        <w:rPr>
          <w:rFonts w:ascii="宋体" w:eastAsia="宋体" w:hAnsi="宋体" w:cs="Times New Roman" w:hint="eastAsia"/>
          <w:b/>
          <w:color w:val="000000"/>
          <w:szCs w:val="21"/>
        </w:rPr>
        <w:t>9</w:t>
      </w:r>
      <w:r w:rsidRPr="0037535B">
        <w:rPr>
          <w:rFonts w:ascii="宋体" w:eastAsia="宋体" w:hAnsi="宋体" w:cs="Times New Roman" w:hint="eastAsia"/>
          <w:b/>
          <w:color w:val="000000"/>
          <w:szCs w:val="21"/>
        </w:rPr>
        <w:t>-</w:t>
      </w:r>
      <w:r w:rsidR="00485084" w:rsidRPr="00485084">
        <w:rPr>
          <w:rFonts w:ascii="宋体" w:eastAsia="宋体" w:hAnsi="宋体" w:cs="Times New Roman" w:hint="eastAsia"/>
          <w:b/>
          <w:color w:val="000000"/>
          <w:szCs w:val="21"/>
        </w:rPr>
        <w:t>大学生心理健康节</w:t>
      </w:r>
    </w:p>
    <w:p w:rsidR="007832AC" w:rsidRPr="006F39FE" w:rsidRDefault="007832AC" w:rsidP="006F39FE">
      <w:pPr>
        <w:pStyle w:val="af6"/>
        <w:spacing w:before="312" w:after="156"/>
      </w:pPr>
      <w:r w:rsidRPr="006F39FE">
        <w:rPr>
          <w:rFonts w:hint="eastAsia"/>
        </w:rPr>
        <w:lastRenderedPageBreak/>
        <w:t>案例</w:t>
      </w:r>
      <w:r w:rsidR="00C76780" w:rsidRPr="006F39FE">
        <w:rPr>
          <w:rFonts w:hint="eastAsia"/>
        </w:rPr>
        <w:t>7</w:t>
      </w:r>
      <w:r w:rsidRPr="006F39FE">
        <w:rPr>
          <w:rFonts w:hint="eastAsia"/>
        </w:rPr>
        <w:t>：</w:t>
      </w:r>
      <w:r w:rsidR="00ED74CA" w:rsidRPr="006F39FE">
        <w:rPr>
          <w:rFonts w:hint="eastAsia"/>
        </w:rPr>
        <w:t>以大学生</w:t>
      </w:r>
      <w:r w:rsidR="00ED74CA" w:rsidRPr="006F39FE">
        <w:t>素质拓展基地为平台开展</w:t>
      </w:r>
      <w:r w:rsidRPr="006F39FE">
        <w:rPr>
          <w:rFonts w:hint="eastAsia"/>
        </w:rPr>
        <w:t>素质拓展训练</w:t>
      </w:r>
    </w:p>
    <w:p w:rsidR="00ED74CA" w:rsidRPr="007832AC" w:rsidRDefault="007832AC" w:rsidP="00F76C79">
      <w:pPr>
        <w:widowControl/>
        <w:shd w:val="clear" w:color="auto" w:fill="FFFFFF"/>
        <w:spacing w:line="360" w:lineRule="auto"/>
        <w:ind w:firstLineChars="200" w:firstLine="480"/>
        <w:rPr>
          <w:rFonts w:ascii="仿宋_GB2312" w:eastAsia="仿宋_GB2312" w:hAnsi="仿宋" w:cs="宋体"/>
          <w:color w:val="000000"/>
          <w:kern w:val="0"/>
          <w:sz w:val="24"/>
          <w:szCs w:val="24"/>
        </w:rPr>
      </w:pPr>
      <w:r w:rsidRPr="00F76C79">
        <w:rPr>
          <w:rFonts w:ascii="楷体_GB2312" w:eastAsia="楷体_GB2312" w:hAnsi="宋体" w:cs="Times New Roman" w:hint="eastAsia"/>
          <w:color w:val="000000"/>
          <w:sz w:val="24"/>
          <w:szCs w:val="21"/>
        </w:rPr>
        <w:t>我校</w:t>
      </w:r>
      <w:r w:rsidR="00ED74CA" w:rsidRPr="00F76C79">
        <w:rPr>
          <w:rFonts w:ascii="楷体_GB2312" w:eastAsia="楷体_GB2312" w:hAnsi="宋体" w:cs="Times New Roman" w:hint="eastAsia"/>
          <w:color w:val="000000"/>
          <w:sz w:val="24"/>
          <w:szCs w:val="21"/>
        </w:rPr>
        <w:t>大学生素质拓展训练基地2016年4月完成建设，设有37个素质拓展训练项目，包括高空组合项目16个、地面拓展项目8个、教具项目7个、抗晕器械3组、心理极限项目3个。</w:t>
      </w:r>
      <w:r w:rsidRPr="00F76C79">
        <w:rPr>
          <w:rFonts w:ascii="楷体_GB2312" w:eastAsia="楷体_GB2312" w:hAnsi="宋体" w:cs="Times New Roman" w:hint="eastAsia"/>
          <w:color w:val="000000"/>
          <w:sz w:val="24"/>
          <w:szCs w:val="21"/>
        </w:rPr>
        <w:t>该项目基地建成使用以来，先后</w:t>
      </w:r>
      <w:r w:rsidR="00ED74CA" w:rsidRPr="00F76C79">
        <w:rPr>
          <w:rFonts w:ascii="楷体_GB2312" w:eastAsia="楷体_GB2312" w:hAnsi="宋体" w:cs="Times New Roman" w:hint="eastAsia"/>
          <w:color w:val="000000"/>
          <w:sz w:val="24"/>
          <w:szCs w:val="21"/>
        </w:rPr>
        <w:t>对学生干部队伍和各班级体开展了素质拓展训练</w:t>
      </w:r>
      <w:r w:rsidRPr="00F76C79">
        <w:rPr>
          <w:rFonts w:ascii="楷体_GB2312" w:eastAsia="楷体_GB2312" w:hAnsi="宋体" w:cs="Times New Roman" w:hint="eastAsia"/>
          <w:color w:val="000000"/>
          <w:sz w:val="24"/>
          <w:szCs w:val="21"/>
        </w:rPr>
        <w:t>，</w:t>
      </w:r>
      <w:r w:rsidR="00ED74CA" w:rsidRPr="00F76C79">
        <w:rPr>
          <w:rFonts w:ascii="楷体_GB2312" w:eastAsia="楷体_GB2312" w:hAnsi="宋体" w:cs="Times New Roman" w:hint="eastAsia"/>
          <w:color w:val="000000"/>
          <w:sz w:val="24"/>
          <w:szCs w:val="21"/>
        </w:rPr>
        <w:t>提高了学生心理素质和团队意识。</w:t>
      </w:r>
    </w:p>
    <w:p w:rsidR="00ED74CA" w:rsidRDefault="00C61118" w:rsidP="009A0A60">
      <w:pPr>
        <w:spacing w:line="360" w:lineRule="auto"/>
        <w:jc w:val="center"/>
        <w:rPr>
          <w:rFonts w:ascii="楷体_GB2312" w:eastAsia="楷体_GB2312" w:hAnsi="inherit" w:cs="宋体" w:hint="eastAsia"/>
          <w:color w:val="FF0000"/>
          <w:kern w:val="0"/>
          <w:sz w:val="24"/>
        </w:rPr>
      </w:pPr>
      <w:r>
        <w:rPr>
          <w:rFonts w:ascii="楷体_GB2312" w:eastAsia="楷体_GB2312" w:hAnsi="inherit" w:cs="宋体"/>
          <w:noProof/>
          <w:color w:val="FF0000"/>
          <w:kern w:val="0"/>
          <w:sz w:val="24"/>
        </w:rPr>
        <w:drawing>
          <wp:inline distT="0" distB="0" distL="0" distR="0">
            <wp:extent cx="2552700" cy="1771650"/>
            <wp:effectExtent l="0" t="0" r="0" b="0"/>
            <wp:docPr id="142" name="图片 142" descr="C:\Users\Administrator\Desktop\活动图片\背摔.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活动图片\背摔.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57895" cy="1775255"/>
                    </a:xfrm>
                    <a:prstGeom prst="rect">
                      <a:avLst/>
                    </a:prstGeom>
                    <a:noFill/>
                    <a:ln>
                      <a:noFill/>
                    </a:ln>
                  </pic:spPr>
                </pic:pic>
              </a:graphicData>
            </a:graphic>
          </wp:inline>
        </w:drawing>
      </w:r>
      <w:r w:rsidR="009A0A60">
        <w:rPr>
          <w:rFonts w:ascii="楷体_GB2312" w:eastAsia="楷体_GB2312" w:hAnsi="inherit" w:cs="宋体" w:hint="eastAsia"/>
          <w:color w:val="FF0000"/>
          <w:kern w:val="0"/>
          <w:sz w:val="24"/>
        </w:rPr>
        <w:t xml:space="preserve">  </w:t>
      </w:r>
      <w:r>
        <w:rPr>
          <w:rFonts w:ascii="楷体_GB2312" w:eastAsia="楷体_GB2312" w:hAnsi="inherit" w:cs="宋体"/>
          <w:noProof/>
          <w:color w:val="FF0000"/>
          <w:kern w:val="0"/>
          <w:sz w:val="24"/>
        </w:rPr>
        <w:drawing>
          <wp:inline distT="0" distB="0" distL="0" distR="0">
            <wp:extent cx="2486025" cy="1797050"/>
            <wp:effectExtent l="0" t="0" r="9525" b="0"/>
            <wp:docPr id="143" name="图片 143" descr="C:\Users\Administrator\Desktop\活动图片\天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活动图片\天梯.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99492" cy="1806785"/>
                    </a:xfrm>
                    <a:prstGeom prst="rect">
                      <a:avLst/>
                    </a:prstGeom>
                    <a:noFill/>
                    <a:ln>
                      <a:noFill/>
                    </a:ln>
                  </pic:spPr>
                </pic:pic>
              </a:graphicData>
            </a:graphic>
          </wp:inline>
        </w:drawing>
      </w:r>
    </w:p>
    <w:p w:rsidR="009A0A60" w:rsidRPr="00ED74CA" w:rsidRDefault="009A0A60" w:rsidP="009A0A60">
      <w:pPr>
        <w:spacing w:afterLines="50" w:after="156" w:line="440" w:lineRule="exact"/>
        <w:jc w:val="center"/>
        <w:rPr>
          <w:rFonts w:ascii="楷体_GB2312" w:eastAsia="楷体_GB2312" w:hAnsi="inherit" w:cs="宋体" w:hint="eastAsia"/>
          <w:color w:val="FF0000"/>
          <w:kern w:val="0"/>
          <w:sz w:val="24"/>
        </w:rPr>
      </w:pPr>
      <w:r w:rsidRPr="0037535B">
        <w:rPr>
          <w:rFonts w:ascii="宋体" w:eastAsia="宋体" w:hAnsi="宋体" w:cs="Times New Roman" w:hint="eastAsia"/>
          <w:b/>
          <w:color w:val="000000"/>
          <w:szCs w:val="21"/>
        </w:rPr>
        <w:t>图</w:t>
      </w:r>
      <w:r>
        <w:rPr>
          <w:rFonts w:ascii="宋体" w:eastAsia="宋体" w:hAnsi="宋体" w:cs="Times New Roman" w:hint="eastAsia"/>
          <w:b/>
          <w:color w:val="000000"/>
          <w:szCs w:val="21"/>
        </w:rPr>
        <w:t>20</w:t>
      </w:r>
      <w:r w:rsidRPr="0037535B">
        <w:rPr>
          <w:rFonts w:ascii="宋体" w:eastAsia="宋体" w:hAnsi="宋体" w:cs="Times New Roman" w:hint="eastAsia"/>
          <w:b/>
          <w:color w:val="000000"/>
          <w:szCs w:val="21"/>
        </w:rPr>
        <w:t>-</w:t>
      </w:r>
      <w:r w:rsidRPr="009A0A60">
        <w:rPr>
          <w:rFonts w:ascii="宋体" w:eastAsia="宋体" w:hAnsi="宋体" w:cs="Times New Roman" w:hint="eastAsia"/>
          <w:b/>
          <w:color w:val="000000"/>
          <w:szCs w:val="21"/>
        </w:rPr>
        <w:t>大学生素质拓展基地</w:t>
      </w:r>
    </w:p>
    <w:p w:rsidR="00ED74CA" w:rsidRPr="00526B23" w:rsidRDefault="00ED74CA" w:rsidP="00526B23">
      <w:pPr>
        <w:pStyle w:val="3"/>
        <w:widowControl/>
        <w:spacing w:before="0" w:after="0" w:line="360" w:lineRule="auto"/>
        <w:ind w:firstLineChars="200" w:firstLine="482"/>
        <w:jc w:val="left"/>
        <w:rPr>
          <w:rFonts w:ascii="宋体" w:eastAsia="宋体" w:hAnsi="Times New Roman" w:cs="Times New Roman"/>
          <w:color w:val="000000"/>
          <w:sz w:val="24"/>
        </w:rPr>
      </w:pPr>
      <w:bookmarkStart w:id="18" w:name="_Toc467503358"/>
      <w:r w:rsidRPr="00526B23">
        <w:rPr>
          <w:rFonts w:ascii="宋体" w:eastAsia="宋体" w:hAnsi="Times New Roman" w:cs="Times New Roman" w:hint="eastAsia"/>
          <w:color w:val="000000"/>
          <w:sz w:val="24"/>
        </w:rPr>
        <w:t>2.学生</w:t>
      </w:r>
      <w:r w:rsidRPr="00526B23">
        <w:rPr>
          <w:rFonts w:ascii="宋体" w:eastAsia="宋体" w:hAnsi="Times New Roman" w:cs="Times New Roman"/>
          <w:color w:val="000000"/>
          <w:sz w:val="24"/>
        </w:rPr>
        <w:t>服务</w:t>
      </w:r>
      <w:bookmarkEnd w:id="18"/>
    </w:p>
    <w:p w:rsidR="00ED74CA" w:rsidRPr="00C76780" w:rsidRDefault="00ED74CA" w:rsidP="00A41588">
      <w:pPr>
        <w:spacing w:line="360" w:lineRule="auto"/>
        <w:ind w:firstLineChars="200" w:firstLine="480"/>
        <w:rPr>
          <w:rFonts w:asciiTheme="majorEastAsia" w:eastAsiaTheme="majorEastAsia" w:hAnsiTheme="majorEastAsia" w:cs="宋体"/>
          <w:color w:val="000000"/>
          <w:kern w:val="0"/>
          <w:sz w:val="24"/>
          <w:szCs w:val="24"/>
        </w:rPr>
      </w:pPr>
      <w:r w:rsidRPr="00C76780">
        <w:rPr>
          <w:rFonts w:asciiTheme="majorEastAsia" w:eastAsiaTheme="majorEastAsia" w:hAnsiTheme="majorEastAsia" w:cs="宋体" w:hint="eastAsia"/>
          <w:color w:val="000000"/>
          <w:kern w:val="0"/>
          <w:sz w:val="24"/>
          <w:szCs w:val="24"/>
        </w:rPr>
        <w:t>（</w:t>
      </w:r>
      <w:r w:rsidRPr="00C76780">
        <w:rPr>
          <w:rFonts w:asciiTheme="majorEastAsia" w:eastAsiaTheme="majorEastAsia" w:hAnsiTheme="majorEastAsia" w:cs="宋体"/>
          <w:color w:val="000000"/>
          <w:kern w:val="0"/>
          <w:sz w:val="24"/>
          <w:szCs w:val="24"/>
        </w:rPr>
        <w:t>1）</w:t>
      </w:r>
      <w:r w:rsidRPr="00C76780">
        <w:rPr>
          <w:rFonts w:asciiTheme="majorEastAsia" w:eastAsiaTheme="majorEastAsia" w:hAnsiTheme="majorEastAsia" w:cs="宋体" w:hint="eastAsia"/>
          <w:color w:val="000000"/>
          <w:kern w:val="0"/>
          <w:sz w:val="24"/>
          <w:szCs w:val="24"/>
        </w:rPr>
        <w:t>大学生</w:t>
      </w:r>
      <w:r w:rsidRPr="00C76780">
        <w:rPr>
          <w:rFonts w:asciiTheme="majorEastAsia" w:eastAsiaTheme="majorEastAsia" w:hAnsiTheme="majorEastAsia" w:cs="宋体"/>
          <w:color w:val="000000"/>
          <w:kern w:val="0"/>
          <w:sz w:val="24"/>
          <w:szCs w:val="24"/>
        </w:rPr>
        <w:t>事务中心</w:t>
      </w:r>
    </w:p>
    <w:p w:rsidR="00ED74CA" w:rsidRPr="00C76780" w:rsidRDefault="00243E9C" w:rsidP="00A41588">
      <w:pPr>
        <w:spacing w:line="360" w:lineRule="auto"/>
        <w:ind w:firstLineChars="200" w:firstLine="480"/>
        <w:rPr>
          <w:rFonts w:asciiTheme="minorEastAsia" w:hAnsiTheme="minorEastAsia" w:cs="宋体"/>
          <w:color w:val="000000"/>
          <w:kern w:val="0"/>
          <w:sz w:val="24"/>
          <w:szCs w:val="24"/>
        </w:rPr>
      </w:pPr>
      <w:r w:rsidRPr="00C76780">
        <w:rPr>
          <w:rFonts w:asciiTheme="minorEastAsia" w:hAnsiTheme="minorEastAsia" w:cs="宋体" w:hint="eastAsia"/>
          <w:color w:val="000000"/>
          <w:kern w:val="0"/>
          <w:sz w:val="24"/>
          <w:szCs w:val="24"/>
        </w:rPr>
        <w:t>我校</w:t>
      </w:r>
      <w:r w:rsidR="00ED74CA" w:rsidRPr="00C76780">
        <w:rPr>
          <w:rFonts w:asciiTheme="minorEastAsia" w:hAnsiTheme="minorEastAsia" w:cs="宋体" w:hint="eastAsia"/>
          <w:color w:val="000000"/>
          <w:kern w:val="0"/>
          <w:sz w:val="24"/>
          <w:szCs w:val="24"/>
        </w:rPr>
        <w:t>大学生</w:t>
      </w:r>
      <w:r w:rsidR="00ED74CA" w:rsidRPr="00C76780">
        <w:rPr>
          <w:rFonts w:asciiTheme="minorEastAsia" w:hAnsiTheme="minorEastAsia" w:cs="宋体"/>
          <w:color w:val="000000"/>
          <w:kern w:val="0"/>
          <w:sz w:val="24"/>
          <w:szCs w:val="24"/>
        </w:rPr>
        <w:t>事务中心挂靠学生</w:t>
      </w:r>
      <w:r w:rsidR="00ED74CA" w:rsidRPr="00C76780">
        <w:rPr>
          <w:rFonts w:asciiTheme="minorEastAsia" w:hAnsiTheme="minorEastAsia" w:cs="宋体" w:hint="eastAsia"/>
          <w:color w:val="000000"/>
          <w:kern w:val="0"/>
          <w:sz w:val="24"/>
          <w:szCs w:val="24"/>
        </w:rPr>
        <w:t>处（</w:t>
      </w:r>
      <w:r w:rsidR="00ED74CA" w:rsidRPr="00C76780">
        <w:rPr>
          <w:rFonts w:asciiTheme="minorEastAsia" w:hAnsiTheme="minorEastAsia" w:cs="宋体"/>
          <w:color w:val="000000"/>
          <w:kern w:val="0"/>
          <w:sz w:val="24"/>
          <w:szCs w:val="24"/>
        </w:rPr>
        <w:t>团委）</w:t>
      </w:r>
      <w:r w:rsidR="00ED74CA" w:rsidRPr="00C76780">
        <w:rPr>
          <w:rFonts w:asciiTheme="minorEastAsia" w:hAnsiTheme="minorEastAsia" w:cs="宋体" w:hint="eastAsia"/>
          <w:color w:val="000000"/>
          <w:kern w:val="0"/>
          <w:sz w:val="24"/>
          <w:szCs w:val="24"/>
        </w:rPr>
        <w:t>，于2014年</w:t>
      </w:r>
      <w:r w:rsidR="00ED74CA" w:rsidRPr="00C76780">
        <w:rPr>
          <w:rFonts w:asciiTheme="minorEastAsia" w:hAnsiTheme="minorEastAsia" w:cs="宋体"/>
          <w:color w:val="000000"/>
          <w:kern w:val="0"/>
          <w:sz w:val="24"/>
          <w:szCs w:val="24"/>
        </w:rPr>
        <w:t>6</w:t>
      </w:r>
      <w:r w:rsidR="00ED74CA" w:rsidRPr="00C76780">
        <w:rPr>
          <w:rFonts w:asciiTheme="minorEastAsia" w:hAnsiTheme="minorEastAsia" w:cs="宋体" w:hint="eastAsia"/>
          <w:color w:val="000000"/>
          <w:kern w:val="0"/>
          <w:sz w:val="24"/>
          <w:szCs w:val="24"/>
        </w:rPr>
        <w:t>月正式运营</w:t>
      </w:r>
      <w:r w:rsidR="00ED74CA" w:rsidRPr="00C76780">
        <w:rPr>
          <w:rFonts w:asciiTheme="minorEastAsia" w:hAnsiTheme="minorEastAsia" w:cs="宋体"/>
          <w:color w:val="000000"/>
          <w:kern w:val="0"/>
          <w:sz w:val="24"/>
          <w:szCs w:val="24"/>
        </w:rPr>
        <w:t>，</w:t>
      </w:r>
      <w:r w:rsidR="00ED74CA" w:rsidRPr="00C76780">
        <w:rPr>
          <w:rFonts w:asciiTheme="minorEastAsia" w:hAnsiTheme="minorEastAsia" w:cs="宋体" w:hint="eastAsia"/>
          <w:color w:val="000000"/>
          <w:kern w:val="0"/>
          <w:sz w:val="24"/>
          <w:szCs w:val="24"/>
        </w:rPr>
        <w:t>中心位于</w:t>
      </w:r>
      <w:r w:rsidR="00ED74CA" w:rsidRPr="00C76780">
        <w:rPr>
          <w:rFonts w:asciiTheme="minorEastAsia" w:hAnsiTheme="minorEastAsia" w:cs="宋体"/>
          <w:color w:val="000000"/>
          <w:kern w:val="0"/>
          <w:sz w:val="24"/>
          <w:szCs w:val="24"/>
        </w:rPr>
        <w:t>润德楼一楼，</w:t>
      </w:r>
      <w:r w:rsidR="00ED74CA" w:rsidRPr="00C76780">
        <w:rPr>
          <w:rFonts w:asciiTheme="minorEastAsia" w:hAnsiTheme="minorEastAsia" w:cs="宋体" w:hint="eastAsia"/>
          <w:color w:val="000000"/>
          <w:kern w:val="0"/>
          <w:sz w:val="24"/>
          <w:szCs w:val="24"/>
        </w:rPr>
        <w:t>现有200平方米的服务大厅，设事务咨询与办理、信息查询两个功能区，学校相关职能部门入驻，为学生提供助学贷款、勤工助学、应征入伍、党团关系转接、学籍管理、考试报名、医疗保险报销、出具证明、办理证件等事务的咨询与服务。中心将始终坚持育人为本、竭诚为学生服务的工作理念，在完善“一站式”服务的基础上，增进师生互动交流，努力把中心打造成“大学生之家”。</w:t>
      </w:r>
    </w:p>
    <w:p w:rsidR="00ED74CA" w:rsidRDefault="00ED74CA" w:rsidP="00ED74CA">
      <w:pPr>
        <w:spacing w:line="360" w:lineRule="auto"/>
        <w:ind w:firstLineChars="200" w:firstLine="480"/>
        <w:rPr>
          <w:rFonts w:ascii="楷体_GB2312" w:eastAsia="楷体_GB2312" w:hAnsi="inherit" w:cs="宋体" w:hint="eastAsia"/>
          <w:color w:val="000000"/>
          <w:kern w:val="0"/>
          <w:sz w:val="24"/>
        </w:rPr>
      </w:pPr>
      <w:r w:rsidRPr="00ED74CA">
        <w:rPr>
          <w:rFonts w:ascii="楷体_GB2312" w:eastAsia="楷体_GB2312" w:hAnsi="inherit" w:cs="宋体" w:hint="eastAsia"/>
          <w:noProof/>
          <w:color w:val="000000"/>
          <w:kern w:val="0"/>
          <w:sz w:val="24"/>
        </w:rPr>
        <w:drawing>
          <wp:inline distT="0" distB="0" distL="0" distR="0" wp14:anchorId="710EDF66" wp14:editId="629D4CEE">
            <wp:extent cx="2449705" cy="1837426"/>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大学生事务中心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56010" cy="1842155"/>
                    </a:xfrm>
                    <a:prstGeom prst="rect">
                      <a:avLst/>
                    </a:prstGeom>
                  </pic:spPr>
                </pic:pic>
              </a:graphicData>
            </a:graphic>
          </wp:inline>
        </w:drawing>
      </w:r>
      <w:r w:rsidR="000E0307">
        <w:rPr>
          <w:rFonts w:ascii="楷体_GB2312" w:eastAsia="楷体_GB2312" w:hAnsi="inherit" w:cs="宋体" w:hint="eastAsia"/>
          <w:color w:val="000000"/>
          <w:kern w:val="0"/>
          <w:sz w:val="24"/>
        </w:rPr>
        <w:t xml:space="preserve"> </w:t>
      </w:r>
      <w:r w:rsidRPr="00ED74CA">
        <w:rPr>
          <w:rFonts w:ascii="楷体_GB2312" w:eastAsia="楷体_GB2312" w:hAnsi="inherit" w:cs="宋体" w:hint="eastAsia"/>
          <w:noProof/>
          <w:color w:val="000000"/>
          <w:kern w:val="0"/>
          <w:sz w:val="24"/>
        </w:rPr>
        <w:drawing>
          <wp:inline distT="0" distB="0" distL="0" distR="0" wp14:anchorId="479D307C" wp14:editId="7459DFB5">
            <wp:extent cx="2441275" cy="1831103"/>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55365" cy="1841671"/>
                    </a:xfrm>
                    <a:prstGeom prst="rect">
                      <a:avLst/>
                    </a:prstGeom>
                  </pic:spPr>
                </pic:pic>
              </a:graphicData>
            </a:graphic>
          </wp:inline>
        </w:drawing>
      </w:r>
    </w:p>
    <w:p w:rsidR="000E0307" w:rsidRPr="00ED74CA" w:rsidRDefault="000E0307" w:rsidP="000E0307">
      <w:pPr>
        <w:spacing w:afterLines="50" w:after="156" w:line="440" w:lineRule="exact"/>
        <w:jc w:val="center"/>
        <w:rPr>
          <w:rFonts w:ascii="楷体_GB2312" w:eastAsia="楷体_GB2312" w:hAnsi="inherit" w:cs="宋体" w:hint="eastAsia"/>
          <w:color w:val="000000"/>
          <w:kern w:val="0"/>
          <w:sz w:val="24"/>
        </w:rPr>
      </w:pPr>
      <w:r w:rsidRPr="0037535B">
        <w:rPr>
          <w:rFonts w:ascii="宋体" w:eastAsia="宋体" w:hAnsi="宋体" w:cs="Times New Roman" w:hint="eastAsia"/>
          <w:b/>
          <w:color w:val="000000"/>
          <w:szCs w:val="21"/>
        </w:rPr>
        <w:t>图</w:t>
      </w:r>
      <w:r>
        <w:rPr>
          <w:rFonts w:ascii="宋体" w:eastAsia="宋体" w:hAnsi="宋体" w:cs="Times New Roman" w:hint="eastAsia"/>
          <w:b/>
          <w:color w:val="000000"/>
          <w:szCs w:val="21"/>
        </w:rPr>
        <w:t>21</w:t>
      </w:r>
      <w:r w:rsidRPr="0037535B">
        <w:rPr>
          <w:rFonts w:ascii="宋体" w:eastAsia="宋体" w:hAnsi="宋体" w:cs="Times New Roman" w:hint="eastAsia"/>
          <w:b/>
          <w:color w:val="000000"/>
          <w:szCs w:val="21"/>
        </w:rPr>
        <w:t>-</w:t>
      </w:r>
      <w:r w:rsidR="00B62EAF" w:rsidRPr="00B62EAF">
        <w:rPr>
          <w:rFonts w:ascii="宋体" w:eastAsia="宋体" w:hAnsi="宋体" w:cs="Times New Roman" w:hint="eastAsia"/>
          <w:b/>
          <w:color w:val="000000"/>
          <w:szCs w:val="21"/>
        </w:rPr>
        <w:t>大学生事务中心</w:t>
      </w:r>
    </w:p>
    <w:p w:rsidR="00ED74CA" w:rsidRPr="00C76780" w:rsidRDefault="00ED74CA" w:rsidP="00ED74CA">
      <w:pPr>
        <w:spacing w:line="360" w:lineRule="auto"/>
        <w:ind w:firstLineChars="200" w:firstLine="480"/>
        <w:rPr>
          <w:rFonts w:asciiTheme="majorEastAsia" w:eastAsiaTheme="majorEastAsia" w:hAnsiTheme="majorEastAsia" w:cs="宋体"/>
          <w:color w:val="000000"/>
          <w:kern w:val="0"/>
          <w:sz w:val="24"/>
          <w:szCs w:val="24"/>
        </w:rPr>
      </w:pPr>
      <w:r w:rsidRPr="00ED74CA">
        <w:rPr>
          <w:rFonts w:ascii="楷体_GB2312" w:eastAsia="楷体_GB2312" w:hAnsi="inherit" w:cs="宋体" w:hint="eastAsia"/>
          <w:color w:val="000000"/>
          <w:kern w:val="0"/>
          <w:sz w:val="24"/>
        </w:rPr>
        <w:lastRenderedPageBreak/>
        <w:t xml:space="preserve"> </w:t>
      </w:r>
      <w:r w:rsidRPr="00C76780">
        <w:rPr>
          <w:rFonts w:asciiTheme="majorEastAsia" w:eastAsiaTheme="majorEastAsia" w:hAnsiTheme="majorEastAsia" w:cs="宋体" w:hint="eastAsia"/>
          <w:color w:val="000000"/>
          <w:kern w:val="0"/>
          <w:sz w:val="24"/>
          <w:szCs w:val="24"/>
        </w:rPr>
        <w:t>(</w:t>
      </w:r>
      <w:r w:rsidRPr="00C76780">
        <w:rPr>
          <w:rFonts w:asciiTheme="majorEastAsia" w:eastAsiaTheme="majorEastAsia" w:hAnsiTheme="majorEastAsia" w:cs="宋体"/>
          <w:color w:val="000000"/>
          <w:kern w:val="0"/>
          <w:sz w:val="24"/>
          <w:szCs w:val="24"/>
        </w:rPr>
        <w:t>2</w:t>
      </w:r>
      <w:r w:rsidRPr="00C76780">
        <w:rPr>
          <w:rFonts w:asciiTheme="majorEastAsia" w:eastAsiaTheme="majorEastAsia" w:hAnsiTheme="majorEastAsia" w:cs="宋体" w:hint="eastAsia"/>
          <w:color w:val="000000"/>
          <w:kern w:val="0"/>
          <w:sz w:val="24"/>
          <w:szCs w:val="24"/>
        </w:rPr>
        <w:t>)大学生活动中心</w:t>
      </w:r>
    </w:p>
    <w:p w:rsidR="00ED74CA" w:rsidRPr="00C76780" w:rsidRDefault="00243E9C" w:rsidP="00C76780">
      <w:pPr>
        <w:spacing w:line="360" w:lineRule="auto"/>
        <w:ind w:firstLineChars="200" w:firstLine="480"/>
        <w:rPr>
          <w:rFonts w:asciiTheme="minorEastAsia" w:hAnsiTheme="minorEastAsia" w:cs="宋体"/>
          <w:color w:val="000000"/>
          <w:kern w:val="0"/>
          <w:sz w:val="24"/>
          <w:szCs w:val="24"/>
        </w:rPr>
      </w:pPr>
      <w:r w:rsidRPr="00C76780">
        <w:rPr>
          <w:rFonts w:asciiTheme="minorEastAsia" w:hAnsiTheme="minorEastAsia" w:cs="宋体" w:hint="eastAsia"/>
          <w:color w:val="000000"/>
          <w:kern w:val="0"/>
          <w:sz w:val="24"/>
          <w:szCs w:val="24"/>
        </w:rPr>
        <w:t>我校</w:t>
      </w:r>
      <w:r w:rsidR="00ED74CA" w:rsidRPr="00C76780">
        <w:rPr>
          <w:rFonts w:asciiTheme="minorEastAsia" w:hAnsiTheme="minorEastAsia" w:cs="宋体"/>
          <w:color w:val="000000"/>
          <w:kern w:val="0"/>
          <w:sz w:val="24"/>
          <w:szCs w:val="24"/>
        </w:rPr>
        <w:t>大学生活动中心于</w:t>
      </w:r>
      <w:r w:rsidR="00ED74CA" w:rsidRPr="00C76780">
        <w:rPr>
          <w:rFonts w:asciiTheme="minorEastAsia" w:hAnsiTheme="minorEastAsia" w:cs="宋体" w:hint="eastAsia"/>
          <w:color w:val="000000"/>
          <w:kern w:val="0"/>
          <w:sz w:val="24"/>
          <w:szCs w:val="24"/>
        </w:rPr>
        <w:t>2016年6月</w:t>
      </w:r>
      <w:r w:rsidR="00ED74CA" w:rsidRPr="00C76780">
        <w:rPr>
          <w:rFonts w:asciiTheme="minorEastAsia" w:hAnsiTheme="minorEastAsia" w:cs="宋体"/>
          <w:color w:val="000000"/>
          <w:kern w:val="0"/>
          <w:sz w:val="24"/>
          <w:szCs w:val="24"/>
        </w:rPr>
        <w:t>建成</w:t>
      </w:r>
      <w:r w:rsidR="00ED74CA" w:rsidRPr="00C76780">
        <w:rPr>
          <w:rFonts w:asciiTheme="minorEastAsia" w:hAnsiTheme="minorEastAsia" w:cs="宋体" w:hint="eastAsia"/>
          <w:color w:val="000000"/>
          <w:kern w:val="0"/>
          <w:sz w:val="24"/>
          <w:szCs w:val="24"/>
        </w:rPr>
        <w:t>并投入使用，位于学生食堂（北）地下一层，总建筑面积2567.82平方米，总投资近160万元。中心共有24个工作室，其中包括舞蹈排练室、手工活动室、电声器乐活动室、公益社团工作室等。</w:t>
      </w:r>
      <w:r w:rsidR="00ED74CA" w:rsidRPr="00C76780">
        <w:rPr>
          <w:rFonts w:asciiTheme="minorEastAsia" w:hAnsiTheme="minorEastAsia" w:cs="宋体"/>
          <w:color w:val="000000"/>
          <w:kern w:val="0"/>
          <w:sz w:val="24"/>
          <w:szCs w:val="24"/>
        </w:rPr>
        <w:t>大学生活动中心在学生处（团委）指导、监督下运行，以学生社团活动为主，可容纳5</w:t>
      </w:r>
      <w:r w:rsidR="00ED74CA" w:rsidRPr="00C76780">
        <w:rPr>
          <w:rFonts w:asciiTheme="minorEastAsia" w:hAnsiTheme="minorEastAsia" w:cs="宋体" w:hint="eastAsia"/>
          <w:color w:val="000000"/>
          <w:kern w:val="0"/>
          <w:sz w:val="24"/>
          <w:szCs w:val="24"/>
        </w:rPr>
        <w:t>00余名学生同时开展室内活动。中心的建成拓展了大学生第二课堂活动空间，进一步完善了我校大学生素质教育体系，有助于提高我校大学生综合素质和人才培养质量。</w:t>
      </w:r>
    </w:p>
    <w:p w:rsidR="00DA79AC" w:rsidRDefault="00DA79AC" w:rsidP="00DA79AC">
      <w:pPr>
        <w:spacing w:line="360" w:lineRule="auto"/>
        <w:jc w:val="center"/>
        <w:rPr>
          <w:b/>
          <w:sz w:val="16"/>
        </w:rPr>
      </w:pPr>
      <w:r w:rsidRPr="00ED74CA">
        <w:rPr>
          <w:rFonts w:ascii="楷体_GB2312" w:eastAsia="楷体_GB2312" w:hAnsi="inherit" w:cs="宋体"/>
          <w:noProof/>
          <w:color w:val="000000"/>
          <w:kern w:val="0"/>
          <w:sz w:val="24"/>
        </w:rPr>
        <w:drawing>
          <wp:inline distT="0" distB="0" distL="0" distR="0" wp14:anchorId="12B645DA" wp14:editId="75A26793">
            <wp:extent cx="2366010" cy="1773953"/>
            <wp:effectExtent l="19050" t="0" r="0" b="0"/>
            <wp:docPr id="92" name="图片 48" descr="C:\Users\Administrator\Desktop\IMG_7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istrator\Desktop\IMG_7175.JPG"/>
                    <pic:cNvPicPr>
                      <a:picLocks noChangeAspect="1" noChangeArrowheads="1"/>
                    </pic:cNvPicPr>
                  </pic:nvPicPr>
                  <pic:blipFill>
                    <a:blip r:embed="rId56" cstate="print"/>
                    <a:srcRect/>
                    <a:stretch>
                      <a:fillRect/>
                    </a:stretch>
                  </pic:blipFill>
                  <pic:spPr bwMode="auto">
                    <a:xfrm>
                      <a:off x="0" y="0"/>
                      <a:ext cx="2366596" cy="1774393"/>
                    </a:xfrm>
                    <a:prstGeom prst="rect">
                      <a:avLst/>
                    </a:prstGeom>
                    <a:noFill/>
                    <a:ln w="9525">
                      <a:noFill/>
                      <a:miter lim="800000"/>
                      <a:headEnd/>
                      <a:tailEnd/>
                    </a:ln>
                  </pic:spPr>
                </pic:pic>
              </a:graphicData>
            </a:graphic>
          </wp:inline>
        </w:drawing>
      </w:r>
      <w:r>
        <w:rPr>
          <w:rFonts w:hint="eastAsia"/>
          <w:b/>
          <w:sz w:val="16"/>
        </w:rPr>
        <w:t xml:space="preserve">  </w:t>
      </w:r>
      <w:r w:rsidRPr="00ED74CA">
        <w:rPr>
          <w:rFonts w:ascii="楷体_GB2312" w:eastAsia="楷体_GB2312" w:hAnsi="inherit" w:cs="宋体"/>
          <w:noProof/>
          <w:color w:val="000000"/>
          <w:kern w:val="0"/>
          <w:sz w:val="24"/>
        </w:rPr>
        <w:drawing>
          <wp:inline distT="0" distB="0" distL="0" distR="0" wp14:anchorId="2744AAE7" wp14:editId="105D1917">
            <wp:extent cx="2409825" cy="1769657"/>
            <wp:effectExtent l="0" t="0" r="0" b="2540"/>
            <wp:docPr id="93" name="图片 49" descr="C:\Users\Administrator\Desktop\IMG_7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istrator\Desktop\IMG_7174.JPG"/>
                    <pic:cNvPicPr>
                      <a:picLocks noChangeAspect="1" noChangeArrowheads="1"/>
                    </pic:cNvPicPr>
                  </pic:nvPicPr>
                  <pic:blipFill>
                    <a:blip r:embed="rId57" cstate="print"/>
                    <a:srcRect/>
                    <a:stretch>
                      <a:fillRect/>
                    </a:stretch>
                  </pic:blipFill>
                  <pic:spPr bwMode="auto">
                    <a:xfrm>
                      <a:off x="0" y="0"/>
                      <a:ext cx="2416510" cy="1774566"/>
                    </a:xfrm>
                    <a:prstGeom prst="rect">
                      <a:avLst/>
                    </a:prstGeom>
                    <a:noFill/>
                    <a:ln w="9525">
                      <a:noFill/>
                      <a:miter lim="800000"/>
                      <a:headEnd/>
                      <a:tailEnd/>
                    </a:ln>
                  </pic:spPr>
                </pic:pic>
              </a:graphicData>
            </a:graphic>
          </wp:inline>
        </w:drawing>
      </w:r>
    </w:p>
    <w:p w:rsidR="00DA79AC" w:rsidRDefault="00DA79AC" w:rsidP="00DA79AC">
      <w:pPr>
        <w:spacing w:line="360" w:lineRule="auto"/>
        <w:jc w:val="center"/>
        <w:rPr>
          <w:b/>
          <w:sz w:val="16"/>
        </w:rPr>
      </w:pPr>
      <w:r>
        <w:rPr>
          <w:rFonts w:hint="eastAsia"/>
          <w:b/>
          <w:sz w:val="16"/>
        </w:rPr>
        <w:t>剪纸文化活动室</w:t>
      </w:r>
      <w:r>
        <w:rPr>
          <w:rFonts w:hint="eastAsia"/>
          <w:b/>
          <w:sz w:val="16"/>
        </w:rPr>
        <w:t xml:space="preserve">                          </w:t>
      </w:r>
      <w:r>
        <w:rPr>
          <w:rFonts w:hint="eastAsia"/>
          <w:b/>
          <w:sz w:val="16"/>
        </w:rPr>
        <w:t>舞蹈排练室</w:t>
      </w:r>
    </w:p>
    <w:p w:rsidR="00CA50B5" w:rsidRDefault="00CA50B5" w:rsidP="00CA50B5">
      <w:pPr>
        <w:jc w:val="center"/>
        <w:rPr>
          <w:b/>
          <w:sz w:val="16"/>
        </w:rPr>
      </w:pPr>
      <w:r w:rsidRPr="00ED74CA">
        <w:rPr>
          <w:rFonts w:ascii="楷体_GB2312" w:eastAsia="宋体" w:hAnsi="inherit" w:cs="宋体"/>
          <w:noProof/>
          <w:color w:val="000000"/>
          <w:kern w:val="0"/>
          <w:sz w:val="24"/>
        </w:rPr>
        <w:drawing>
          <wp:inline distT="0" distB="0" distL="0" distR="0" wp14:anchorId="508C0502" wp14:editId="26A8ECC7">
            <wp:extent cx="2428875" cy="1562100"/>
            <wp:effectExtent l="0" t="0" r="9525" b="0"/>
            <wp:docPr id="94" name="图片 50" descr="C:\Users\Administrator\Desktop\IMG_7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istrator\Desktop\IMG_7173.JPG"/>
                    <pic:cNvPicPr>
                      <a:picLocks noChangeAspect="1" noChangeArrowheads="1"/>
                    </pic:cNvPicPr>
                  </pic:nvPicPr>
                  <pic:blipFill>
                    <a:blip r:embed="rId58" cstate="print"/>
                    <a:srcRect/>
                    <a:stretch>
                      <a:fillRect/>
                    </a:stretch>
                  </pic:blipFill>
                  <pic:spPr bwMode="auto">
                    <a:xfrm>
                      <a:off x="0" y="0"/>
                      <a:ext cx="2440723" cy="1569720"/>
                    </a:xfrm>
                    <a:prstGeom prst="rect">
                      <a:avLst/>
                    </a:prstGeom>
                    <a:noFill/>
                    <a:ln w="9525">
                      <a:noFill/>
                      <a:miter lim="800000"/>
                      <a:headEnd/>
                      <a:tailEnd/>
                    </a:ln>
                  </pic:spPr>
                </pic:pic>
              </a:graphicData>
            </a:graphic>
          </wp:inline>
        </w:drawing>
      </w:r>
      <w:r>
        <w:rPr>
          <w:rFonts w:hint="eastAsia"/>
          <w:b/>
          <w:sz w:val="16"/>
        </w:rPr>
        <w:t xml:space="preserve">  </w:t>
      </w:r>
      <w:r w:rsidRPr="00ED74CA">
        <w:rPr>
          <w:rFonts w:ascii="楷体_GB2312" w:eastAsia="宋体" w:hAnsi="inherit" w:cs="宋体"/>
          <w:noProof/>
          <w:color w:val="000000"/>
          <w:kern w:val="0"/>
          <w:sz w:val="24"/>
        </w:rPr>
        <w:drawing>
          <wp:inline distT="0" distB="0" distL="0" distR="0" wp14:anchorId="60A93C9C" wp14:editId="57871F03">
            <wp:extent cx="2419350" cy="1559556"/>
            <wp:effectExtent l="0" t="0" r="0" b="3175"/>
            <wp:docPr id="95" name="图片 52" descr="C:\Users\Administrator\Desktop\IMG_7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istrator\Desktop\IMG_7171.JPG"/>
                    <pic:cNvPicPr>
                      <a:picLocks noChangeAspect="1" noChangeArrowheads="1"/>
                    </pic:cNvPicPr>
                  </pic:nvPicPr>
                  <pic:blipFill>
                    <a:blip r:embed="rId59" cstate="print"/>
                    <a:srcRect/>
                    <a:stretch>
                      <a:fillRect/>
                    </a:stretch>
                  </pic:blipFill>
                  <pic:spPr bwMode="auto">
                    <a:xfrm>
                      <a:off x="0" y="0"/>
                      <a:ext cx="2431974" cy="1567694"/>
                    </a:xfrm>
                    <a:prstGeom prst="rect">
                      <a:avLst/>
                    </a:prstGeom>
                    <a:noFill/>
                    <a:ln w="9525">
                      <a:noFill/>
                      <a:miter lim="800000"/>
                      <a:headEnd/>
                      <a:tailEnd/>
                    </a:ln>
                  </pic:spPr>
                </pic:pic>
              </a:graphicData>
            </a:graphic>
          </wp:inline>
        </w:drawing>
      </w:r>
    </w:p>
    <w:p w:rsidR="008113A6" w:rsidRPr="00DA79AC" w:rsidRDefault="00DA79AC" w:rsidP="00DA79AC">
      <w:pPr>
        <w:spacing w:line="360" w:lineRule="auto"/>
        <w:jc w:val="center"/>
        <w:rPr>
          <w:rFonts w:ascii="Times New Roman" w:hAnsi="Times New Roman" w:cs="Times New Roman"/>
          <w:snapToGrid w:val="0"/>
          <w:color w:val="000000"/>
          <w:w w:val="0"/>
          <w:kern w:val="0"/>
          <w:sz w:val="0"/>
          <w:szCs w:val="0"/>
          <w:u w:color="000000"/>
          <w:bdr w:val="none" w:sz="0" w:space="0" w:color="000000"/>
          <w:shd w:val="clear" w:color="000000" w:fill="000000"/>
        </w:rPr>
      </w:pPr>
      <w:r>
        <w:rPr>
          <w:rFonts w:hint="eastAsia"/>
          <w:b/>
          <w:sz w:val="16"/>
        </w:rPr>
        <w:t>动漫、拍客工作室</w:t>
      </w:r>
      <w:r>
        <w:rPr>
          <w:rFonts w:hint="eastAsia"/>
          <w:b/>
          <w:sz w:val="16"/>
        </w:rPr>
        <w:t xml:space="preserve">                         </w:t>
      </w:r>
      <w:r>
        <w:rPr>
          <w:rFonts w:hint="eastAsia"/>
          <w:b/>
          <w:sz w:val="16"/>
        </w:rPr>
        <w:t>战舞堂</w:t>
      </w:r>
    </w:p>
    <w:p w:rsidR="00ED74CA" w:rsidRDefault="00ED74CA" w:rsidP="00CA50B5">
      <w:pPr>
        <w:jc w:val="center"/>
        <w:rPr>
          <w:rFonts w:ascii="楷体_GB2312" w:eastAsia="宋体" w:hAnsi="inherit" w:cs="宋体" w:hint="eastAsia"/>
          <w:color w:val="000000"/>
          <w:kern w:val="0"/>
          <w:sz w:val="24"/>
        </w:rPr>
      </w:pPr>
      <w:r w:rsidRPr="00ED74CA">
        <w:rPr>
          <w:rFonts w:ascii="楷体_GB2312" w:eastAsia="宋体" w:hAnsi="inherit" w:cs="宋体"/>
          <w:noProof/>
          <w:color w:val="000000"/>
          <w:kern w:val="0"/>
          <w:sz w:val="24"/>
        </w:rPr>
        <w:drawing>
          <wp:inline distT="0" distB="0" distL="0" distR="0" wp14:anchorId="6EFA1F1F" wp14:editId="0C88E47F">
            <wp:extent cx="4761797" cy="1828800"/>
            <wp:effectExtent l="0" t="0" r="1270" b="0"/>
            <wp:docPr id="96" name="图片 51" descr="C:\Users\Administrator\Desktop\IMG_7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istrator\Desktop\IMG_7172.JPG"/>
                    <pic:cNvPicPr>
                      <a:picLocks noChangeAspect="1" noChangeArrowheads="1"/>
                    </pic:cNvPicPr>
                  </pic:nvPicPr>
                  <pic:blipFill>
                    <a:blip r:embed="rId60" cstate="print"/>
                    <a:srcRect/>
                    <a:stretch>
                      <a:fillRect/>
                    </a:stretch>
                  </pic:blipFill>
                  <pic:spPr bwMode="auto">
                    <a:xfrm>
                      <a:off x="0" y="0"/>
                      <a:ext cx="4769151" cy="1831624"/>
                    </a:xfrm>
                    <a:prstGeom prst="rect">
                      <a:avLst/>
                    </a:prstGeom>
                    <a:noFill/>
                    <a:ln w="9525">
                      <a:noFill/>
                      <a:miter lim="800000"/>
                      <a:headEnd/>
                      <a:tailEnd/>
                    </a:ln>
                  </pic:spPr>
                </pic:pic>
              </a:graphicData>
            </a:graphic>
          </wp:inline>
        </w:drawing>
      </w:r>
    </w:p>
    <w:p w:rsidR="00DA79AC" w:rsidRPr="006F25FA" w:rsidRDefault="00DA79AC" w:rsidP="00DA79AC">
      <w:pPr>
        <w:spacing w:line="200" w:lineRule="exact"/>
        <w:jc w:val="center"/>
        <w:rPr>
          <w:rFonts w:ascii="Times New Roman" w:hAnsi="Times New Roman" w:cs="Times New Roman"/>
          <w:snapToGrid w:val="0"/>
          <w:color w:val="000000"/>
          <w:w w:val="0"/>
          <w:kern w:val="0"/>
          <w:sz w:val="0"/>
          <w:szCs w:val="0"/>
          <w:u w:color="000000"/>
          <w:bdr w:val="none" w:sz="0" w:space="0" w:color="000000"/>
          <w:shd w:val="clear" w:color="000000" w:fill="000000"/>
        </w:rPr>
      </w:pPr>
      <w:r>
        <w:rPr>
          <w:rFonts w:hint="eastAsia"/>
          <w:b/>
          <w:sz w:val="16"/>
        </w:rPr>
        <w:t>夏团</w:t>
      </w:r>
    </w:p>
    <w:p w:rsidR="002F7B0E" w:rsidRPr="002F7B0E" w:rsidRDefault="002F7B0E" w:rsidP="002F7B0E">
      <w:pPr>
        <w:spacing w:afterLines="50" w:after="156" w:line="440" w:lineRule="exact"/>
        <w:jc w:val="center"/>
        <w:rPr>
          <w:rFonts w:ascii="宋体" w:eastAsia="宋体" w:hAnsi="宋体" w:cs="Times New Roman"/>
          <w:b/>
          <w:color w:val="000000"/>
          <w:szCs w:val="21"/>
        </w:rPr>
      </w:pPr>
      <w:r w:rsidRPr="002F7B0E">
        <w:rPr>
          <w:rFonts w:ascii="宋体" w:eastAsia="宋体" w:hAnsi="宋体" w:cs="Times New Roman" w:hint="eastAsia"/>
          <w:b/>
          <w:color w:val="000000"/>
          <w:szCs w:val="21"/>
        </w:rPr>
        <w:t>图22-大学生</w:t>
      </w:r>
      <w:r w:rsidR="00384A3F">
        <w:rPr>
          <w:rFonts w:ascii="宋体" w:eastAsia="宋体" w:hAnsi="宋体" w:cs="Times New Roman" w:hint="eastAsia"/>
          <w:b/>
          <w:color w:val="000000"/>
          <w:szCs w:val="21"/>
        </w:rPr>
        <w:t>活动</w:t>
      </w:r>
      <w:r w:rsidRPr="002F7B0E">
        <w:rPr>
          <w:rFonts w:ascii="宋体" w:eastAsia="宋体" w:hAnsi="宋体" w:cs="Times New Roman" w:hint="eastAsia"/>
          <w:b/>
          <w:color w:val="000000"/>
          <w:szCs w:val="21"/>
        </w:rPr>
        <w:t>中心</w:t>
      </w:r>
    </w:p>
    <w:p w:rsidR="00ED74CA" w:rsidRPr="00C76780" w:rsidRDefault="00ED74CA" w:rsidP="00681909">
      <w:pPr>
        <w:spacing w:line="360" w:lineRule="auto"/>
        <w:ind w:firstLineChars="200" w:firstLine="480"/>
        <w:rPr>
          <w:rFonts w:asciiTheme="majorEastAsia" w:eastAsiaTheme="majorEastAsia" w:hAnsiTheme="majorEastAsia" w:cs="宋体"/>
          <w:color w:val="000000"/>
          <w:kern w:val="0"/>
          <w:sz w:val="24"/>
          <w:szCs w:val="24"/>
        </w:rPr>
      </w:pPr>
      <w:r w:rsidRPr="00C76780">
        <w:rPr>
          <w:rFonts w:asciiTheme="majorEastAsia" w:eastAsiaTheme="majorEastAsia" w:hAnsiTheme="majorEastAsia" w:cs="宋体" w:hint="eastAsia"/>
          <w:color w:val="000000"/>
          <w:kern w:val="0"/>
          <w:sz w:val="24"/>
          <w:szCs w:val="24"/>
        </w:rPr>
        <w:lastRenderedPageBreak/>
        <w:t>（</w:t>
      </w:r>
      <w:r w:rsidRPr="00C76780">
        <w:rPr>
          <w:rFonts w:asciiTheme="majorEastAsia" w:eastAsiaTheme="majorEastAsia" w:hAnsiTheme="majorEastAsia" w:cs="宋体"/>
          <w:color w:val="000000"/>
          <w:kern w:val="0"/>
          <w:sz w:val="24"/>
          <w:szCs w:val="24"/>
        </w:rPr>
        <w:t>3）</w:t>
      </w:r>
      <w:r w:rsidRPr="00C76780">
        <w:rPr>
          <w:rFonts w:asciiTheme="majorEastAsia" w:eastAsiaTheme="majorEastAsia" w:hAnsiTheme="majorEastAsia" w:cs="宋体" w:hint="eastAsia"/>
          <w:color w:val="000000"/>
          <w:kern w:val="0"/>
          <w:sz w:val="24"/>
          <w:szCs w:val="24"/>
        </w:rPr>
        <w:t>学生资助</w:t>
      </w:r>
    </w:p>
    <w:p w:rsidR="00ED74CA" w:rsidRPr="00243E9C" w:rsidRDefault="00ED74CA" w:rsidP="00681909">
      <w:pPr>
        <w:spacing w:line="360" w:lineRule="auto"/>
        <w:ind w:firstLineChars="200" w:firstLine="480"/>
        <w:rPr>
          <w:rFonts w:asciiTheme="minorEastAsia" w:hAnsiTheme="minorEastAsia" w:cs="宋体"/>
          <w:color w:val="000000"/>
          <w:kern w:val="0"/>
          <w:sz w:val="28"/>
          <w:szCs w:val="28"/>
        </w:rPr>
      </w:pPr>
      <w:r w:rsidRPr="00C76780">
        <w:rPr>
          <w:rFonts w:asciiTheme="minorEastAsia" w:hAnsiTheme="minorEastAsia" w:cs="宋体"/>
          <w:color w:val="000000"/>
          <w:kern w:val="0"/>
          <w:sz w:val="24"/>
          <w:szCs w:val="24"/>
        </w:rPr>
        <w:t>2015</w:t>
      </w:r>
      <w:r w:rsidRPr="00C76780">
        <w:rPr>
          <w:rFonts w:asciiTheme="minorEastAsia" w:hAnsiTheme="minorEastAsia" w:cs="宋体" w:hint="eastAsia"/>
          <w:color w:val="000000"/>
          <w:kern w:val="0"/>
          <w:sz w:val="24"/>
          <w:szCs w:val="24"/>
        </w:rPr>
        <w:t>-</w:t>
      </w:r>
      <w:r w:rsidRPr="00C76780">
        <w:rPr>
          <w:rFonts w:asciiTheme="minorEastAsia" w:hAnsiTheme="minorEastAsia" w:cs="宋体"/>
          <w:color w:val="000000"/>
          <w:kern w:val="0"/>
          <w:sz w:val="24"/>
          <w:szCs w:val="24"/>
        </w:rPr>
        <w:t>2016</w:t>
      </w:r>
      <w:r w:rsidRPr="00C76780">
        <w:rPr>
          <w:rFonts w:asciiTheme="minorEastAsia" w:hAnsiTheme="minorEastAsia" w:cs="宋体" w:hint="eastAsia"/>
          <w:color w:val="000000"/>
          <w:kern w:val="0"/>
          <w:sz w:val="24"/>
          <w:szCs w:val="24"/>
        </w:rPr>
        <w:t>学年,全校共有</w:t>
      </w:r>
      <w:r w:rsidRPr="00C76780">
        <w:rPr>
          <w:rFonts w:asciiTheme="minorEastAsia" w:hAnsiTheme="minorEastAsia" w:cs="宋体"/>
          <w:color w:val="000000"/>
          <w:kern w:val="0"/>
          <w:sz w:val="24"/>
          <w:szCs w:val="24"/>
        </w:rPr>
        <w:t>2275</w:t>
      </w:r>
      <w:r w:rsidRPr="00C76780">
        <w:rPr>
          <w:rFonts w:asciiTheme="minorEastAsia" w:hAnsiTheme="minorEastAsia" w:cs="宋体" w:hint="eastAsia"/>
          <w:color w:val="000000"/>
          <w:kern w:val="0"/>
          <w:sz w:val="24"/>
          <w:szCs w:val="24"/>
        </w:rPr>
        <w:t>人次获得资助，占学生</w:t>
      </w:r>
      <w:r w:rsidRPr="00C76780">
        <w:rPr>
          <w:rFonts w:asciiTheme="minorEastAsia" w:hAnsiTheme="minorEastAsia" w:cs="宋体"/>
          <w:color w:val="000000"/>
          <w:kern w:val="0"/>
          <w:sz w:val="24"/>
          <w:szCs w:val="24"/>
        </w:rPr>
        <w:t>总数的27%</w:t>
      </w:r>
      <w:r w:rsidRPr="00C76780">
        <w:rPr>
          <w:rFonts w:asciiTheme="minorEastAsia" w:hAnsiTheme="minorEastAsia" w:cs="宋体" w:hint="eastAsia"/>
          <w:color w:val="000000"/>
          <w:kern w:val="0"/>
          <w:sz w:val="24"/>
          <w:szCs w:val="24"/>
        </w:rPr>
        <w:t>。根据政策要求</w:t>
      </w:r>
      <w:r w:rsidRPr="00C76780">
        <w:rPr>
          <w:rFonts w:asciiTheme="minorEastAsia" w:hAnsiTheme="minorEastAsia" w:cs="宋体"/>
          <w:color w:val="000000"/>
          <w:kern w:val="0"/>
          <w:sz w:val="24"/>
          <w:szCs w:val="24"/>
        </w:rPr>
        <w:t>，</w:t>
      </w:r>
      <w:r w:rsidRPr="00C76780">
        <w:rPr>
          <w:rFonts w:asciiTheme="minorEastAsia" w:hAnsiTheme="minorEastAsia" w:cs="宋体" w:hint="eastAsia"/>
          <w:color w:val="000000"/>
          <w:kern w:val="0"/>
          <w:sz w:val="24"/>
          <w:szCs w:val="24"/>
        </w:rPr>
        <w:t>共</w:t>
      </w:r>
      <w:r w:rsidRPr="00C76780">
        <w:rPr>
          <w:rFonts w:asciiTheme="minorEastAsia" w:hAnsiTheme="minorEastAsia" w:cs="宋体"/>
          <w:color w:val="000000"/>
          <w:kern w:val="0"/>
          <w:sz w:val="24"/>
          <w:szCs w:val="24"/>
        </w:rPr>
        <w:t>评选出国家奖</w:t>
      </w:r>
      <w:r w:rsidR="00243E9C" w:rsidRPr="00C76780">
        <w:rPr>
          <w:rFonts w:asciiTheme="minorEastAsia" w:hAnsiTheme="minorEastAsia" w:cs="宋体"/>
          <w:color w:val="000000"/>
          <w:kern w:val="0"/>
          <w:sz w:val="24"/>
          <w:szCs w:val="24"/>
        </w:rPr>
        <w:t>学金</w:t>
      </w:r>
      <w:r w:rsidRPr="00C76780">
        <w:rPr>
          <w:rFonts w:asciiTheme="minorEastAsia" w:hAnsiTheme="minorEastAsia" w:cs="宋体"/>
          <w:color w:val="000000"/>
          <w:kern w:val="0"/>
          <w:sz w:val="24"/>
          <w:szCs w:val="24"/>
        </w:rPr>
        <w:t>3</w:t>
      </w:r>
      <w:r w:rsidRPr="00C76780">
        <w:rPr>
          <w:rFonts w:asciiTheme="minorEastAsia" w:hAnsiTheme="minorEastAsia" w:cs="宋体" w:hint="eastAsia"/>
          <w:color w:val="000000"/>
          <w:kern w:val="0"/>
          <w:sz w:val="24"/>
          <w:szCs w:val="24"/>
        </w:rPr>
        <w:t>人、</w:t>
      </w:r>
      <w:r w:rsidRPr="00C76780">
        <w:rPr>
          <w:rFonts w:asciiTheme="minorEastAsia" w:hAnsiTheme="minorEastAsia" w:cs="宋体"/>
          <w:color w:val="000000"/>
          <w:kern w:val="0"/>
          <w:sz w:val="24"/>
          <w:szCs w:val="24"/>
        </w:rPr>
        <w:t>省政府奖学金4</w:t>
      </w:r>
      <w:r w:rsidRPr="00C76780">
        <w:rPr>
          <w:rFonts w:asciiTheme="minorEastAsia" w:hAnsiTheme="minorEastAsia" w:cs="宋体" w:hint="eastAsia"/>
          <w:color w:val="000000"/>
          <w:kern w:val="0"/>
          <w:sz w:val="24"/>
          <w:szCs w:val="24"/>
        </w:rPr>
        <w:t>人、国家励志</w:t>
      </w:r>
      <w:r w:rsidRPr="00C76780">
        <w:rPr>
          <w:rFonts w:asciiTheme="minorEastAsia" w:hAnsiTheme="minorEastAsia" w:cs="宋体"/>
          <w:color w:val="000000"/>
          <w:kern w:val="0"/>
          <w:sz w:val="24"/>
          <w:szCs w:val="24"/>
        </w:rPr>
        <w:t>奖学金171人</w:t>
      </w:r>
      <w:r w:rsidRPr="00C76780">
        <w:rPr>
          <w:rFonts w:asciiTheme="minorEastAsia" w:hAnsiTheme="minorEastAsia" w:cs="宋体" w:hint="eastAsia"/>
          <w:color w:val="000000"/>
          <w:kern w:val="0"/>
          <w:sz w:val="24"/>
          <w:szCs w:val="24"/>
        </w:rPr>
        <w:t>、省政府励志奖学金</w:t>
      </w:r>
      <w:r w:rsidRPr="00C76780">
        <w:rPr>
          <w:rFonts w:asciiTheme="minorEastAsia" w:hAnsiTheme="minorEastAsia" w:cs="宋体"/>
          <w:color w:val="000000"/>
          <w:kern w:val="0"/>
          <w:sz w:val="24"/>
          <w:szCs w:val="24"/>
        </w:rPr>
        <w:t>35</w:t>
      </w:r>
      <w:r w:rsidRPr="00C76780">
        <w:rPr>
          <w:rFonts w:asciiTheme="minorEastAsia" w:hAnsiTheme="minorEastAsia" w:cs="宋体" w:hint="eastAsia"/>
          <w:color w:val="000000"/>
          <w:kern w:val="0"/>
          <w:sz w:val="24"/>
          <w:szCs w:val="24"/>
        </w:rPr>
        <w:t>人，</w:t>
      </w:r>
      <w:r w:rsidRPr="00C76780">
        <w:rPr>
          <w:rFonts w:asciiTheme="minorEastAsia" w:hAnsiTheme="minorEastAsia" w:cs="宋体"/>
          <w:color w:val="000000"/>
          <w:kern w:val="0"/>
          <w:sz w:val="24"/>
          <w:szCs w:val="24"/>
        </w:rPr>
        <w:t>国家助学金1019人</w:t>
      </w:r>
      <w:r w:rsidRPr="00C76780">
        <w:rPr>
          <w:rFonts w:asciiTheme="minorEastAsia" w:hAnsiTheme="minorEastAsia" w:cs="宋体" w:hint="eastAsia"/>
          <w:color w:val="000000"/>
          <w:kern w:val="0"/>
          <w:sz w:val="24"/>
          <w:szCs w:val="24"/>
        </w:rPr>
        <w:t>，发放国家和政府提供的奖助学金共计</w:t>
      </w:r>
      <w:r w:rsidRPr="00C76780">
        <w:rPr>
          <w:rFonts w:asciiTheme="minorEastAsia" w:hAnsiTheme="minorEastAsia" w:cs="宋体"/>
          <w:color w:val="000000"/>
          <w:kern w:val="0"/>
          <w:sz w:val="24"/>
          <w:szCs w:val="24"/>
        </w:rPr>
        <w:t>228.95</w:t>
      </w:r>
      <w:r w:rsidRPr="00C76780">
        <w:rPr>
          <w:rFonts w:asciiTheme="minorEastAsia" w:hAnsiTheme="minorEastAsia" w:cs="宋体" w:hint="eastAsia"/>
          <w:color w:val="000000"/>
          <w:kern w:val="0"/>
          <w:sz w:val="24"/>
          <w:szCs w:val="24"/>
        </w:rPr>
        <w:t>万元，办理</w:t>
      </w:r>
      <w:r w:rsidRPr="00C76780">
        <w:rPr>
          <w:rFonts w:asciiTheme="minorEastAsia" w:hAnsiTheme="minorEastAsia" w:cs="宋体"/>
          <w:color w:val="000000"/>
          <w:kern w:val="0"/>
          <w:sz w:val="24"/>
          <w:szCs w:val="24"/>
        </w:rPr>
        <w:t>助学贷款576人</w:t>
      </w:r>
      <w:r w:rsidRPr="00C76780">
        <w:rPr>
          <w:rFonts w:asciiTheme="minorEastAsia" w:hAnsiTheme="minorEastAsia" w:cs="宋体" w:hint="eastAsia"/>
          <w:color w:val="000000"/>
          <w:kern w:val="0"/>
          <w:sz w:val="24"/>
          <w:szCs w:val="24"/>
        </w:rPr>
        <w:t>，贷款金额</w:t>
      </w:r>
      <w:r w:rsidRPr="00C76780">
        <w:rPr>
          <w:rFonts w:asciiTheme="minorEastAsia" w:hAnsiTheme="minorEastAsia" w:cs="宋体"/>
          <w:color w:val="000000"/>
          <w:kern w:val="0"/>
          <w:sz w:val="24"/>
          <w:szCs w:val="24"/>
        </w:rPr>
        <w:t>379.28万元</w:t>
      </w:r>
      <w:r w:rsidRPr="00C76780">
        <w:rPr>
          <w:rFonts w:asciiTheme="minorEastAsia" w:hAnsiTheme="minorEastAsia" w:cs="宋体" w:hint="eastAsia"/>
          <w:color w:val="000000"/>
          <w:kern w:val="0"/>
          <w:sz w:val="24"/>
          <w:szCs w:val="24"/>
        </w:rPr>
        <w:t>，学校自筹资金</w:t>
      </w:r>
      <w:r w:rsidRPr="00C76780">
        <w:rPr>
          <w:rFonts w:asciiTheme="minorEastAsia" w:hAnsiTheme="minorEastAsia" w:cs="宋体"/>
          <w:color w:val="000000"/>
          <w:kern w:val="0"/>
          <w:sz w:val="24"/>
          <w:szCs w:val="24"/>
        </w:rPr>
        <w:t>24.52</w:t>
      </w:r>
      <w:r w:rsidRPr="00C76780">
        <w:rPr>
          <w:rFonts w:asciiTheme="minorEastAsia" w:hAnsiTheme="minorEastAsia" w:cs="宋体" w:hint="eastAsia"/>
          <w:color w:val="000000"/>
          <w:kern w:val="0"/>
          <w:sz w:val="24"/>
          <w:szCs w:val="24"/>
        </w:rPr>
        <w:t>万元用于学生资助。全年</w:t>
      </w:r>
      <w:r w:rsidRPr="00C76780">
        <w:rPr>
          <w:rFonts w:asciiTheme="minorEastAsia" w:hAnsiTheme="minorEastAsia" w:cs="宋体"/>
          <w:color w:val="000000"/>
          <w:kern w:val="0"/>
          <w:sz w:val="24"/>
          <w:szCs w:val="24"/>
        </w:rPr>
        <w:t>资助金额673.75</w:t>
      </w:r>
      <w:r w:rsidRPr="00C76780">
        <w:rPr>
          <w:rFonts w:asciiTheme="minorEastAsia" w:hAnsiTheme="minorEastAsia" w:cs="宋体" w:hint="eastAsia"/>
          <w:color w:val="000000"/>
          <w:kern w:val="0"/>
          <w:sz w:val="24"/>
          <w:szCs w:val="24"/>
        </w:rPr>
        <w:t>万元。</w:t>
      </w:r>
    </w:p>
    <w:p w:rsidR="00ED74CA" w:rsidRPr="00E2463B" w:rsidRDefault="00ED74CA" w:rsidP="00E2463B">
      <w:pPr>
        <w:spacing w:line="360" w:lineRule="auto"/>
        <w:jc w:val="center"/>
        <w:rPr>
          <w:rFonts w:ascii="宋体" w:eastAsia="宋体" w:hAnsi="Calibri" w:cs="Times New Roman"/>
          <w:color w:val="000000"/>
          <w:szCs w:val="21"/>
        </w:rPr>
      </w:pPr>
      <w:r w:rsidRPr="00E2463B">
        <w:rPr>
          <w:rFonts w:ascii="宋体" w:eastAsia="宋体" w:hAnsi="宋体" w:cs="Times New Roman" w:hint="eastAsia"/>
          <w:b/>
          <w:color w:val="000000"/>
          <w:szCs w:val="21"/>
        </w:rPr>
        <w:t>表</w:t>
      </w:r>
      <w:r w:rsidR="00E2463B">
        <w:rPr>
          <w:rFonts w:ascii="宋体" w:eastAsia="宋体" w:hAnsi="宋体" w:cs="Times New Roman" w:hint="eastAsia"/>
          <w:b/>
          <w:color w:val="000000"/>
          <w:szCs w:val="21"/>
        </w:rPr>
        <w:t>8-</w:t>
      </w:r>
      <w:r w:rsidRPr="00E2463B">
        <w:rPr>
          <w:rFonts w:ascii="宋体" w:eastAsia="宋体" w:hAnsi="宋体" w:cs="Times New Roman"/>
          <w:b/>
          <w:color w:val="000000"/>
          <w:szCs w:val="21"/>
        </w:rPr>
        <w:t>201</w:t>
      </w:r>
      <w:r w:rsidRPr="00E2463B">
        <w:rPr>
          <w:rFonts w:ascii="宋体" w:eastAsia="宋体" w:hAnsi="宋体" w:cs="Times New Roman" w:hint="eastAsia"/>
          <w:b/>
          <w:color w:val="000000"/>
          <w:szCs w:val="21"/>
        </w:rPr>
        <w:t>5</w:t>
      </w:r>
      <w:r w:rsidRPr="00E2463B">
        <w:rPr>
          <w:rFonts w:ascii="宋体" w:eastAsia="宋体" w:hAnsi="Calibri" w:cs="Times New Roman"/>
          <w:b/>
          <w:color w:val="000000"/>
          <w:szCs w:val="21"/>
        </w:rPr>
        <w:t>-</w:t>
      </w:r>
      <w:r w:rsidRPr="00E2463B">
        <w:rPr>
          <w:rFonts w:ascii="宋体" w:eastAsia="宋体" w:hAnsi="宋体" w:cs="Times New Roman"/>
          <w:b/>
          <w:color w:val="000000"/>
          <w:szCs w:val="21"/>
        </w:rPr>
        <w:t>201</w:t>
      </w:r>
      <w:r w:rsidRPr="00E2463B">
        <w:rPr>
          <w:rFonts w:ascii="宋体" w:eastAsia="宋体" w:hAnsi="宋体" w:cs="Times New Roman" w:hint="eastAsia"/>
          <w:b/>
          <w:color w:val="000000"/>
          <w:szCs w:val="21"/>
        </w:rPr>
        <w:t>6学年学生资助情况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20"/>
        <w:gridCol w:w="1208"/>
        <w:gridCol w:w="1632"/>
        <w:gridCol w:w="1428"/>
        <w:gridCol w:w="1620"/>
        <w:gridCol w:w="1214"/>
      </w:tblGrid>
      <w:tr w:rsidR="00ED74CA" w:rsidRPr="00ED74CA" w:rsidTr="000504B5">
        <w:trPr>
          <w:trHeight w:val="510"/>
        </w:trPr>
        <w:tc>
          <w:tcPr>
            <w:tcW w:w="1420" w:type="dxa"/>
            <w:vAlign w:val="center"/>
          </w:tcPr>
          <w:p w:rsidR="00ED74CA" w:rsidRPr="000C7E92" w:rsidRDefault="00ED74CA" w:rsidP="00ED74CA">
            <w:pPr>
              <w:spacing w:line="360" w:lineRule="auto"/>
              <w:jc w:val="center"/>
              <w:rPr>
                <w:rFonts w:asciiTheme="minorEastAsia" w:hAnsiTheme="minorEastAsia" w:cs="Times New Roman"/>
                <w:b/>
                <w:color w:val="000000"/>
                <w:szCs w:val="21"/>
              </w:rPr>
            </w:pPr>
            <w:r w:rsidRPr="000C7E92">
              <w:rPr>
                <w:rFonts w:asciiTheme="minorEastAsia" w:hAnsiTheme="minorEastAsia" w:cs="Times New Roman" w:hint="eastAsia"/>
                <w:b/>
                <w:color w:val="000000"/>
                <w:szCs w:val="21"/>
              </w:rPr>
              <w:t>自助形式</w:t>
            </w:r>
          </w:p>
        </w:tc>
        <w:tc>
          <w:tcPr>
            <w:tcW w:w="1208" w:type="dxa"/>
            <w:vAlign w:val="center"/>
          </w:tcPr>
          <w:p w:rsidR="00ED74CA" w:rsidRPr="000C7E92" w:rsidRDefault="00ED74CA" w:rsidP="00ED74CA">
            <w:pPr>
              <w:spacing w:line="360" w:lineRule="auto"/>
              <w:jc w:val="center"/>
              <w:rPr>
                <w:rFonts w:asciiTheme="minorEastAsia" w:hAnsiTheme="minorEastAsia" w:cs="Times New Roman"/>
                <w:b/>
                <w:color w:val="000000"/>
                <w:szCs w:val="21"/>
              </w:rPr>
            </w:pPr>
            <w:r w:rsidRPr="000C7E92">
              <w:rPr>
                <w:rFonts w:asciiTheme="minorEastAsia" w:hAnsiTheme="minorEastAsia" w:cs="Times New Roman" w:hint="eastAsia"/>
                <w:b/>
                <w:color w:val="000000"/>
                <w:szCs w:val="21"/>
              </w:rPr>
              <w:t>资助金额</w:t>
            </w:r>
          </w:p>
          <w:p w:rsidR="00ED74CA" w:rsidRPr="000C7E92" w:rsidRDefault="00ED74CA" w:rsidP="00ED74CA">
            <w:pPr>
              <w:spacing w:line="360" w:lineRule="auto"/>
              <w:ind w:firstLineChars="100" w:firstLine="211"/>
              <w:rPr>
                <w:rFonts w:asciiTheme="minorEastAsia" w:hAnsiTheme="minorEastAsia" w:cs="Times New Roman"/>
                <w:b/>
                <w:color w:val="000000"/>
                <w:szCs w:val="21"/>
              </w:rPr>
            </w:pPr>
            <w:r w:rsidRPr="000C7E92">
              <w:rPr>
                <w:rFonts w:asciiTheme="minorEastAsia" w:hAnsiTheme="minorEastAsia" w:cs="Times New Roman"/>
                <w:b/>
                <w:color w:val="000000"/>
                <w:szCs w:val="21"/>
              </w:rPr>
              <w:t>(</w:t>
            </w:r>
            <w:r w:rsidRPr="000C7E92">
              <w:rPr>
                <w:rFonts w:asciiTheme="minorEastAsia" w:hAnsiTheme="minorEastAsia" w:cs="Times New Roman" w:hint="eastAsia"/>
                <w:b/>
                <w:color w:val="000000"/>
                <w:szCs w:val="21"/>
              </w:rPr>
              <w:t>万元</w:t>
            </w:r>
            <w:r w:rsidRPr="000C7E92">
              <w:rPr>
                <w:rFonts w:asciiTheme="minorEastAsia" w:hAnsiTheme="minorEastAsia" w:cs="Times New Roman"/>
                <w:b/>
                <w:color w:val="000000"/>
                <w:szCs w:val="21"/>
              </w:rPr>
              <w:t>)</w:t>
            </w:r>
          </w:p>
        </w:tc>
        <w:tc>
          <w:tcPr>
            <w:tcW w:w="1632" w:type="dxa"/>
            <w:vAlign w:val="center"/>
          </w:tcPr>
          <w:p w:rsidR="00ED74CA" w:rsidRPr="000C7E92" w:rsidRDefault="00ED74CA" w:rsidP="00ED74CA">
            <w:pPr>
              <w:spacing w:line="360" w:lineRule="auto"/>
              <w:jc w:val="center"/>
              <w:rPr>
                <w:rFonts w:asciiTheme="minorEastAsia" w:hAnsiTheme="minorEastAsia" w:cs="Times New Roman"/>
                <w:b/>
                <w:color w:val="000000"/>
                <w:szCs w:val="21"/>
              </w:rPr>
            </w:pPr>
            <w:r w:rsidRPr="000C7E92">
              <w:rPr>
                <w:rFonts w:asciiTheme="minorEastAsia" w:hAnsiTheme="minorEastAsia" w:cs="Times New Roman" w:hint="eastAsia"/>
                <w:b/>
                <w:color w:val="000000"/>
                <w:szCs w:val="21"/>
              </w:rPr>
              <w:t>受助学生数（人）</w:t>
            </w:r>
          </w:p>
        </w:tc>
        <w:tc>
          <w:tcPr>
            <w:tcW w:w="1428" w:type="dxa"/>
            <w:vAlign w:val="center"/>
          </w:tcPr>
          <w:p w:rsidR="00ED74CA" w:rsidRPr="000C7E92" w:rsidRDefault="00ED74CA" w:rsidP="00ED74CA">
            <w:pPr>
              <w:spacing w:line="360" w:lineRule="auto"/>
              <w:jc w:val="center"/>
              <w:rPr>
                <w:rFonts w:asciiTheme="minorEastAsia" w:hAnsiTheme="minorEastAsia" w:cs="Times New Roman"/>
                <w:b/>
                <w:color w:val="000000"/>
                <w:szCs w:val="21"/>
              </w:rPr>
            </w:pPr>
            <w:r w:rsidRPr="000C7E92">
              <w:rPr>
                <w:rFonts w:asciiTheme="minorEastAsia" w:hAnsiTheme="minorEastAsia" w:cs="Times New Roman" w:hint="eastAsia"/>
                <w:b/>
                <w:color w:val="000000"/>
                <w:szCs w:val="21"/>
              </w:rPr>
              <w:t>占在校生</w:t>
            </w:r>
          </w:p>
          <w:p w:rsidR="00ED74CA" w:rsidRPr="000C7E92" w:rsidRDefault="00ED74CA" w:rsidP="00ED74CA">
            <w:pPr>
              <w:spacing w:line="360" w:lineRule="auto"/>
              <w:jc w:val="center"/>
              <w:rPr>
                <w:rFonts w:asciiTheme="minorEastAsia" w:hAnsiTheme="minorEastAsia" w:cs="Times New Roman"/>
                <w:b/>
                <w:color w:val="000000"/>
                <w:szCs w:val="21"/>
              </w:rPr>
            </w:pPr>
            <w:r w:rsidRPr="000C7E92">
              <w:rPr>
                <w:rFonts w:asciiTheme="minorEastAsia" w:hAnsiTheme="minorEastAsia" w:cs="Times New Roman" w:hint="eastAsia"/>
                <w:b/>
                <w:color w:val="000000"/>
                <w:szCs w:val="21"/>
              </w:rPr>
              <w:t>比例</w:t>
            </w:r>
          </w:p>
        </w:tc>
        <w:tc>
          <w:tcPr>
            <w:tcW w:w="1620" w:type="dxa"/>
            <w:vAlign w:val="center"/>
          </w:tcPr>
          <w:p w:rsidR="00ED74CA" w:rsidRPr="000C7E92" w:rsidRDefault="00ED74CA" w:rsidP="00ED74CA">
            <w:pPr>
              <w:spacing w:line="360" w:lineRule="auto"/>
              <w:jc w:val="center"/>
              <w:rPr>
                <w:rFonts w:asciiTheme="minorEastAsia" w:hAnsiTheme="minorEastAsia" w:cs="Times New Roman"/>
                <w:b/>
                <w:color w:val="000000"/>
                <w:szCs w:val="21"/>
              </w:rPr>
            </w:pPr>
            <w:r w:rsidRPr="000C7E92">
              <w:rPr>
                <w:rFonts w:asciiTheme="minorEastAsia" w:hAnsiTheme="minorEastAsia" w:cs="Times New Roman" w:hint="eastAsia"/>
                <w:b/>
                <w:color w:val="000000"/>
                <w:szCs w:val="21"/>
              </w:rPr>
              <w:t>受助学生</w:t>
            </w:r>
          </w:p>
          <w:p w:rsidR="00ED74CA" w:rsidRPr="000C7E92" w:rsidRDefault="00ED74CA" w:rsidP="00ED74CA">
            <w:pPr>
              <w:spacing w:line="360" w:lineRule="auto"/>
              <w:jc w:val="center"/>
              <w:rPr>
                <w:rFonts w:asciiTheme="minorEastAsia" w:hAnsiTheme="minorEastAsia" w:cs="Times New Roman"/>
                <w:b/>
                <w:color w:val="000000"/>
                <w:szCs w:val="21"/>
              </w:rPr>
            </w:pPr>
            <w:r w:rsidRPr="000C7E92">
              <w:rPr>
                <w:rFonts w:asciiTheme="minorEastAsia" w:hAnsiTheme="minorEastAsia" w:cs="Times New Roman" w:hint="eastAsia"/>
                <w:b/>
                <w:color w:val="000000"/>
                <w:szCs w:val="21"/>
              </w:rPr>
              <w:t>人均金额（元）</w:t>
            </w:r>
          </w:p>
        </w:tc>
        <w:tc>
          <w:tcPr>
            <w:tcW w:w="1214" w:type="dxa"/>
            <w:vAlign w:val="center"/>
          </w:tcPr>
          <w:p w:rsidR="00ED74CA" w:rsidRPr="000C7E92" w:rsidRDefault="00ED74CA" w:rsidP="00ED74CA">
            <w:pPr>
              <w:spacing w:line="360" w:lineRule="auto"/>
              <w:jc w:val="center"/>
              <w:rPr>
                <w:rFonts w:asciiTheme="minorEastAsia" w:hAnsiTheme="minorEastAsia" w:cs="Times New Roman"/>
                <w:b/>
                <w:color w:val="000000"/>
                <w:szCs w:val="21"/>
              </w:rPr>
            </w:pPr>
            <w:r w:rsidRPr="000C7E92">
              <w:rPr>
                <w:rFonts w:asciiTheme="minorEastAsia" w:hAnsiTheme="minorEastAsia" w:cs="Times New Roman" w:hint="eastAsia"/>
                <w:b/>
                <w:color w:val="000000"/>
                <w:szCs w:val="21"/>
              </w:rPr>
              <w:t>备注</w:t>
            </w:r>
          </w:p>
        </w:tc>
      </w:tr>
      <w:tr w:rsidR="00ED74CA" w:rsidRPr="00ED74CA" w:rsidTr="000504B5">
        <w:trPr>
          <w:trHeight w:val="284"/>
        </w:trPr>
        <w:tc>
          <w:tcPr>
            <w:tcW w:w="1420" w:type="dxa"/>
            <w:vAlign w:val="center"/>
          </w:tcPr>
          <w:p w:rsidR="00ED74CA" w:rsidRPr="000C7E92" w:rsidRDefault="00ED74CA" w:rsidP="00ED74CA">
            <w:pPr>
              <w:spacing w:line="360" w:lineRule="auto"/>
              <w:rPr>
                <w:rFonts w:asciiTheme="minorEastAsia" w:hAnsiTheme="minorEastAsia" w:cs="Times New Roman"/>
                <w:szCs w:val="21"/>
              </w:rPr>
            </w:pPr>
            <w:r w:rsidRPr="000C7E92">
              <w:rPr>
                <w:rFonts w:asciiTheme="minorEastAsia" w:hAnsiTheme="minorEastAsia" w:cs="Times New Roman" w:hint="eastAsia"/>
                <w:szCs w:val="21"/>
              </w:rPr>
              <w:t>国家资助</w:t>
            </w:r>
          </w:p>
        </w:tc>
        <w:tc>
          <w:tcPr>
            <w:tcW w:w="1208" w:type="dxa"/>
            <w:vAlign w:val="center"/>
          </w:tcPr>
          <w:p w:rsidR="00ED74CA" w:rsidRPr="000C7E92" w:rsidRDefault="00ED74CA" w:rsidP="00ED74CA">
            <w:pPr>
              <w:spacing w:line="360" w:lineRule="auto"/>
              <w:jc w:val="center"/>
              <w:rPr>
                <w:rFonts w:asciiTheme="minorEastAsia" w:hAnsiTheme="minorEastAsia" w:cs="Times New Roman"/>
                <w:szCs w:val="21"/>
              </w:rPr>
            </w:pPr>
            <w:r w:rsidRPr="000C7E92">
              <w:rPr>
                <w:rFonts w:asciiTheme="minorEastAsia" w:hAnsiTheme="minorEastAsia" w:cs="Times New Roman" w:hint="eastAsia"/>
                <w:szCs w:val="21"/>
              </w:rPr>
              <w:t>228.95</w:t>
            </w:r>
          </w:p>
        </w:tc>
        <w:tc>
          <w:tcPr>
            <w:tcW w:w="1632"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r w:rsidRPr="000C7E92">
              <w:rPr>
                <w:rFonts w:asciiTheme="minorEastAsia" w:hAnsiTheme="minorEastAsia" w:cs="Times New Roman" w:hint="eastAsia"/>
                <w:szCs w:val="21"/>
              </w:rPr>
              <w:t>1232</w:t>
            </w:r>
          </w:p>
        </w:tc>
        <w:tc>
          <w:tcPr>
            <w:tcW w:w="1428"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r w:rsidRPr="000C7E92">
              <w:rPr>
                <w:rFonts w:asciiTheme="minorEastAsia" w:hAnsiTheme="minorEastAsia" w:cs="Times New Roman" w:hint="eastAsia"/>
                <w:szCs w:val="21"/>
              </w:rPr>
              <w:t>15%</w:t>
            </w:r>
          </w:p>
        </w:tc>
        <w:tc>
          <w:tcPr>
            <w:tcW w:w="1620"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r w:rsidRPr="000C7E92">
              <w:rPr>
                <w:rFonts w:asciiTheme="minorEastAsia" w:hAnsiTheme="minorEastAsia" w:cs="Times New Roman" w:hint="eastAsia"/>
                <w:szCs w:val="21"/>
              </w:rPr>
              <w:t>1858.36</w:t>
            </w:r>
          </w:p>
        </w:tc>
        <w:tc>
          <w:tcPr>
            <w:tcW w:w="1214"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p>
        </w:tc>
      </w:tr>
      <w:tr w:rsidR="00ED74CA" w:rsidRPr="00ED74CA" w:rsidTr="000504B5">
        <w:trPr>
          <w:trHeight w:val="284"/>
        </w:trPr>
        <w:tc>
          <w:tcPr>
            <w:tcW w:w="1420" w:type="dxa"/>
            <w:vAlign w:val="center"/>
          </w:tcPr>
          <w:p w:rsidR="00ED74CA" w:rsidRPr="000C7E92" w:rsidRDefault="00ED74CA" w:rsidP="00ED74CA">
            <w:pPr>
              <w:spacing w:line="360" w:lineRule="auto"/>
              <w:rPr>
                <w:rFonts w:asciiTheme="minorEastAsia" w:hAnsiTheme="minorEastAsia" w:cs="Times New Roman"/>
                <w:szCs w:val="21"/>
              </w:rPr>
            </w:pPr>
            <w:r w:rsidRPr="000C7E92">
              <w:rPr>
                <w:rFonts w:asciiTheme="minorEastAsia" w:hAnsiTheme="minorEastAsia" w:cs="Times New Roman" w:hint="eastAsia"/>
                <w:szCs w:val="21"/>
              </w:rPr>
              <w:t>助学贷款</w:t>
            </w:r>
          </w:p>
        </w:tc>
        <w:tc>
          <w:tcPr>
            <w:tcW w:w="1208" w:type="dxa"/>
            <w:vAlign w:val="center"/>
          </w:tcPr>
          <w:p w:rsidR="00ED74CA" w:rsidRPr="000C7E92" w:rsidRDefault="00ED74CA" w:rsidP="00ED74CA">
            <w:pPr>
              <w:spacing w:line="360" w:lineRule="auto"/>
              <w:jc w:val="center"/>
              <w:rPr>
                <w:rFonts w:asciiTheme="minorEastAsia" w:hAnsiTheme="minorEastAsia" w:cs="Times New Roman"/>
                <w:szCs w:val="21"/>
              </w:rPr>
            </w:pPr>
            <w:r w:rsidRPr="000C7E92">
              <w:rPr>
                <w:rFonts w:asciiTheme="minorEastAsia" w:hAnsiTheme="minorEastAsia" w:cs="Times New Roman" w:hint="eastAsia"/>
                <w:szCs w:val="21"/>
              </w:rPr>
              <w:t>379.28</w:t>
            </w:r>
          </w:p>
        </w:tc>
        <w:tc>
          <w:tcPr>
            <w:tcW w:w="1632"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r w:rsidRPr="000C7E92">
              <w:rPr>
                <w:rFonts w:asciiTheme="minorEastAsia" w:hAnsiTheme="minorEastAsia" w:cs="Times New Roman" w:hint="eastAsia"/>
                <w:szCs w:val="21"/>
              </w:rPr>
              <w:t>576</w:t>
            </w:r>
          </w:p>
        </w:tc>
        <w:tc>
          <w:tcPr>
            <w:tcW w:w="1428"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r w:rsidRPr="000C7E92">
              <w:rPr>
                <w:rFonts w:asciiTheme="minorEastAsia" w:hAnsiTheme="minorEastAsia" w:cs="Times New Roman" w:hint="eastAsia"/>
                <w:szCs w:val="21"/>
              </w:rPr>
              <w:t>7%</w:t>
            </w:r>
          </w:p>
        </w:tc>
        <w:tc>
          <w:tcPr>
            <w:tcW w:w="1620"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r w:rsidRPr="000C7E92">
              <w:rPr>
                <w:rFonts w:asciiTheme="minorEastAsia" w:hAnsiTheme="minorEastAsia" w:cs="Times New Roman" w:hint="eastAsia"/>
                <w:szCs w:val="21"/>
              </w:rPr>
              <w:t>6584.7</w:t>
            </w:r>
          </w:p>
        </w:tc>
        <w:tc>
          <w:tcPr>
            <w:tcW w:w="1214"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p>
        </w:tc>
      </w:tr>
      <w:tr w:rsidR="00ED74CA" w:rsidRPr="00ED74CA" w:rsidTr="000504B5">
        <w:trPr>
          <w:trHeight w:val="284"/>
        </w:trPr>
        <w:tc>
          <w:tcPr>
            <w:tcW w:w="1420" w:type="dxa"/>
            <w:vAlign w:val="center"/>
          </w:tcPr>
          <w:p w:rsidR="00ED74CA" w:rsidRPr="000C7E92" w:rsidRDefault="00ED74CA" w:rsidP="00ED74CA">
            <w:pPr>
              <w:spacing w:line="360" w:lineRule="auto"/>
              <w:rPr>
                <w:rFonts w:asciiTheme="minorEastAsia" w:hAnsiTheme="minorEastAsia" w:cs="Times New Roman"/>
                <w:szCs w:val="21"/>
              </w:rPr>
            </w:pPr>
            <w:r w:rsidRPr="000C7E92">
              <w:rPr>
                <w:rFonts w:asciiTheme="minorEastAsia" w:hAnsiTheme="minorEastAsia" w:cs="Times New Roman" w:hint="eastAsia"/>
                <w:szCs w:val="21"/>
              </w:rPr>
              <w:t>圆梦大学</w:t>
            </w:r>
          </w:p>
        </w:tc>
        <w:tc>
          <w:tcPr>
            <w:tcW w:w="1208" w:type="dxa"/>
            <w:vAlign w:val="center"/>
          </w:tcPr>
          <w:p w:rsidR="00ED74CA" w:rsidRPr="000C7E92" w:rsidRDefault="00ED74CA" w:rsidP="00ED74CA">
            <w:pPr>
              <w:spacing w:line="360" w:lineRule="auto"/>
              <w:jc w:val="center"/>
              <w:rPr>
                <w:rFonts w:asciiTheme="minorEastAsia" w:hAnsiTheme="minorEastAsia" w:cs="Times New Roman"/>
                <w:szCs w:val="21"/>
              </w:rPr>
            </w:pPr>
            <w:r w:rsidRPr="000C7E92">
              <w:rPr>
                <w:rFonts w:asciiTheme="minorEastAsia" w:hAnsiTheme="minorEastAsia" w:cs="Times New Roman" w:hint="eastAsia"/>
                <w:szCs w:val="21"/>
              </w:rPr>
              <w:t>1.2</w:t>
            </w:r>
          </w:p>
        </w:tc>
        <w:tc>
          <w:tcPr>
            <w:tcW w:w="1632"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r w:rsidRPr="000C7E92">
              <w:rPr>
                <w:rFonts w:asciiTheme="minorEastAsia" w:hAnsiTheme="minorEastAsia" w:cs="Times New Roman" w:hint="eastAsia"/>
                <w:szCs w:val="21"/>
              </w:rPr>
              <w:t>6</w:t>
            </w:r>
          </w:p>
        </w:tc>
        <w:tc>
          <w:tcPr>
            <w:tcW w:w="1428"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r w:rsidRPr="000C7E92">
              <w:rPr>
                <w:rFonts w:asciiTheme="minorEastAsia" w:hAnsiTheme="minorEastAsia" w:cs="Times New Roman"/>
                <w:szCs w:val="21"/>
              </w:rPr>
              <w:t>0.</w:t>
            </w:r>
            <w:r w:rsidRPr="000C7E92">
              <w:rPr>
                <w:rFonts w:asciiTheme="minorEastAsia" w:hAnsiTheme="minorEastAsia" w:cs="Times New Roman" w:hint="eastAsia"/>
                <w:szCs w:val="21"/>
              </w:rPr>
              <w:t>07</w:t>
            </w:r>
            <w:r w:rsidRPr="000C7E92">
              <w:rPr>
                <w:rFonts w:asciiTheme="minorEastAsia" w:hAnsiTheme="minorEastAsia" w:cs="Times New Roman"/>
                <w:szCs w:val="21"/>
              </w:rPr>
              <w:t>%</w:t>
            </w:r>
          </w:p>
        </w:tc>
        <w:tc>
          <w:tcPr>
            <w:tcW w:w="1620"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r w:rsidRPr="000C7E92">
              <w:rPr>
                <w:rFonts w:asciiTheme="minorEastAsia" w:hAnsiTheme="minorEastAsia" w:cs="Times New Roman"/>
                <w:szCs w:val="21"/>
              </w:rPr>
              <w:t>2000</w:t>
            </w:r>
          </w:p>
        </w:tc>
        <w:tc>
          <w:tcPr>
            <w:tcW w:w="1214"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p>
        </w:tc>
      </w:tr>
      <w:tr w:rsidR="00ED74CA" w:rsidRPr="00ED74CA" w:rsidTr="000504B5">
        <w:trPr>
          <w:trHeight w:val="284"/>
        </w:trPr>
        <w:tc>
          <w:tcPr>
            <w:tcW w:w="1420" w:type="dxa"/>
            <w:vAlign w:val="center"/>
          </w:tcPr>
          <w:p w:rsidR="00ED74CA" w:rsidRPr="000C7E92" w:rsidRDefault="00ED74CA" w:rsidP="00ED74CA">
            <w:pPr>
              <w:spacing w:line="360" w:lineRule="auto"/>
              <w:rPr>
                <w:rFonts w:asciiTheme="minorEastAsia" w:hAnsiTheme="minorEastAsia" w:cs="Times New Roman"/>
                <w:szCs w:val="21"/>
              </w:rPr>
            </w:pPr>
            <w:r w:rsidRPr="000C7E92">
              <w:rPr>
                <w:rFonts w:asciiTheme="minorEastAsia" w:hAnsiTheme="minorEastAsia" w:cs="Times New Roman" w:hint="eastAsia"/>
                <w:szCs w:val="21"/>
              </w:rPr>
              <w:t>校内奖学金</w:t>
            </w:r>
          </w:p>
        </w:tc>
        <w:tc>
          <w:tcPr>
            <w:tcW w:w="1208" w:type="dxa"/>
            <w:vAlign w:val="center"/>
          </w:tcPr>
          <w:p w:rsidR="00ED74CA" w:rsidRPr="000C7E92" w:rsidRDefault="00ED74CA" w:rsidP="00ED74CA">
            <w:pPr>
              <w:spacing w:line="360" w:lineRule="auto"/>
              <w:jc w:val="center"/>
              <w:rPr>
                <w:rFonts w:asciiTheme="minorEastAsia" w:hAnsiTheme="minorEastAsia" w:cs="Times New Roman"/>
                <w:szCs w:val="21"/>
              </w:rPr>
            </w:pPr>
            <w:r w:rsidRPr="000C7E92">
              <w:rPr>
                <w:rFonts w:asciiTheme="minorEastAsia" w:hAnsiTheme="minorEastAsia" w:cs="Times New Roman" w:hint="eastAsia"/>
                <w:szCs w:val="21"/>
              </w:rPr>
              <w:t>16.72</w:t>
            </w:r>
          </w:p>
        </w:tc>
        <w:tc>
          <w:tcPr>
            <w:tcW w:w="1632"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r w:rsidRPr="000C7E92">
              <w:rPr>
                <w:rFonts w:asciiTheme="minorEastAsia" w:hAnsiTheme="minorEastAsia" w:cs="Times New Roman" w:hint="eastAsia"/>
                <w:szCs w:val="21"/>
              </w:rPr>
              <w:t>260</w:t>
            </w:r>
          </w:p>
        </w:tc>
        <w:tc>
          <w:tcPr>
            <w:tcW w:w="1428"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r w:rsidRPr="000C7E92">
              <w:rPr>
                <w:rFonts w:asciiTheme="minorEastAsia" w:hAnsiTheme="minorEastAsia" w:cs="Times New Roman"/>
                <w:szCs w:val="21"/>
              </w:rPr>
              <w:t>3.</w:t>
            </w:r>
            <w:r w:rsidRPr="000C7E92">
              <w:rPr>
                <w:rFonts w:asciiTheme="minorEastAsia" w:hAnsiTheme="minorEastAsia" w:cs="Times New Roman" w:hint="eastAsia"/>
                <w:szCs w:val="21"/>
              </w:rPr>
              <w:t>19</w:t>
            </w:r>
            <w:r w:rsidRPr="000C7E92">
              <w:rPr>
                <w:rFonts w:asciiTheme="minorEastAsia" w:hAnsiTheme="minorEastAsia" w:cs="Times New Roman"/>
                <w:szCs w:val="21"/>
              </w:rPr>
              <w:t>%</w:t>
            </w:r>
          </w:p>
        </w:tc>
        <w:tc>
          <w:tcPr>
            <w:tcW w:w="1620"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r w:rsidRPr="000C7E92">
              <w:rPr>
                <w:rFonts w:asciiTheme="minorEastAsia" w:hAnsiTheme="minorEastAsia" w:cs="Times New Roman" w:hint="eastAsia"/>
                <w:szCs w:val="21"/>
              </w:rPr>
              <w:t>643</w:t>
            </w:r>
          </w:p>
        </w:tc>
        <w:tc>
          <w:tcPr>
            <w:tcW w:w="1214"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p>
        </w:tc>
      </w:tr>
      <w:tr w:rsidR="00ED74CA" w:rsidRPr="00ED74CA" w:rsidTr="000504B5">
        <w:trPr>
          <w:trHeight w:val="284"/>
        </w:trPr>
        <w:tc>
          <w:tcPr>
            <w:tcW w:w="1420" w:type="dxa"/>
            <w:vAlign w:val="center"/>
          </w:tcPr>
          <w:p w:rsidR="00ED74CA" w:rsidRPr="000C7E92" w:rsidRDefault="00ED74CA" w:rsidP="00ED74CA">
            <w:pPr>
              <w:spacing w:line="360" w:lineRule="auto"/>
              <w:rPr>
                <w:rFonts w:asciiTheme="minorEastAsia" w:hAnsiTheme="minorEastAsia" w:cs="Times New Roman"/>
                <w:szCs w:val="21"/>
              </w:rPr>
            </w:pPr>
            <w:r w:rsidRPr="000C7E92">
              <w:rPr>
                <w:rFonts w:asciiTheme="minorEastAsia" w:hAnsiTheme="minorEastAsia" w:cs="Times New Roman" w:hint="eastAsia"/>
                <w:szCs w:val="21"/>
              </w:rPr>
              <w:t>应征入伍</w:t>
            </w:r>
          </w:p>
          <w:p w:rsidR="00ED74CA" w:rsidRPr="000C7E92" w:rsidRDefault="00ED74CA" w:rsidP="00ED74CA">
            <w:pPr>
              <w:spacing w:line="360" w:lineRule="auto"/>
              <w:rPr>
                <w:rFonts w:asciiTheme="minorEastAsia" w:hAnsiTheme="minorEastAsia" w:cs="Times New Roman"/>
                <w:szCs w:val="21"/>
              </w:rPr>
            </w:pPr>
            <w:r w:rsidRPr="000C7E92">
              <w:rPr>
                <w:rFonts w:asciiTheme="minorEastAsia" w:hAnsiTheme="minorEastAsia" w:cs="Times New Roman" w:hint="eastAsia"/>
                <w:szCs w:val="21"/>
              </w:rPr>
              <w:t>学费补偿</w:t>
            </w:r>
          </w:p>
        </w:tc>
        <w:tc>
          <w:tcPr>
            <w:tcW w:w="1208" w:type="dxa"/>
            <w:vAlign w:val="center"/>
          </w:tcPr>
          <w:p w:rsidR="00ED74CA" w:rsidRPr="000C7E92" w:rsidRDefault="00ED74CA" w:rsidP="00ED74CA">
            <w:pPr>
              <w:spacing w:line="360" w:lineRule="auto"/>
              <w:jc w:val="center"/>
              <w:rPr>
                <w:rFonts w:asciiTheme="minorEastAsia" w:hAnsiTheme="minorEastAsia" w:cs="Times New Roman"/>
                <w:szCs w:val="21"/>
              </w:rPr>
            </w:pPr>
            <w:r w:rsidRPr="000C7E92">
              <w:rPr>
                <w:rFonts w:asciiTheme="minorEastAsia" w:hAnsiTheme="minorEastAsia" w:cs="Times New Roman" w:hint="eastAsia"/>
                <w:szCs w:val="21"/>
              </w:rPr>
              <w:t>39.8</w:t>
            </w:r>
          </w:p>
        </w:tc>
        <w:tc>
          <w:tcPr>
            <w:tcW w:w="1632"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r w:rsidRPr="000C7E92">
              <w:rPr>
                <w:rFonts w:asciiTheme="minorEastAsia" w:hAnsiTheme="minorEastAsia" w:cs="Times New Roman" w:hint="eastAsia"/>
                <w:szCs w:val="21"/>
              </w:rPr>
              <w:t>51</w:t>
            </w:r>
          </w:p>
        </w:tc>
        <w:tc>
          <w:tcPr>
            <w:tcW w:w="1428"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r w:rsidRPr="000C7E92">
              <w:rPr>
                <w:rFonts w:asciiTheme="minorEastAsia" w:hAnsiTheme="minorEastAsia" w:cs="Times New Roman"/>
                <w:szCs w:val="21"/>
              </w:rPr>
              <w:t>0.</w:t>
            </w:r>
            <w:r w:rsidRPr="000C7E92">
              <w:rPr>
                <w:rFonts w:asciiTheme="minorEastAsia" w:hAnsiTheme="minorEastAsia" w:cs="Times New Roman" w:hint="eastAsia"/>
                <w:szCs w:val="21"/>
              </w:rPr>
              <w:t>63</w:t>
            </w:r>
            <w:r w:rsidRPr="000C7E92">
              <w:rPr>
                <w:rFonts w:asciiTheme="minorEastAsia" w:hAnsiTheme="minorEastAsia" w:cs="Times New Roman"/>
                <w:szCs w:val="21"/>
              </w:rPr>
              <w:t>%</w:t>
            </w:r>
          </w:p>
        </w:tc>
        <w:tc>
          <w:tcPr>
            <w:tcW w:w="1620"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r w:rsidRPr="000C7E92">
              <w:rPr>
                <w:rFonts w:asciiTheme="minorEastAsia" w:hAnsiTheme="minorEastAsia" w:cs="Times New Roman" w:hint="eastAsia"/>
                <w:szCs w:val="21"/>
              </w:rPr>
              <w:t>7803.9</w:t>
            </w:r>
          </w:p>
        </w:tc>
        <w:tc>
          <w:tcPr>
            <w:tcW w:w="1214"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p>
        </w:tc>
      </w:tr>
      <w:tr w:rsidR="00ED74CA" w:rsidRPr="00ED74CA" w:rsidTr="000504B5">
        <w:trPr>
          <w:trHeight w:val="284"/>
        </w:trPr>
        <w:tc>
          <w:tcPr>
            <w:tcW w:w="1420" w:type="dxa"/>
            <w:vAlign w:val="center"/>
          </w:tcPr>
          <w:p w:rsidR="00ED74CA" w:rsidRPr="000C7E92" w:rsidRDefault="00ED74CA" w:rsidP="00ED74CA">
            <w:pPr>
              <w:spacing w:line="360" w:lineRule="auto"/>
              <w:rPr>
                <w:rFonts w:asciiTheme="minorEastAsia" w:hAnsiTheme="minorEastAsia" w:cs="Times New Roman"/>
                <w:szCs w:val="21"/>
              </w:rPr>
            </w:pPr>
            <w:r w:rsidRPr="000C7E92">
              <w:rPr>
                <w:rFonts w:asciiTheme="minorEastAsia" w:hAnsiTheme="minorEastAsia" w:cs="Times New Roman" w:hint="eastAsia"/>
                <w:szCs w:val="21"/>
              </w:rPr>
              <w:t>勤工助学金</w:t>
            </w:r>
          </w:p>
        </w:tc>
        <w:tc>
          <w:tcPr>
            <w:tcW w:w="1208" w:type="dxa"/>
            <w:vAlign w:val="center"/>
          </w:tcPr>
          <w:p w:rsidR="00ED74CA" w:rsidRPr="000C7E92" w:rsidRDefault="00ED74CA" w:rsidP="00ED74CA">
            <w:pPr>
              <w:spacing w:line="360" w:lineRule="auto"/>
              <w:jc w:val="center"/>
              <w:rPr>
                <w:rFonts w:asciiTheme="minorEastAsia" w:hAnsiTheme="minorEastAsia" w:cs="Times New Roman"/>
                <w:szCs w:val="21"/>
              </w:rPr>
            </w:pPr>
            <w:r w:rsidRPr="000C7E92">
              <w:rPr>
                <w:rFonts w:asciiTheme="minorEastAsia" w:hAnsiTheme="minorEastAsia" w:cs="Times New Roman"/>
                <w:szCs w:val="21"/>
              </w:rPr>
              <w:t>7.</w:t>
            </w:r>
            <w:r w:rsidRPr="000C7E92">
              <w:rPr>
                <w:rFonts w:asciiTheme="minorEastAsia" w:hAnsiTheme="minorEastAsia" w:cs="Times New Roman" w:hint="eastAsia"/>
                <w:szCs w:val="21"/>
              </w:rPr>
              <w:t>8</w:t>
            </w:r>
          </w:p>
        </w:tc>
        <w:tc>
          <w:tcPr>
            <w:tcW w:w="1632"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r w:rsidRPr="000C7E92">
              <w:rPr>
                <w:rFonts w:asciiTheme="minorEastAsia" w:hAnsiTheme="minorEastAsia" w:cs="Times New Roman"/>
                <w:szCs w:val="21"/>
              </w:rPr>
              <w:t>1</w:t>
            </w:r>
            <w:r w:rsidRPr="000C7E92">
              <w:rPr>
                <w:rFonts w:asciiTheme="minorEastAsia" w:hAnsiTheme="minorEastAsia" w:cs="Times New Roman" w:hint="eastAsia"/>
                <w:szCs w:val="21"/>
              </w:rPr>
              <w:t>5</w:t>
            </w:r>
            <w:r w:rsidRPr="000C7E92">
              <w:rPr>
                <w:rFonts w:asciiTheme="minorEastAsia" w:hAnsiTheme="minorEastAsia" w:cs="Times New Roman"/>
                <w:szCs w:val="21"/>
              </w:rPr>
              <w:t>0</w:t>
            </w:r>
          </w:p>
        </w:tc>
        <w:tc>
          <w:tcPr>
            <w:tcW w:w="1428"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r w:rsidRPr="000C7E92">
              <w:rPr>
                <w:rFonts w:asciiTheme="minorEastAsia" w:hAnsiTheme="minorEastAsia" w:cs="Times New Roman" w:hint="eastAsia"/>
                <w:szCs w:val="21"/>
              </w:rPr>
              <w:t>1.84</w:t>
            </w:r>
            <w:r w:rsidRPr="000C7E92">
              <w:rPr>
                <w:rFonts w:asciiTheme="minorEastAsia" w:hAnsiTheme="minorEastAsia" w:cs="Times New Roman"/>
                <w:szCs w:val="21"/>
              </w:rPr>
              <w:t>%</w:t>
            </w:r>
          </w:p>
        </w:tc>
        <w:tc>
          <w:tcPr>
            <w:tcW w:w="1620"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r w:rsidRPr="000C7E92">
              <w:rPr>
                <w:rFonts w:asciiTheme="minorEastAsia" w:hAnsiTheme="minorEastAsia" w:cs="Times New Roman"/>
                <w:szCs w:val="21"/>
              </w:rPr>
              <w:t>52</w:t>
            </w:r>
            <w:r w:rsidRPr="000C7E92">
              <w:rPr>
                <w:rFonts w:asciiTheme="minorEastAsia" w:hAnsiTheme="minorEastAsia" w:cs="Times New Roman" w:hint="eastAsia"/>
                <w:szCs w:val="21"/>
              </w:rPr>
              <w:t>0</w:t>
            </w:r>
          </w:p>
        </w:tc>
        <w:tc>
          <w:tcPr>
            <w:tcW w:w="1214" w:type="dxa"/>
            <w:vAlign w:val="center"/>
          </w:tcPr>
          <w:p w:rsidR="00ED74CA" w:rsidRPr="000C7E92" w:rsidRDefault="00ED74CA" w:rsidP="000C7E92">
            <w:pPr>
              <w:spacing w:line="360" w:lineRule="auto"/>
              <w:ind w:firstLineChars="200" w:firstLine="420"/>
              <w:rPr>
                <w:rFonts w:asciiTheme="minorEastAsia" w:hAnsiTheme="minorEastAsia" w:cs="Times New Roman"/>
                <w:szCs w:val="21"/>
              </w:rPr>
            </w:pPr>
          </w:p>
        </w:tc>
      </w:tr>
      <w:tr w:rsidR="00ED74CA" w:rsidRPr="00ED74CA" w:rsidTr="000504B5">
        <w:trPr>
          <w:trHeight w:val="284"/>
        </w:trPr>
        <w:tc>
          <w:tcPr>
            <w:tcW w:w="1420" w:type="dxa"/>
            <w:vAlign w:val="center"/>
          </w:tcPr>
          <w:p w:rsidR="00ED74CA" w:rsidRPr="00AD52E2" w:rsidRDefault="00ED74CA" w:rsidP="00AD52E2">
            <w:pPr>
              <w:spacing w:line="360" w:lineRule="auto"/>
              <w:ind w:firstLineChars="200" w:firstLine="422"/>
              <w:rPr>
                <w:rFonts w:asciiTheme="minorEastAsia" w:hAnsiTheme="minorEastAsia" w:cs="Times New Roman"/>
                <w:b/>
                <w:szCs w:val="21"/>
              </w:rPr>
            </w:pPr>
            <w:r w:rsidRPr="00AD52E2">
              <w:rPr>
                <w:rFonts w:asciiTheme="minorEastAsia" w:hAnsiTheme="minorEastAsia" w:cs="Times New Roman" w:hint="eastAsia"/>
                <w:b/>
                <w:szCs w:val="21"/>
              </w:rPr>
              <w:t>合计</w:t>
            </w:r>
          </w:p>
        </w:tc>
        <w:tc>
          <w:tcPr>
            <w:tcW w:w="1208" w:type="dxa"/>
            <w:vAlign w:val="center"/>
          </w:tcPr>
          <w:p w:rsidR="00ED74CA" w:rsidRPr="00AD52E2" w:rsidRDefault="00ED74CA" w:rsidP="00ED74CA">
            <w:pPr>
              <w:spacing w:line="360" w:lineRule="auto"/>
              <w:jc w:val="center"/>
              <w:rPr>
                <w:rFonts w:asciiTheme="minorEastAsia" w:hAnsiTheme="minorEastAsia" w:cs="Times New Roman"/>
                <w:b/>
                <w:szCs w:val="21"/>
              </w:rPr>
            </w:pPr>
            <w:r w:rsidRPr="00AD52E2">
              <w:rPr>
                <w:rFonts w:asciiTheme="minorEastAsia" w:hAnsiTheme="minorEastAsia" w:cs="Times New Roman" w:hint="eastAsia"/>
                <w:b/>
                <w:szCs w:val="21"/>
              </w:rPr>
              <w:t>673.75</w:t>
            </w:r>
          </w:p>
        </w:tc>
        <w:tc>
          <w:tcPr>
            <w:tcW w:w="1632" w:type="dxa"/>
            <w:vAlign w:val="center"/>
          </w:tcPr>
          <w:p w:rsidR="00ED74CA" w:rsidRPr="00AD52E2" w:rsidRDefault="00ED74CA" w:rsidP="00ED74CA">
            <w:pPr>
              <w:spacing w:line="360" w:lineRule="auto"/>
              <w:rPr>
                <w:rFonts w:asciiTheme="minorEastAsia" w:hAnsiTheme="minorEastAsia" w:cs="Times New Roman"/>
                <w:b/>
                <w:szCs w:val="21"/>
              </w:rPr>
            </w:pPr>
            <w:r w:rsidRPr="00AD52E2">
              <w:rPr>
                <w:rFonts w:asciiTheme="minorEastAsia" w:hAnsiTheme="minorEastAsia" w:cs="Times New Roman" w:hint="eastAsia"/>
                <w:b/>
                <w:szCs w:val="21"/>
              </w:rPr>
              <w:t>2275（人次）</w:t>
            </w:r>
          </w:p>
        </w:tc>
        <w:tc>
          <w:tcPr>
            <w:tcW w:w="1428" w:type="dxa"/>
            <w:vAlign w:val="center"/>
          </w:tcPr>
          <w:p w:rsidR="00ED74CA" w:rsidRPr="00AD52E2" w:rsidRDefault="00ED74CA" w:rsidP="00AD52E2">
            <w:pPr>
              <w:spacing w:line="360" w:lineRule="auto"/>
              <w:ind w:firstLineChars="200" w:firstLine="422"/>
              <w:rPr>
                <w:rFonts w:asciiTheme="minorEastAsia" w:hAnsiTheme="minorEastAsia" w:cs="Times New Roman"/>
                <w:b/>
                <w:szCs w:val="21"/>
              </w:rPr>
            </w:pPr>
          </w:p>
        </w:tc>
        <w:tc>
          <w:tcPr>
            <w:tcW w:w="1620" w:type="dxa"/>
            <w:vAlign w:val="center"/>
          </w:tcPr>
          <w:p w:rsidR="00ED74CA" w:rsidRPr="00AD52E2" w:rsidRDefault="00ED74CA" w:rsidP="00AD52E2">
            <w:pPr>
              <w:spacing w:line="360" w:lineRule="auto"/>
              <w:ind w:firstLineChars="200" w:firstLine="422"/>
              <w:rPr>
                <w:rFonts w:asciiTheme="minorEastAsia" w:hAnsiTheme="minorEastAsia" w:cs="Times New Roman"/>
                <w:b/>
                <w:szCs w:val="21"/>
              </w:rPr>
            </w:pPr>
          </w:p>
        </w:tc>
        <w:tc>
          <w:tcPr>
            <w:tcW w:w="1214" w:type="dxa"/>
            <w:vAlign w:val="center"/>
          </w:tcPr>
          <w:p w:rsidR="00ED74CA" w:rsidRPr="00AD52E2" w:rsidRDefault="00ED74CA" w:rsidP="00ED74CA">
            <w:pPr>
              <w:spacing w:line="360" w:lineRule="auto"/>
              <w:rPr>
                <w:rFonts w:asciiTheme="minorEastAsia" w:hAnsiTheme="minorEastAsia" w:cs="Times New Roman"/>
                <w:b/>
                <w:szCs w:val="21"/>
              </w:rPr>
            </w:pPr>
            <w:r w:rsidRPr="00AD52E2">
              <w:rPr>
                <w:rFonts w:asciiTheme="minorEastAsia" w:hAnsiTheme="minorEastAsia" w:cs="Times New Roman" w:hint="eastAsia"/>
                <w:b/>
                <w:szCs w:val="21"/>
              </w:rPr>
              <w:t>社会资助未计入</w:t>
            </w:r>
          </w:p>
        </w:tc>
      </w:tr>
    </w:tbl>
    <w:p w:rsidR="00ED74CA" w:rsidRPr="00526B23" w:rsidRDefault="00ED74CA" w:rsidP="00636E34">
      <w:pPr>
        <w:pStyle w:val="3"/>
        <w:widowControl/>
        <w:spacing w:beforeLines="50" w:before="156" w:after="0" w:line="360" w:lineRule="auto"/>
        <w:ind w:firstLineChars="200" w:firstLine="482"/>
        <w:jc w:val="left"/>
        <w:rPr>
          <w:rFonts w:ascii="宋体" w:eastAsia="宋体" w:hAnsi="Times New Roman" w:cs="Times New Roman"/>
          <w:color w:val="000000"/>
          <w:sz w:val="24"/>
        </w:rPr>
      </w:pPr>
      <w:bookmarkStart w:id="19" w:name="_Toc467503359"/>
      <w:r w:rsidRPr="00526B23">
        <w:rPr>
          <w:rFonts w:ascii="宋体" w:eastAsia="宋体" w:hAnsi="Times New Roman" w:cs="Times New Roman" w:hint="eastAsia"/>
          <w:color w:val="000000"/>
          <w:sz w:val="24"/>
        </w:rPr>
        <w:t>3.学生</w:t>
      </w:r>
      <w:r w:rsidRPr="00526B23">
        <w:rPr>
          <w:rFonts w:ascii="宋体" w:eastAsia="宋体" w:hAnsi="Times New Roman" w:cs="Times New Roman"/>
          <w:color w:val="000000"/>
          <w:sz w:val="24"/>
        </w:rPr>
        <w:t>活动</w:t>
      </w:r>
      <w:bookmarkEnd w:id="19"/>
    </w:p>
    <w:p w:rsidR="00ED74CA" w:rsidRPr="00C76780" w:rsidRDefault="00ED74CA" w:rsidP="008337D9">
      <w:pPr>
        <w:spacing w:line="360" w:lineRule="auto"/>
        <w:ind w:firstLineChars="200" w:firstLine="480"/>
        <w:rPr>
          <w:rFonts w:asciiTheme="majorEastAsia" w:eastAsiaTheme="majorEastAsia" w:hAnsiTheme="majorEastAsia" w:cs="宋体"/>
          <w:color w:val="000000"/>
          <w:kern w:val="0"/>
          <w:sz w:val="24"/>
          <w:szCs w:val="24"/>
        </w:rPr>
      </w:pPr>
      <w:r w:rsidRPr="00C76780">
        <w:rPr>
          <w:rFonts w:asciiTheme="majorEastAsia" w:eastAsiaTheme="majorEastAsia" w:hAnsiTheme="majorEastAsia" w:cs="宋体" w:hint="eastAsia"/>
          <w:color w:val="000000"/>
          <w:kern w:val="0"/>
          <w:sz w:val="24"/>
          <w:szCs w:val="24"/>
        </w:rPr>
        <w:t>（1</w:t>
      </w:r>
      <w:r w:rsidRPr="00C76780">
        <w:rPr>
          <w:rFonts w:asciiTheme="majorEastAsia" w:eastAsiaTheme="majorEastAsia" w:hAnsiTheme="majorEastAsia" w:cs="宋体"/>
          <w:color w:val="000000"/>
          <w:kern w:val="0"/>
          <w:sz w:val="24"/>
          <w:szCs w:val="24"/>
        </w:rPr>
        <w:t>）</w:t>
      </w:r>
      <w:r w:rsidRPr="00C76780">
        <w:rPr>
          <w:rFonts w:asciiTheme="majorEastAsia" w:eastAsiaTheme="majorEastAsia" w:hAnsiTheme="majorEastAsia" w:cs="宋体" w:hint="eastAsia"/>
          <w:color w:val="000000"/>
          <w:kern w:val="0"/>
          <w:sz w:val="24"/>
          <w:szCs w:val="24"/>
        </w:rPr>
        <w:t>社团</w:t>
      </w:r>
      <w:r w:rsidRPr="00C76780">
        <w:rPr>
          <w:rFonts w:asciiTheme="majorEastAsia" w:eastAsiaTheme="majorEastAsia" w:hAnsiTheme="majorEastAsia" w:cs="宋体"/>
          <w:color w:val="000000"/>
          <w:kern w:val="0"/>
          <w:sz w:val="24"/>
          <w:szCs w:val="24"/>
        </w:rPr>
        <w:t>活动</w:t>
      </w:r>
    </w:p>
    <w:p w:rsidR="00ED74CA" w:rsidRPr="00243E9C" w:rsidRDefault="00ED74CA" w:rsidP="008337D9">
      <w:pPr>
        <w:spacing w:line="360" w:lineRule="auto"/>
        <w:ind w:firstLineChars="200" w:firstLine="480"/>
        <w:rPr>
          <w:rFonts w:asciiTheme="minorEastAsia" w:hAnsiTheme="minorEastAsia" w:cs="宋体"/>
          <w:color w:val="000000"/>
          <w:kern w:val="0"/>
          <w:sz w:val="28"/>
          <w:szCs w:val="28"/>
        </w:rPr>
      </w:pPr>
      <w:r w:rsidRPr="00C76780">
        <w:rPr>
          <w:rFonts w:asciiTheme="minorEastAsia" w:hAnsiTheme="minorEastAsia" w:cs="宋体" w:hint="eastAsia"/>
          <w:color w:val="000000"/>
          <w:kern w:val="0"/>
          <w:sz w:val="24"/>
          <w:szCs w:val="24"/>
        </w:rPr>
        <w:t>学校现有学生社团组织120个（比上一年度增加了39个），其中社会公益类7个，学术科技类32个，文化艺术类44个，体育竞技类25个，创新创业类10个，会员达6859人，学生</w:t>
      </w:r>
      <w:r w:rsidRPr="00C76780">
        <w:rPr>
          <w:rFonts w:asciiTheme="minorEastAsia" w:hAnsiTheme="minorEastAsia" w:cs="宋体"/>
          <w:color w:val="000000"/>
          <w:kern w:val="0"/>
          <w:sz w:val="24"/>
          <w:szCs w:val="24"/>
        </w:rPr>
        <w:t>参与率</w:t>
      </w:r>
      <w:r w:rsidRPr="00C76780">
        <w:rPr>
          <w:rFonts w:asciiTheme="minorEastAsia" w:hAnsiTheme="minorEastAsia" w:cs="宋体" w:hint="eastAsia"/>
          <w:color w:val="000000"/>
          <w:kern w:val="0"/>
          <w:sz w:val="24"/>
          <w:szCs w:val="24"/>
        </w:rPr>
        <w:t>达到52</w:t>
      </w:r>
      <w:r w:rsidRPr="00C76780">
        <w:rPr>
          <w:rFonts w:asciiTheme="minorEastAsia" w:hAnsiTheme="minorEastAsia" w:cs="宋体"/>
          <w:color w:val="000000"/>
          <w:kern w:val="0"/>
          <w:sz w:val="24"/>
          <w:szCs w:val="24"/>
        </w:rPr>
        <w:t>%</w:t>
      </w:r>
      <w:r w:rsidRPr="00C76780">
        <w:rPr>
          <w:rFonts w:asciiTheme="minorEastAsia" w:hAnsiTheme="minorEastAsia" w:cs="宋体" w:hint="eastAsia"/>
          <w:color w:val="000000"/>
          <w:kern w:val="0"/>
          <w:sz w:val="24"/>
          <w:szCs w:val="24"/>
        </w:rPr>
        <w:t>。一年来</w:t>
      </w:r>
      <w:r w:rsidRPr="00C76780">
        <w:rPr>
          <w:rFonts w:asciiTheme="minorEastAsia" w:hAnsiTheme="minorEastAsia" w:cs="宋体"/>
          <w:color w:val="000000"/>
          <w:kern w:val="0"/>
          <w:sz w:val="24"/>
          <w:szCs w:val="24"/>
        </w:rPr>
        <w:t>，</w:t>
      </w:r>
      <w:r w:rsidRPr="00C76780">
        <w:rPr>
          <w:rFonts w:asciiTheme="minorEastAsia" w:hAnsiTheme="minorEastAsia" w:cs="宋体" w:hint="eastAsia"/>
          <w:color w:val="000000"/>
          <w:kern w:val="0"/>
          <w:sz w:val="24"/>
          <w:szCs w:val="24"/>
        </w:rPr>
        <w:t>学生社团举办各类</w:t>
      </w:r>
      <w:r w:rsidRPr="00C76780">
        <w:rPr>
          <w:rFonts w:asciiTheme="minorEastAsia" w:hAnsiTheme="minorEastAsia" w:cs="宋体"/>
          <w:color w:val="000000"/>
          <w:kern w:val="0"/>
          <w:sz w:val="24"/>
          <w:szCs w:val="24"/>
        </w:rPr>
        <w:t>活动580</w:t>
      </w:r>
      <w:r w:rsidRPr="00C76780">
        <w:rPr>
          <w:rFonts w:asciiTheme="minorEastAsia" w:hAnsiTheme="minorEastAsia" w:cs="宋体" w:hint="eastAsia"/>
          <w:color w:val="000000"/>
          <w:kern w:val="0"/>
          <w:sz w:val="24"/>
          <w:szCs w:val="24"/>
        </w:rPr>
        <w:t>项，</w:t>
      </w:r>
      <w:r w:rsidRPr="00C76780">
        <w:rPr>
          <w:rFonts w:asciiTheme="minorEastAsia" w:hAnsiTheme="minorEastAsia" w:cs="宋体"/>
          <w:color w:val="000000"/>
          <w:kern w:val="0"/>
          <w:sz w:val="24"/>
          <w:szCs w:val="24"/>
        </w:rPr>
        <w:t>平均每周</w:t>
      </w:r>
      <w:r w:rsidRPr="00C76780">
        <w:rPr>
          <w:rFonts w:asciiTheme="minorEastAsia" w:hAnsiTheme="minorEastAsia" w:cs="宋体" w:hint="eastAsia"/>
          <w:color w:val="000000"/>
          <w:kern w:val="0"/>
          <w:sz w:val="24"/>
          <w:szCs w:val="24"/>
        </w:rPr>
        <w:t>1</w:t>
      </w:r>
      <w:r w:rsidRPr="00C76780">
        <w:rPr>
          <w:rFonts w:asciiTheme="minorEastAsia" w:hAnsiTheme="minorEastAsia" w:cs="宋体"/>
          <w:color w:val="000000"/>
          <w:kern w:val="0"/>
          <w:sz w:val="24"/>
          <w:szCs w:val="24"/>
        </w:rPr>
        <w:t>2</w:t>
      </w:r>
      <w:r w:rsidRPr="00C76780">
        <w:rPr>
          <w:rFonts w:asciiTheme="minorEastAsia" w:hAnsiTheme="minorEastAsia" w:cs="宋体" w:hint="eastAsia"/>
          <w:color w:val="000000"/>
          <w:kern w:val="0"/>
          <w:sz w:val="24"/>
          <w:szCs w:val="24"/>
        </w:rPr>
        <w:t>个活动。</w:t>
      </w:r>
      <w:r w:rsidRPr="00C76780">
        <w:rPr>
          <w:rFonts w:asciiTheme="minorEastAsia" w:hAnsiTheme="minorEastAsia" w:cs="宋体"/>
          <w:color w:val="000000"/>
          <w:kern w:val="0"/>
          <w:sz w:val="24"/>
          <w:szCs w:val="24"/>
        </w:rPr>
        <w:t>学生通过参加社团活动，丰富了业余文化生活，锻炼</w:t>
      </w:r>
      <w:r w:rsidRPr="00C76780">
        <w:rPr>
          <w:rFonts w:asciiTheme="minorEastAsia" w:hAnsiTheme="minorEastAsia" w:cs="宋体" w:hint="eastAsia"/>
          <w:color w:val="000000"/>
          <w:kern w:val="0"/>
          <w:sz w:val="24"/>
          <w:szCs w:val="24"/>
        </w:rPr>
        <w:t>了</w:t>
      </w:r>
      <w:r w:rsidRPr="00C76780">
        <w:rPr>
          <w:rFonts w:asciiTheme="minorEastAsia" w:hAnsiTheme="minorEastAsia" w:cs="宋体"/>
          <w:color w:val="000000"/>
          <w:kern w:val="0"/>
          <w:sz w:val="24"/>
          <w:szCs w:val="24"/>
        </w:rPr>
        <w:t>身心素质，提高了交际能力和专业技能水平</w:t>
      </w:r>
      <w:r w:rsidRPr="00C76780">
        <w:rPr>
          <w:rFonts w:asciiTheme="minorEastAsia" w:hAnsiTheme="minorEastAsia" w:cs="宋体" w:hint="eastAsia"/>
          <w:color w:val="000000"/>
          <w:kern w:val="0"/>
          <w:sz w:val="24"/>
          <w:szCs w:val="24"/>
        </w:rPr>
        <w:t>。</w:t>
      </w:r>
    </w:p>
    <w:p w:rsidR="00ED74CA" w:rsidRPr="00362C16" w:rsidRDefault="00ED74CA" w:rsidP="00365D9A">
      <w:pPr>
        <w:pStyle w:val="af6"/>
        <w:spacing w:before="312" w:after="156"/>
      </w:pPr>
      <w:r w:rsidRPr="00362C16">
        <w:rPr>
          <w:rFonts w:hint="eastAsia"/>
        </w:rPr>
        <w:t>案例</w:t>
      </w:r>
      <w:r w:rsidR="00C76780" w:rsidRPr="00362C16">
        <w:rPr>
          <w:rFonts w:hint="eastAsia"/>
        </w:rPr>
        <w:t>8</w:t>
      </w:r>
      <w:r w:rsidRPr="00362C16">
        <w:rPr>
          <w:rFonts w:hint="eastAsia"/>
        </w:rPr>
        <w:t>：计算机信息技术工程系在第二届山东省大中专学生社团节大学生社团剪纸大赛中喜获佳绩</w:t>
      </w:r>
    </w:p>
    <w:p w:rsidR="00ED74CA" w:rsidRPr="00C82C85" w:rsidRDefault="00ED74CA" w:rsidP="00C82C85">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C82C85">
        <w:rPr>
          <w:rFonts w:ascii="楷体_GB2312" w:eastAsia="楷体_GB2312" w:hAnsi="宋体" w:cs="Times New Roman" w:hint="eastAsia"/>
          <w:color w:val="000000"/>
          <w:sz w:val="24"/>
          <w:szCs w:val="21"/>
        </w:rPr>
        <w:t>由中共山东省委高校工委、共青团山东省委、山东省学生联合会主办的，以庆祝中国共产党成立95周年为背景，以“扬齐鲁文明、展纸间风采”为主题的</w:t>
      </w:r>
      <w:r w:rsidRPr="00C82C85">
        <w:rPr>
          <w:rFonts w:ascii="楷体_GB2312" w:eastAsia="楷体_GB2312" w:hAnsi="宋体" w:cs="Times New Roman" w:hint="eastAsia"/>
          <w:color w:val="000000"/>
          <w:sz w:val="24"/>
          <w:szCs w:val="21"/>
        </w:rPr>
        <w:lastRenderedPageBreak/>
        <w:t>第二届山东省大学生社团剪纸大赛日前结束。大赛共收到来自全省32所高校学生社团创作的100余幅参赛作品。</w:t>
      </w:r>
      <w:r w:rsidR="00243E9C" w:rsidRPr="00C82C85">
        <w:rPr>
          <w:rFonts w:ascii="楷体_GB2312" w:eastAsia="楷体_GB2312" w:hAnsi="宋体" w:cs="Times New Roman" w:hint="eastAsia"/>
          <w:color w:val="000000"/>
          <w:sz w:val="24"/>
          <w:szCs w:val="21"/>
        </w:rPr>
        <w:t>我校</w:t>
      </w:r>
      <w:r w:rsidRPr="00C82C85">
        <w:rPr>
          <w:rFonts w:ascii="楷体_GB2312" w:eastAsia="楷体_GB2312" w:hAnsi="宋体" w:cs="Times New Roman" w:hint="eastAsia"/>
          <w:color w:val="000000"/>
          <w:sz w:val="24"/>
          <w:szCs w:val="21"/>
        </w:rPr>
        <w:t>计算机信息技术工程系剪纸社团共评选出6幅作品参加大赛，其中王广儒、邵鲁飞和侯雅莉3</w:t>
      </w:r>
      <w:r w:rsidR="00243E9C" w:rsidRPr="00C82C85">
        <w:rPr>
          <w:rFonts w:ascii="楷体_GB2312" w:eastAsia="楷体_GB2312" w:hAnsi="宋体" w:cs="Times New Roman" w:hint="eastAsia"/>
          <w:color w:val="000000"/>
          <w:sz w:val="24"/>
          <w:szCs w:val="21"/>
        </w:rPr>
        <w:t>位同学的《褂》</w:t>
      </w:r>
      <w:r w:rsidRPr="00C82C85">
        <w:rPr>
          <w:rFonts w:ascii="楷体_GB2312" w:eastAsia="楷体_GB2312" w:hAnsi="宋体" w:cs="Times New Roman" w:hint="eastAsia"/>
          <w:color w:val="000000"/>
          <w:sz w:val="24"/>
          <w:szCs w:val="21"/>
        </w:rPr>
        <w:t>《富贵吉祥》和《凤戏牡丹团花》经过层层选拔，获得了“第二届山东省大中专学生社团节大学生社团剪纸大赛”团体一等奖的优异成绩，为学</w:t>
      </w:r>
      <w:r w:rsidR="00243E9C" w:rsidRPr="00C82C85">
        <w:rPr>
          <w:rFonts w:ascii="楷体_GB2312" w:eastAsia="楷体_GB2312" w:hAnsi="宋体" w:cs="Times New Roman" w:hint="eastAsia"/>
          <w:color w:val="000000"/>
          <w:sz w:val="24"/>
          <w:szCs w:val="21"/>
        </w:rPr>
        <w:t>校</w:t>
      </w:r>
      <w:r w:rsidRPr="00C82C85">
        <w:rPr>
          <w:rFonts w:ascii="楷体_GB2312" w:eastAsia="楷体_GB2312" w:hAnsi="宋体" w:cs="Times New Roman" w:hint="eastAsia"/>
          <w:color w:val="000000"/>
          <w:sz w:val="24"/>
          <w:szCs w:val="21"/>
        </w:rPr>
        <w:t>赢得了荣誉。</w:t>
      </w:r>
      <w:r w:rsidR="00243E9C" w:rsidRPr="00C82C85">
        <w:rPr>
          <w:rFonts w:ascii="楷体_GB2312" w:eastAsia="楷体_GB2312" w:hAnsi="宋体" w:cs="Times New Roman" w:hint="eastAsia"/>
          <w:color w:val="000000"/>
          <w:sz w:val="24"/>
          <w:szCs w:val="21"/>
        </w:rPr>
        <w:t xml:space="preserve"> </w:t>
      </w:r>
    </w:p>
    <w:p w:rsidR="00ED74CA" w:rsidRDefault="00ED74CA" w:rsidP="00ED74CA">
      <w:pPr>
        <w:spacing w:line="360" w:lineRule="auto"/>
        <w:jc w:val="center"/>
        <w:rPr>
          <w:rFonts w:ascii="Calibri" w:eastAsia="宋体" w:hAnsi="Calibri" w:cs="Times New Roman"/>
          <w:b/>
          <w:bCs/>
        </w:rPr>
      </w:pPr>
      <w:r w:rsidRPr="00ED74CA">
        <w:rPr>
          <w:rFonts w:ascii="Calibri" w:eastAsia="宋体" w:hAnsi="Calibri" w:cs="Times New Roman"/>
          <w:b/>
          <w:noProof/>
          <w:sz w:val="24"/>
          <w:szCs w:val="24"/>
        </w:rPr>
        <w:drawing>
          <wp:inline distT="0" distB="0" distL="0" distR="0" wp14:anchorId="134D129E" wp14:editId="0ECFF1C5">
            <wp:extent cx="4072890" cy="2422856"/>
            <wp:effectExtent l="19050" t="0" r="3810" b="0"/>
            <wp:docPr id="97" name="图片 0" descr="QQ图片20161027111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61027111704.png"/>
                    <pic:cNvPicPr/>
                  </pic:nvPicPr>
                  <pic:blipFill>
                    <a:blip r:embed="rId61" cstate="print"/>
                    <a:stretch>
                      <a:fillRect/>
                    </a:stretch>
                  </pic:blipFill>
                  <pic:spPr>
                    <a:xfrm>
                      <a:off x="0" y="0"/>
                      <a:ext cx="4065207" cy="2418286"/>
                    </a:xfrm>
                    <a:prstGeom prst="rect">
                      <a:avLst/>
                    </a:prstGeom>
                  </pic:spPr>
                </pic:pic>
              </a:graphicData>
            </a:graphic>
          </wp:inline>
        </w:drawing>
      </w:r>
      <w:r w:rsidRPr="00ED74CA">
        <w:rPr>
          <w:rFonts w:ascii="Calibri" w:eastAsia="宋体" w:hAnsi="Calibri" w:cs="Times New Roman"/>
          <w:b/>
          <w:noProof/>
          <w:sz w:val="24"/>
          <w:szCs w:val="24"/>
        </w:rPr>
        <w:drawing>
          <wp:inline distT="0" distB="0" distL="0" distR="0" wp14:anchorId="5A7AD926" wp14:editId="35E964B1">
            <wp:extent cx="1766229" cy="2438400"/>
            <wp:effectExtent l="19050" t="0" r="5421" b="0"/>
            <wp:docPr id="98" name="图片 3" descr="QQ图片20161027111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61027111837.png"/>
                    <pic:cNvPicPr/>
                  </pic:nvPicPr>
                  <pic:blipFill>
                    <a:blip r:embed="rId62" cstate="print"/>
                    <a:stretch>
                      <a:fillRect/>
                    </a:stretch>
                  </pic:blipFill>
                  <pic:spPr>
                    <a:xfrm>
                      <a:off x="0" y="0"/>
                      <a:ext cx="1765963" cy="2438033"/>
                    </a:xfrm>
                    <a:prstGeom prst="rect">
                      <a:avLst/>
                    </a:prstGeom>
                  </pic:spPr>
                </pic:pic>
              </a:graphicData>
            </a:graphic>
          </wp:inline>
        </w:drawing>
      </w:r>
      <w:r w:rsidRPr="00ED74CA">
        <w:rPr>
          <w:rFonts w:ascii="Calibri" w:eastAsia="宋体" w:hAnsi="Calibri" w:cs="Times New Roman"/>
          <w:b/>
          <w:noProof/>
          <w:sz w:val="24"/>
          <w:szCs w:val="24"/>
        </w:rPr>
        <w:drawing>
          <wp:inline distT="0" distB="0" distL="0" distR="0" wp14:anchorId="55C8A4A1" wp14:editId="0D609586">
            <wp:extent cx="1726189" cy="2415540"/>
            <wp:effectExtent l="19050" t="0" r="7361" b="0"/>
            <wp:docPr id="99" name="图片 2" descr="QQ图片201610271118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61027111806.png"/>
                    <pic:cNvPicPr/>
                  </pic:nvPicPr>
                  <pic:blipFill>
                    <a:blip r:embed="rId63" cstate="print"/>
                    <a:stretch>
                      <a:fillRect/>
                    </a:stretch>
                  </pic:blipFill>
                  <pic:spPr>
                    <a:xfrm>
                      <a:off x="0" y="0"/>
                      <a:ext cx="1729392" cy="2420022"/>
                    </a:xfrm>
                    <a:prstGeom prst="rect">
                      <a:avLst/>
                    </a:prstGeom>
                  </pic:spPr>
                </pic:pic>
              </a:graphicData>
            </a:graphic>
          </wp:inline>
        </w:drawing>
      </w:r>
      <w:r w:rsidRPr="00ED74CA">
        <w:rPr>
          <w:rFonts w:ascii="Calibri" w:eastAsia="宋体" w:hAnsi="Calibri" w:cs="Times New Roman"/>
          <w:b/>
          <w:noProof/>
          <w:sz w:val="24"/>
          <w:szCs w:val="24"/>
        </w:rPr>
        <w:drawing>
          <wp:inline distT="0" distB="0" distL="0" distR="0" wp14:anchorId="4D54F1C6" wp14:editId="4ECC0654">
            <wp:extent cx="1649730" cy="2415540"/>
            <wp:effectExtent l="19050" t="0" r="7620" b="0"/>
            <wp:docPr id="100" name="图片 1" descr="QQ图片20161027111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61027111730.png"/>
                    <pic:cNvPicPr/>
                  </pic:nvPicPr>
                  <pic:blipFill>
                    <a:blip r:embed="rId64" cstate="print"/>
                    <a:stretch>
                      <a:fillRect/>
                    </a:stretch>
                  </pic:blipFill>
                  <pic:spPr>
                    <a:xfrm>
                      <a:off x="0" y="0"/>
                      <a:ext cx="1649250" cy="2414837"/>
                    </a:xfrm>
                    <a:prstGeom prst="rect">
                      <a:avLst/>
                    </a:prstGeom>
                  </pic:spPr>
                </pic:pic>
              </a:graphicData>
            </a:graphic>
          </wp:inline>
        </w:drawing>
      </w:r>
    </w:p>
    <w:p w:rsidR="001D5052" w:rsidRPr="00ED74CA" w:rsidRDefault="001D5052" w:rsidP="001D5052">
      <w:pPr>
        <w:spacing w:afterLines="50" w:after="156" w:line="440" w:lineRule="exact"/>
        <w:jc w:val="center"/>
        <w:rPr>
          <w:rFonts w:ascii="Calibri" w:eastAsia="宋体" w:hAnsi="Calibri" w:cs="Times New Roman"/>
          <w:b/>
          <w:bCs/>
        </w:rPr>
      </w:pPr>
      <w:r w:rsidRPr="002F7B0E">
        <w:rPr>
          <w:rFonts w:ascii="宋体" w:eastAsia="宋体" w:hAnsi="宋体" w:cs="Times New Roman" w:hint="eastAsia"/>
          <w:b/>
          <w:color w:val="000000"/>
          <w:szCs w:val="21"/>
        </w:rPr>
        <w:t>图2</w:t>
      </w:r>
      <w:r w:rsidR="0065314B">
        <w:rPr>
          <w:rFonts w:ascii="宋体" w:eastAsia="宋体" w:hAnsi="宋体" w:cs="Times New Roman" w:hint="eastAsia"/>
          <w:b/>
          <w:color w:val="000000"/>
          <w:szCs w:val="21"/>
        </w:rPr>
        <w:t>3</w:t>
      </w:r>
      <w:r w:rsidRPr="002F7B0E">
        <w:rPr>
          <w:rFonts w:ascii="宋体" w:eastAsia="宋体" w:hAnsi="宋体" w:cs="Times New Roman" w:hint="eastAsia"/>
          <w:b/>
          <w:color w:val="000000"/>
          <w:szCs w:val="21"/>
        </w:rPr>
        <w:t>-</w:t>
      </w:r>
      <w:r w:rsidR="00BC0B0C">
        <w:rPr>
          <w:rFonts w:ascii="宋体" w:eastAsia="宋体" w:hAnsi="宋体" w:cs="Times New Roman" w:hint="eastAsia"/>
          <w:b/>
          <w:color w:val="000000"/>
          <w:szCs w:val="21"/>
        </w:rPr>
        <w:t>获奖证书及作品</w:t>
      </w:r>
    </w:p>
    <w:p w:rsidR="00ED74CA" w:rsidRPr="00C76780" w:rsidRDefault="00ED74CA" w:rsidP="001B72A0">
      <w:pPr>
        <w:spacing w:line="360" w:lineRule="auto"/>
        <w:ind w:firstLineChars="200" w:firstLine="480"/>
        <w:rPr>
          <w:rFonts w:asciiTheme="majorEastAsia" w:eastAsiaTheme="majorEastAsia" w:hAnsiTheme="majorEastAsia" w:cs="宋体"/>
          <w:color w:val="000000"/>
          <w:kern w:val="0"/>
          <w:sz w:val="24"/>
          <w:szCs w:val="24"/>
        </w:rPr>
      </w:pPr>
      <w:r w:rsidRPr="00C76780">
        <w:rPr>
          <w:rFonts w:asciiTheme="majorEastAsia" w:eastAsiaTheme="majorEastAsia" w:hAnsiTheme="majorEastAsia" w:cs="宋体" w:hint="eastAsia"/>
          <w:color w:val="000000"/>
          <w:kern w:val="0"/>
          <w:sz w:val="24"/>
          <w:szCs w:val="24"/>
        </w:rPr>
        <w:t>（2</w:t>
      </w:r>
      <w:r w:rsidRPr="00C76780">
        <w:rPr>
          <w:rFonts w:asciiTheme="majorEastAsia" w:eastAsiaTheme="majorEastAsia" w:hAnsiTheme="majorEastAsia" w:cs="宋体"/>
          <w:color w:val="000000"/>
          <w:kern w:val="0"/>
          <w:sz w:val="24"/>
          <w:szCs w:val="24"/>
        </w:rPr>
        <w:t>）</w:t>
      </w:r>
      <w:r w:rsidRPr="00C76780">
        <w:rPr>
          <w:rFonts w:asciiTheme="majorEastAsia" w:eastAsiaTheme="majorEastAsia" w:hAnsiTheme="majorEastAsia" w:cs="宋体" w:hint="eastAsia"/>
          <w:color w:val="000000"/>
          <w:kern w:val="0"/>
          <w:sz w:val="24"/>
          <w:szCs w:val="24"/>
        </w:rPr>
        <w:t>科技文化艺术节</w:t>
      </w:r>
    </w:p>
    <w:p w:rsidR="00ED74CA" w:rsidRPr="008B7C65" w:rsidRDefault="00ED74CA" w:rsidP="001B72A0">
      <w:pPr>
        <w:spacing w:line="360" w:lineRule="auto"/>
        <w:ind w:firstLineChars="200" w:firstLine="480"/>
        <w:rPr>
          <w:rFonts w:asciiTheme="minorEastAsia" w:hAnsiTheme="minorEastAsia" w:cs="宋体"/>
          <w:color w:val="000000"/>
          <w:kern w:val="0"/>
          <w:sz w:val="28"/>
          <w:szCs w:val="28"/>
        </w:rPr>
      </w:pPr>
      <w:r w:rsidRPr="00C76780">
        <w:rPr>
          <w:rFonts w:asciiTheme="minorEastAsia" w:hAnsiTheme="minorEastAsia" w:cs="宋体"/>
          <w:color w:val="000000"/>
          <w:kern w:val="0"/>
          <w:sz w:val="24"/>
          <w:szCs w:val="24"/>
        </w:rPr>
        <w:t>我校</w:t>
      </w:r>
      <w:r w:rsidRPr="00C76780">
        <w:rPr>
          <w:rFonts w:asciiTheme="minorEastAsia" w:hAnsiTheme="minorEastAsia" w:cs="宋体" w:hint="eastAsia"/>
          <w:color w:val="000000"/>
          <w:kern w:val="0"/>
          <w:sz w:val="24"/>
          <w:szCs w:val="24"/>
        </w:rPr>
        <w:t>成功举办</w:t>
      </w:r>
      <w:r w:rsidRPr="00C76780">
        <w:rPr>
          <w:rFonts w:asciiTheme="minorEastAsia" w:hAnsiTheme="minorEastAsia" w:cs="宋体"/>
          <w:color w:val="000000"/>
          <w:kern w:val="0"/>
          <w:sz w:val="24"/>
          <w:szCs w:val="24"/>
        </w:rPr>
        <w:t>第八届校园科技文化艺术节</w:t>
      </w:r>
      <w:r w:rsidRPr="00C76780">
        <w:rPr>
          <w:rFonts w:asciiTheme="minorEastAsia" w:hAnsiTheme="minorEastAsia" w:cs="宋体" w:hint="eastAsia"/>
          <w:color w:val="000000"/>
          <w:kern w:val="0"/>
          <w:sz w:val="24"/>
          <w:szCs w:val="24"/>
        </w:rPr>
        <w:t>,</w:t>
      </w:r>
      <w:r w:rsidR="008B7C65" w:rsidRPr="00C76780">
        <w:rPr>
          <w:rFonts w:asciiTheme="minorEastAsia" w:hAnsiTheme="minorEastAsia" w:cs="宋体"/>
          <w:color w:val="000000"/>
          <w:kern w:val="0"/>
          <w:sz w:val="24"/>
          <w:szCs w:val="24"/>
        </w:rPr>
        <w:t>本届校园科技文化艺术节形式新颖多样</w:t>
      </w:r>
      <w:r w:rsidR="008B7C65" w:rsidRPr="00C76780">
        <w:rPr>
          <w:rFonts w:asciiTheme="minorEastAsia" w:hAnsiTheme="minorEastAsia" w:cs="宋体" w:hint="eastAsia"/>
          <w:color w:val="000000"/>
          <w:kern w:val="0"/>
          <w:sz w:val="24"/>
          <w:szCs w:val="24"/>
        </w:rPr>
        <w:t>，</w:t>
      </w:r>
      <w:r w:rsidRPr="00C76780">
        <w:rPr>
          <w:rFonts w:asciiTheme="minorEastAsia" w:hAnsiTheme="minorEastAsia" w:cs="宋体"/>
          <w:color w:val="000000"/>
          <w:kern w:val="0"/>
          <w:sz w:val="24"/>
          <w:szCs w:val="24"/>
        </w:rPr>
        <w:t>内容丰富多彩，先后开展了舞蹈、街舞、啦啦操、歌手、围棋、书画、摄影、剪纸、礼仪、篮球等十几项比赛，各项赛事都凝聚了广大师生的劳动和智慧，丰富了校园文化生活，营造了浓郁的文化育人氛围，使同学们受到了文化与艺术的熏陶。我校还先后承办了蒙牛“超级女声”、娃哈哈“中华方言歌唱”德</w:t>
      </w:r>
      <w:r w:rsidRPr="00C76780">
        <w:rPr>
          <w:rFonts w:asciiTheme="minorEastAsia" w:hAnsiTheme="minorEastAsia" w:cs="宋体"/>
          <w:color w:val="000000"/>
          <w:kern w:val="0"/>
          <w:sz w:val="24"/>
          <w:szCs w:val="24"/>
        </w:rPr>
        <w:lastRenderedPageBreak/>
        <w:t>州赛区总决赛，与共青团德州市委、德州市学生联合会联合举办了德州市首届校园街舞大赛，均取得了圆满成功。</w:t>
      </w:r>
    </w:p>
    <w:p w:rsidR="00ED74CA" w:rsidRDefault="00ED74CA" w:rsidP="001B72A0">
      <w:pPr>
        <w:spacing w:line="360" w:lineRule="auto"/>
        <w:jc w:val="center"/>
        <w:rPr>
          <w:rFonts w:ascii="Helvetica" w:eastAsia="宋体" w:hAnsi="Helvetica" w:cs="Helvetica"/>
          <w:b/>
          <w:bCs/>
          <w:color w:val="100200"/>
          <w:shd w:val="clear" w:color="auto" w:fill="FFFFFF"/>
        </w:rPr>
      </w:pPr>
      <w:r w:rsidRPr="00ED74CA">
        <w:rPr>
          <w:rFonts w:ascii="Calibri" w:eastAsia="宋体" w:hAnsi="Calibri" w:cs="Times New Roman"/>
          <w:noProof/>
        </w:rPr>
        <w:drawing>
          <wp:inline distT="0" distB="0" distL="0" distR="0" wp14:anchorId="041BB6B6" wp14:editId="363D10B3">
            <wp:extent cx="2468880" cy="1511170"/>
            <wp:effectExtent l="19050" t="0" r="7620" b="0"/>
            <wp:docPr id="101" name="图片 4" descr="QQ图片20161027105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61027105820.png"/>
                    <pic:cNvPicPr/>
                  </pic:nvPicPr>
                  <pic:blipFill>
                    <a:blip r:embed="rId65" cstate="print"/>
                    <a:stretch>
                      <a:fillRect/>
                    </a:stretch>
                  </pic:blipFill>
                  <pic:spPr>
                    <a:xfrm>
                      <a:off x="0" y="0"/>
                      <a:ext cx="2478205" cy="1516878"/>
                    </a:xfrm>
                    <a:prstGeom prst="rect">
                      <a:avLst/>
                    </a:prstGeom>
                  </pic:spPr>
                </pic:pic>
              </a:graphicData>
            </a:graphic>
          </wp:inline>
        </w:drawing>
      </w:r>
      <w:r w:rsidRPr="00ED74CA">
        <w:rPr>
          <w:rFonts w:ascii="Calibri" w:eastAsia="宋体" w:hAnsi="Calibri" w:cs="Times New Roman"/>
          <w:noProof/>
        </w:rPr>
        <w:drawing>
          <wp:inline distT="0" distB="0" distL="0" distR="0" wp14:anchorId="5FB67FC9" wp14:editId="77513D46">
            <wp:extent cx="2366010" cy="1465866"/>
            <wp:effectExtent l="19050" t="0" r="0" b="0"/>
            <wp:docPr id="102" name="图片 5" descr="QQ图片20161027105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61027105837.png"/>
                    <pic:cNvPicPr/>
                  </pic:nvPicPr>
                  <pic:blipFill>
                    <a:blip r:embed="rId66" cstate="print"/>
                    <a:stretch>
                      <a:fillRect/>
                    </a:stretch>
                  </pic:blipFill>
                  <pic:spPr>
                    <a:xfrm>
                      <a:off x="0" y="0"/>
                      <a:ext cx="2371019" cy="1468969"/>
                    </a:xfrm>
                    <a:prstGeom prst="rect">
                      <a:avLst/>
                    </a:prstGeom>
                  </pic:spPr>
                </pic:pic>
              </a:graphicData>
            </a:graphic>
          </wp:inline>
        </w:drawing>
      </w:r>
    </w:p>
    <w:p w:rsidR="00813BC6" w:rsidRPr="000703AE" w:rsidRDefault="008C5B6C" w:rsidP="000703AE">
      <w:pPr>
        <w:jc w:val="center"/>
        <w:rPr>
          <w:rFonts w:ascii="Helvetica" w:eastAsia="宋体" w:hAnsi="Helvetica" w:cs="Helvetica"/>
          <w:b/>
          <w:bCs/>
          <w:color w:val="100200"/>
          <w:shd w:val="clear" w:color="auto" w:fill="FFFFFF"/>
        </w:rPr>
      </w:pPr>
      <w:r>
        <w:rPr>
          <w:rFonts w:hint="eastAsia"/>
          <w:b/>
          <w:sz w:val="16"/>
        </w:rPr>
        <w:t>为获奖项目颁奖</w:t>
      </w:r>
      <w:r w:rsidR="00813BC6">
        <w:rPr>
          <w:rFonts w:hint="eastAsia"/>
          <w:b/>
          <w:sz w:val="16"/>
        </w:rPr>
        <w:t xml:space="preserve">                          </w:t>
      </w:r>
      <w:r w:rsidR="000703AE" w:rsidRPr="000703AE">
        <w:rPr>
          <w:rFonts w:hint="eastAsia"/>
          <w:b/>
          <w:sz w:val="16"/>
        </w:rPr>
        <w:t>经管系合唱队</w:t>
      </w:r>
    </w:p>
    <w:p w:rsidR="00ED74CA" w:rsidRDefault="00ED74CA" w:rsidP="001B72A0">
      <w:pPr>
        <w:spacing w:line="360" w:lineRule="auto"/>
        <w:jc w:val="center"/>
        <w:rPr>
          <w:rFonts w:ascii="Calibri" w:eastAsia="宋体" w:hAnsi="Calibri" w:cs="Times New Roman"/>
          <w:noProof/>
        </w:rPr>
      </w:pPr>
      <w:r w:rsidRPr="00ED74CA">
        <w:rPr>
          <w:rFonts w:ascii="Calibri" w:eastAsia="宋体" w:hAnsi="Calibri" w:cs="Times New Roman"/>
          <w:noProof/>
        </w:rPr>
        <w:drawing>
          <wp:inline distT="0" distB="0" distL="0" distR="0" wp14:anchorId="02A89EEB" wp14:editId="19E553D9">
            <wp:extent cx="2409825" cy="1359376"/>
            <wp:effectExtent l="0" t="0" r="0" b="0"/>
            <wp:docPr id="103" name="图片 8" descr="QQ图片20161027105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61027105926.png"/>
                    <pic:cNvPicPr/>
                  </pic:nvPicPr>
                  <pic:blipFill>
                    <a:blip r:embed="rId67" cstate="print"/>
                    <a:stretch>
                      <a:fillRect/>
                    </a:stretch>
                  </pic:blipFill>
                  <pic:spPr>
                    <a:xfrm>
                      <a:off x="0" y="0"/>
                      <a:ext cx="2417143" cy="1363504"/>
                    </a:xfrm>
                    <a:prstGeom prst="rect">
                      <a:avLst/>
                    </a:prstGeom>
                  </pic:spPr>
                </pic:pic>
              </a:graphicData>
            </a:graphic>
          </wp:inline>
        </w:drawing>
      </w:r>
      <w:r w:rsidR="00813BC6">
        <w:rPr>
          <w:rFonts w:ascii="Calibri" w:eastAsia="宋体" w:hAnsi="Calibri" w:cs="Times New Roman" w:hint="eastAsia"/>
          <w:noProof/>
        </w:rPr>
        <w:t xml:space="preserve"> </w:t>
      </w:r>
      <w:r w:rsidRPr="00ED74CA">
        <w:rPr>
          <w:rFonts w:ascii="Calibri" w:eastAsia="宋体" w:hAnsi="Calibri" w:cs="Times New Roman"/>
          <w:noProof/>
        </w:rPr>
        <w:drawing>
          <wp:inline distT="0" distB="0" distL="0" distR="0" wp14:anchorId="683D0453" wp14:editId="07DBCC88">
            <wp:extent cx="2390775" cy="1323975"/>
            <wp:effectExtent l="0" t="0" r="9525" b="9525"/>
            <wp:docPr id="104" name="图片 9" descr="QQ图片20161027105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61027105940.png"/>
                    <pic:cNvPicPr/>
                  </pic:nvPicPr>
                  <pic:blipFill>
                    <a:blip r:embed="rId68" cstate="print"/>
                    <a:stretch>
                      <a:fillRect/>
                    </a:stretch>
                  </pic:blipFill>
                  <pic:spPr>
                    <a:xfrm>
                      <a:off x="0" y="0"/>
                      <a:ext cx="2394215" cy="1325880"/>
                    </a:xfrm>
                    <a:prstGeom prst="rect">
                      <a:avLst/>
                    </a:prstGeom>
                  </pic:spPr>
                </pic:pic>
              </a:graphicData>
            </a:graphic>
          </wp:inline>
        </w:drawing>
      </w:r>
    </w:p>
    <w:p w:rsidR="00813BC6" w:rsidRPr="008C5B6C" w:rsidRDefault="008C5B6C" w:rsidP="008C5B6C">
      <w:pPr>
        <w:jc w:val="center"/>
        <w:rPr>
          <w:rFonts w:ascii="Calibri" w:eastAsia="宋体" w:hAnsi="Calibri" w:cs="Times New Roman"/>
          <w:noProof/>
        </w:rPr>
      </w:pPr>
      <w:r w:rsidRPr="008C5B6C">
        <w:rPr>
          <w:rFonts w:hint="eastAsia"/>
          <w:b/>
          <w:sz w:val="16"/>
        </w:rPr>
        <w:t>粮油轻工系合唱队</w:t>
      </w:r>
      <w:r w:rsidR="00813BC6">
        <w:rPr>
          <w:rFonts w:hint="eastAsia"/>
          <w:b/>
          <w:sz w:val="16"/>
        </w:rPr>
        <w:t xml:space="preserve">                          </w:t>
      </w:r>
      <w:r w:rsidRPr="008C5B6C">
        <w:rPr>
          <w:rFonts w:hint="eastAsia"/>
          <w:b/>
          <w:sz w:val="16"/>
        </w:rPr>
        <w:t>电气系合唱队</w:t>
      </w:r>
    </w:p>
    <w:p w:rsidR="001B72A0" w:rsidRPr="00ED74CA" w:rsidRDefault="001B72A0" w:rsidP="001B72A0">
      <w:pPr>
        <w:spacing w:afterLines="50" w:after="156" w:line="440" w:lineRule="exact"/>
        <w:jc w:val="center"/>
        <w:rPr>
          <w:rFonts w:ascii="Calibri" w:eastAsia="宋体" w:hAnsi="Calibri" w:cs="Times New Roman"/>
          <w:b/>
          <w:bCs/>
        </w:rPr>
      </w:pPr>
      <w:r w:rsidRPr="002F7B0E">
        <w:rPr>
          <w:rFonts w:ascii="宋体" w:eastAsia="宋体" w:hAnsi="宋体" w:cs="Times New Roman" w:hint="eastAsia"/>
          <w:b/>
          <w:color w:val="000000"/>
          <w:szCs w:val="21"/>
        </w:rPr>
        <w:t>图2</w:t>
      </w:r>
      <w:r w:rsidR="0069021F">
        <w:rPr>
          <w:rFonts w:ascii="宋体" w:eastAsia="宋体" w:hAnsi="宋体" w:cs="Times New Roman" w:hint="eastAsia"/>
          <w:b/>
          <w:color w:val="000000"/>
          <w:szCs w:val="21"/>
        </w:rPr>
        <w:t>4</w:t>
      </w:r>
      <w:r w:rsidRPr="002F7B0E">
        <w:rPr>
          <w:rFonts w:ascii="宋体" w:eastAsia="宋体" w:hAnsi="宋体" w:cs="Times New Roman" w:hint="eastAsia"/>
          <w:b/>
          <w:color w:val="000000"/>
          <w:szCs w:val="21"/>
        </w:rPr>
        <w:t>-</w:t>
      </w:r>
      <w:r w:rsidR="0069021F" w:rsidRPr="0069021F">
        <w:rPr>
          <w:rFonts w:ascii="宋体" w:eastAsia="宋体" w:hAnsi="宋体" w:cs="Times New Roman" w:hint="eastAsia"/>
          <w:b/>
          <w:color w:val="000000"/>
          <w:szCs w:val="21"/>
        </w:rPr>
        <w:t>科技文化艺术节</w:t>
      </w:r>
    </w:p>
    <w:p w:rsidR="00ED74CA" w:rsidRPr="00362C16" w:rsidRDefault="00ED74CA" w:rsidP="00362C16">
      <w:pPr>
        <w:pStyle w:val="af6"/>
        <w:spacing w:before="312" w:after="156"/>
      </w:pPr>
      <w:r w:rsidRPr="00362C16">
        <w:rPr>
          <w:rFonts w:hint="eastAsia"/>
        </w:rPr>
        <w:t>案例</w:t>
      </w:r>
      <w:r w:rsidR="00C76780" w:rsidRPr="00362C16">
        <w:rPr>
          <w:rFonts w:hint="eastAsia"/>
        </w:rPr>
        <w:t>9</w:t>
      </w:r>
      <w:r w:rsidRPr="00362C16">
        <w:rPr>
          <w:rFonts w:hint="eastAsia"/>
        </w:rPr>
        <w:t>：与共青团德州市委共同联合承办第二届山东省大中专学生社团节—中学（职）学生社团舞蹈大赛</w:t>
      </w:r>
    </w:p>
    <w:p w:rsidR="00ED74CA" w:rsidRPr="00C82C85" w:rsidRDefault="00ED74CA" w:rsidP="00C82C85">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C82C85">
        <w:rPr>
          <w:rFonts w:ascii="楷体_GB2312" w:eastAsia="楷体_GB2312" w:hAnsi="宋体" w:cs="Times New Roman" w:hint="eastAsia"/>
          <w:color w:val="000000"/>
          <w:sz w:val="24"/>
          <w:szCs w:val="21"/>
        </w:rPr>
        <w:t>23日上午，由山东省委高校工委、共青团山东省委、山东省文化厅、山东省学生联合会联合举办的“第二届山东省大中专学生社团节—中学（职）学生社团舞蹈大赛”在我校隆重举行。团中央国际联络部部长万学军，</w:t>
      </w:r>
      <w:r w:rsidR="008B7C65" w:rsidRPr="00C82C85">
        <w:rPr>
          <w:rFonts w:ascii="楷体_GB2312" w:eastAsia="楷体_GB2312" w:hAnsi="宋体" w:cs="Times New Roman" w:hint="eastAsia"/>
          <w:color w:val="000000"/>
          <w:sz w:val="24"/>
          <w:szCs w:val="21"/>
        </w:rPr>
        <w:t>学校</w:t>
      </w:r>
      <w:r w:rsidRPr="00C82C85">
        <w:rPr>
          <w:rFonts w:ascii="楷体_GB2312" w:eastAsia="楷体_GB2312" w:hAnsi="宋体" w:cs="Times New Roman" w:hint="eastAsia"/>
          <w:color w:val="000000"/>
          <w:sz w:val="24"/>
          <w:szCs w:val="21"/>
        </w:rPr>
        <w:t>党委书记郭宝庆，德州团市委书记沈四平，德州团市委副书记孙艳雪，</w:t>
      </w:r>
      <w:r w:rsidR="008B7C65" w:rsidRPr="00C82C85">
        <w:rPr>
          <w:rFonts w:ascii="楷体_GB2312" w:eastAsia="楷体_GB2312" w:hAnsi="宋体" w:cs="Times New Roman" w:hint="eastAsia"/>
          <w:color w:val="000000"/>
          <w:sz w:val="24"/>
          <w:szCs w:val="21"/>
        </w:rPr>
        <w:t>学校</w:t>
      </w:r>
      <w:r w:rsidRPr="00C82C85">
        <w:rPr>
          <w:rFonts w:ascii="楷体_GB2312" w:eastAsia="楷体_GB2312" w:hAnsi="宋体" w:cs="Times New Roman" w:hint="eastAsia"/>
          <w:color w:val="000000"/>
          <w:sz w:val="24"/>
          <w:szCs w:val="21"/>
        </w:rPr>
        <w:t>团委书记田树军观看了比赛。来自7个地市15个中职中学社团参加了此次大赛。</w:t>
      </w:r>
    </w:p>
    <w:p w:rsidR="00ED74CA" w:rsidRDefault="00ED74CA" w:rsidP="00C82C85">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C82C85">
        <w:rPr>
          <w:rFonts w:ascii="楷体_GB2312" w:eastAsia="楷体_GB2312" w:hAnsi="宋体" w:cs="Times New Roman" w:hint="eastAsia"/>
          <w:color w:val="000000"/>
          <w:sz w:val="24"/>
          <w:szCs w:val="21"/>
        </w:rPr>
        <w:t>经过激烈角逐，最终，滨州市第一中学选送的《茉莉花开》、临沂艺术学校选送的《笋儿尖尖》、日照师范选送的《花球啦啦操》三个作品荣获大赛一等奖，滨州市技术学院选送的《你若盛开》等6个作品荣获二等奖，滨州市技师学院选送的《新疆之恋》等6个作品荣获大赛三等奖。我校在本次比赛中荣获两项二等奖、两项三等奖的好成绩。</w:t>
      </w:r>
    </w:p>
    <w:p w:rsidR="00251BAC" w:rsidRDefault="00251BAC" w:rsidP="00D242E2">
      <w:pPr>
        <w:widowControl/>
        <w:shd w:val="clear" w:color="auto" w:fill="FFFFFF"/>
        <w:spacing w:line="360" w:lineRule="auto"/>
        <w:jc w:val="center"/>
        <w:rPr>
          <w:rFonts w:ascii="楷体_GB2312" w:eastAsia="楷体_GB2312" w:hAnsi="宋体" w:cs="Times New Roman"/>
          <w:color w:val="000000"/>
          <w:sz w:val="24"/>
          <w:szCs w:val="21"/>
        </w:rPr>
      </w:pPr>
      <w:r>
        <w:rPr>
          <w:rFonts w:ascii="楷体_GB2312" w:eastAsia="楷体_GB2312" w:hAnsi="宋体" w:cs="Times New Roman"/>
          <w:noProof/>
          <w:color w:val="000000"/>
          <w:sz w:val="24"/>
          <w:szCs w:val="21"/>
        </w:rPr>
        <w:lastRenderedPageBreak/>
        <w:drawing>
          <wp:inline distT="0" distB="0" distL="0" distR="0">
            <wp:extent cx="2295525" cy="1685781"/>
            <wp:effectExtent l="0" t="0" r="0" b="0"/>
            <wp:docPr id="130" name="图片 130" descr="C:\Users\Administrator\Desktop\活动图片\6月23团市委舞蹈大赛\DSC_3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活动图片\6月23团市委舞蹈大赛\DSC_377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94220" cy="1684823"/>
                    </a:xfrm>
                    <a:prstGeom prst="rect">
                      <a:avLst/>
                    </a:prstGeom>
                    <a:noFill/>
                    <a:ln>
                      <a:noFill/>
                    </a:ln>
                  </pic:spPr>
                </pic:pic>
              </a:graphicData>
            </a:graphic>
          </wp:inline>
        </w:drawing>
      </w:r>
      <w:r>
        <w:rPr>
          <w:rFonts w:ascii="楷体_GB2312" w:eastAsia="楷体_GB2312" w:hAnsi="宋体" w:cs="Times New Roman" w:hint="eastAsia"/>
          <w:color w:val="000000"/>
          <w:sz w:val="24"/>
          <w:szCs w:val="21"/>
        </w:rPr>
        <w:t xml:space="preserve">  </w:t>
      </w:r>
      <w:r>
        <w:rPr>
          <w:rFonts w:ascii="楷体_GB2312" w:eastAsia="楷体_GB2312" w:hAnsi="宋体" w:cs="Times New Roman"/>
          <w:noProof/>
          <w:color w:val="000000"/>
          <w:sz w:val="24"/>
          <w:szCs w:val="21"/>
        </w:rPr>
        <w:drawing>
          <wp:inline distT="0" distB="0" distL="0" distR="0">
            <wp:extent cx="2247900" cy="1683501"/>
            <wp:effectExtent l="0" t="0" r="0" b="0"/>
            <wp:docPr id="131" name="图片 131" descr="C:\Users\Administrator\Desktop\活动图片\6月23团市委舞蹈大赛\DSC_3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活动图片\6月23团市委舞蹈大赛\DSC_378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55677" cy="1689325"/>
                    </a:xfrm>
                    <a:prstGeom prst="rect">
                      <a:avLst/>
                    </a:prstGeom>
                    <a:noFill/>
                    <a:ln>
                      <a:noFill/>
                    </a:ln>
                  </pic:spPr>
                </pic:pic>
              </a:graphicData>
            </a:graphic>
          </wp:inline>
        </w:drawing>
      </w:r>
    </w:p>
    <w:p w:rsidR="00251BAC" w:rsidRDefault="00251BAC" w:rsidP="00D242E2">
      <w:pPr>
        <w:widowControl/>
        <w:shd w:val="clear" w:color="auto" w:fill="FFFFFF"/>
        <w:spacing w:line="360" w:lineRule="auto"/>
        <w:jc w:val="center"/>
        <w:rPr>
          <w:rFonts w:ascii="楷体_GB2312" w:eastAsia="楷体_GB2312" w:hAnsi="宋体" w:cs="Times New Roman"/>
          <w:color w:val="000000"/>
          <w:sz w:val="24"/>
          <w:szCs w:val="21"/>
        </w:rPr>
      </w:pPr>
      <w:r>
        <w:rPr>
          <w:rFonts w:ascii="楷体_GB2312" w:eastAsia="楷体_GB2312" w:hAnsi="宋体" w:cs="Times New Roman"/>
          <w:noProof/>
          <w:color w:val="000000"/>
          <w:sz w:val="24"/>
          <w:szCs w:val="21"/>
        </w:rPr>
        <w:drawing>
          <wp:inline distT="0" distB="0" distL="0" distR="0">
            <wp:extent cx="2333625" cy="1657350"/>
            <wp:effectExtent l="0" t="0" r="9525" b="0"/>
            <wp:docPr id="132" name="图片 132" descr="C:\Users\Administrator\Desktop\活动图片\6月23团市委舞蹈大赛\DSC_3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活动图片\6月23团市委舞蹈大赛\DSC_380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32501" cy="1656552"/>
                    </a:xfrm>
                    <a:prstGeom prst="rect">
                      <a:avLst/>
                    </a:prstGeom>
                    <a:noFill/>
                    <a:ln>
                      <a:noFill/>
                    </a:ln>
                  </pic:spPr>
                </pic:pic>
              </a:graphicData>
            </a:graphic>
          </wp:inline>
        </w:drawing>
      </w:r>
      <w:r w:rsidR="00D242E2">
        <w:rPr>
          <w:rFonts w:ascii="楷体_GB2312" w:eastAsia="楷体_GB2312" w:hAnsi="宋体" w:cs="Times New Roman" w:hint="eastAsia"/>
          <w:color w:val="000000"/>
          <w:sz w:val="24"/>
          <w:szCs w:val="21"/>
        </w:rPr>
        <w:t xml:space="preserve">  </w:t>
      </w:r>
      <w:r>
        <w:rPr>
          <w:rFonts w:ascii="楷体_GB2312" w:eastAsia="楷体_GB2312" w:hAnsi="宋体" w:cs="Times New Roman"/>
          <w:noProof/>
          <w:color w:val="000000"/>
          <w:sz w:val="24"/>
          <w:szCs w:val="21"/>
        </w:rPr>
        <w:drawing>
          <wp:inline distT="0" distB="0" distL="0" distR="0">
            <wp:extent cx="2266950" cy="1683624"/>
            <wp:effectExtent l="0" t="0" r="0" b="0"/>
            <wp:docPr id="133" name="图片 133" descr="C:\Users\Administrator\Desktop\活动图片\6月23团市委舞蹈大赛\DSC_3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活动图片\6月23团市委舞蹈大赛\DSC_383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65844" cy="1682802"/>
                    </a:xfrm>
                    <a:prstGeom prst="rect">
                      <a:avLst/>
                    </a:prstGeom>
                    <a:noFill/>
                    <a:ln>
                      <a:noFill/>
                    </a:ln>
                  </pic:spPr>
                </pic:pic>
              </a:graphicData>
            </a:graphic>
          </wp:inline>
        </w:drawing>
      </w:r>
    </w:p>
    <w:p w:rsidR="00641A6A" w:rsidRPr="00ED74CA" w:rsidRDefault="00641A6A" w:rsidP="00641A6A">
      <w:pPr>
        <w:spacing w:afterLines="50" w:after="156" w:line="440" w:lineRule="exact"/>
        <w:jc w:val="center"/>
        <w:rPr>
          <w:rFonts w:ascii="Calibri" w:eastAsia="宋体" w:hAnsi="Calibri" w:cs="Times New Roman"/>
          <w:b/>
          <w:bCs/>
        </w:rPr>
      </w:pPr>
      <w:r w:rsidRPr="002F7B0E">
        <w:rPr>
          <w:rFonts w:ascii="宋体" w:eastAsia="宋体" w:hAnsi="宋体" w:cs="Times New Roman" w:hint="eastAsia"/>
          <w:b/>
          <w:color w:val="000000"/>
          <w:szCs w:val="21"/>
        </w:rPr>
        <w:t>图2</w:t>
      </w:r>
      <w:r>
        <w:rPr>
          <w:rFonts w:ascii="宋体" w:eastAsia="宋体" w:hAnsi="宋体" w:cs="Times New Roman" w:hint="eastAsia"/>
          <w:b/>
          <w:color w:val="000000"/>
          <w:szCs w:val="21"/>
        </w:rPr>
        <w:t>5</w:t>
      </w:r>
      <w:r w:rsidRPr="002F7B0E">
        <w:rPr>
          <w:rFonts w:ascii="宋体" w:eastAsia="宋体" w:hAnsi="宋体" w:cs="Times New Roman" w:hint="eastAsia"/>
          <w:b/>
          <w:color w:val="000000"/>
          <w:szCs w:val="21"/>
        </w:rPr>
        <w:t>-</w:t>
      </w:r>
      <w:r w:rsidRPr="00641A6A">
        <w:rPr>
          <w:rFonts w:ascii="宋体" w:eastAsia="宋体" w:hAnsi="宋体" w:cs="Times New Roman" w:hint="eastAsia"/>
          <w:b/>
          <w:color w:val="000000"/>
          <w:szCs w:val="21"/>
        </w:rPr>
        <w:t>社团舞蹈大赛</w:t>
      </w:r>
    </w:p>
    <w:p w:rsidR="00ED74CA" w:rsidRPr="00362C16" w:rsidRDefault="00ED74CA" w:rsidP="00362C16">
      <w:pPr>
        <w:pStyle w:val="af6"/>
        <w:spacing w:before="312" w:after="156"/>
      </w:pPr>
      <w:r w:rsidRPr="00362C16">
        <w:rPr>
          <w:rFonts w:hint="eastAsia"/>
        </w:rPr>
        <w:t>案例</w:t>
      </w:r>
      <w:r w:rsidR="00C76780" w:rsidRPr="00362C16">
        <w:rPr>
          <w:rFonts w:hint="eastAsia"/>
        </w:rPr>
        <w:t>10</w:t>
      </w:r>
      <w:r w:rsidRPr="00362C16">
        <w:rPr>
          <w:rFonts w:hint="eastAsia"/>
        </w:rPr>
        <w:t>：德州职业技术学院上演德州市首届校园街舞大赛</w:t>
      </w:r>
    </w:p>
    <w:p w:rsidR="005021D4" w:rsidRDefault="00ED74CA" w:rsidP="005021D4">
      <w:pPr>
        <w:spacing w:line="360" w:lineRule="auto"/>
        <w:ind w:firstLineChars="200" w:firstLine="480"/>
        <w:rPr>
          <w:rFonts w:ascii="楷体_GB2312" w:eastAsia="楷体_GB2312" w:hAnsi="宋体" w:cs="Times New Roman"/>
          <w:color w:val="000000"/>
          <w:sz w:val="24"/>
          <w:szCs w:val="21"/>
        </w:rPr>
      </w:pPr>
      <w:r w:rsidRPr="00C82C85">
        <w:rPr>
          <w:rFonts w:ascii="楷体_GB2312" w:eastAsia="楷体_GB2312" w:hAnsi="宋体" w:cs="Times New Roman" w:hint="eastAsia"/>
          <w:color w:val="000000"/>
          <w:sz w:val="24"/>
          <w:szCs w:val="21"/>
        </w:rPr>
        <w:t>5月20日晚，德州市首届校园街舞大赛在德州职业技术学院拉开帷幕。来自德州学院、德州职业技术学院、华宇工学院、德州市实验中学、武城二中的街舞队员们同场竞技，炫酷的舞姿嗨翻全场。</w:t>
      </w:r>
    </w:p>
    <w:p w:rsidR="005021D4" w:rsidRDefault="00ED74CA" w:rsidP="005021D4">
      <w:pPr>
        <w:spacing w:line="360" w:lineRule="auto"/>
        <w:ind w:firstLineChars="200" w:firstLine="480"/>
        <w:rPr>
          <w:rFonts w:ascii="楷体_GB2312" w:eastAsia="楷体_GB2312" w:hAnsi="宋体" w:cs="Times New Roman"/>
          <w:color w:val="000000"/>
          <w:sz w:val="24"/>
          <w:szCs w:val="21"/>
        </w:rPr>
      </w:pPr>
      <w:r w:rsidRPr="00C82C85">
        <w:rPr>
          <w:rFonts w:ascii="楷体_GB2312" w:eastAsia="楷体_GB2312" w:hAnsi="宋体" w:cs="Times New Roman" w:hint="eastAsia"/>
          <w:color w:val="000000"/>
          <w:sz w:val="24"/>
          <w:szCs w:val="21"/>
        </w:rPr>
        <w:t>本次活动由共青团德州市委、德州职业技术学院、德州市学生联合会联合举办，旨在开展“走下网络、走出宿舍、走向操场”主题群众性课外体育锻炼活动，丰富大中专学校校园文化生活，促进广大青年学生健康成长。比赛组别分为齐舞、Breaking3V3（霹雳舞)、Popping1V1（机械舞）。</w:t>
      </w:r>
    </w:p>
    <w:p w:rsidR="00ED74CA" w:rsidRDefault="00ED74CA" w:rsidP="005021D4">
      <w:pPr>
        <w:spacing w:line="360" w:lineRule="auto"/>
        <w:ind w:firstLineChars="200" w:firstLine="480"/>
        <w:rPr>
          <w:rFonts w:ascii="楷体_GB2312" w:eastAsia="楷体_GB2312" w:hAnsi="宋体" w:cs="Times New Roman"/>
          <w:color w:val="000000"/>
          <w:sz w:val="24"/>
          <w:szCs w:val="21"/>
        </w:rPr>
      </w:pPr>
      <w:r w:rsidRPr="00C82C85">
        <w:rPr>
          <w:rFonts w:ascii="楷体_GB2312" w:eastAsia="楷体_GB2312" w:hAnsi="宋体" w:cs="Times New Roman" w:hint="eastAsia"/>
          <w:color w:val="000000"/>
          <w:sz w:val="24"/>
          <w:szCs w:val="21"/>
        </w:rPr>
        <w:t>最终经过激烈比赛，德州职业技术学院的my time 获得齐舞比赛一等奖，德州实验中学的魏世铠、由云松、裴天一获得霹雳舞比赛一等奖，武城二中的尹书昊获得机械舞比赛一等奖。</w:t>
      </w:r>
    </w:p>
    <w:p w:rsidR="00441A27" w:rsidRDefault="00441A27" w:rsidP="00441A27">
      <w:pPr>
        <w:spacing w:line="360" w:lineRule="auto"/>
        <w:rPr>
          <w:rFonts w:ascii="仿宋_GB2312" w:eastAsia="仿宋_GB2312" w:hAnsi="inherit" w:cs="宋体" w:hint="eastAsia"/>
          <w:color w:val="000000"/>
          <w:kern w:val="0"/>
          <w:sz w:val="24"/>
        </w:rPr>
      </w:pPr>
      <w:r>
        <w:rPr>
          <w:rFonts w:ascii="仿宋_GB2312" w:eastAsia="仿宋_GB2312" w:hAnsi="inherit" w:cs="宋体"/>
          <w:noProof/>
          <w:color w:val="000000"/>
          <w:kern w:val="0"/>
          <w:sz w:val="24"/>
        </w:rPr>
        <w:lastRenderedPageBreak/>
        <w:drawing>
          <wp:inline distT="0" distB="0" distL="0" distR="0">
            <wp:extent cx="2333625" cy="1555750"/>
            <wp:effectExtent l="0" t="0" r="9525" b="6350"/>
            <wp:docPr id="134" name="图片 134" descr="C:\Users\Administrator\Desktop\活动图片\街舞大赛\IMG_1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活动图片\街舞大赛\IMG_118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38734" cy="1559156"/>
                    </a:xfrm>
                    <a:prstGeom prst="rect">
                      <a:avLst/>
                    </a:prstGeom>
                    <a:noFill/>
                    <a:ln>
                      <a:noFill/>
                    </a:ln>
                  </pic:spPr>
                </pic:pic>
              </a:graphicData>
            </a:graphic>
          </wp:inline>
        </w:drawing>
      </w:r>
      <w:r>
        <w:rPr>
          <w:rFonts w:ascii="仿宋_GB2312" w:eastAsia="仿宋_GB2312" w:hAnsi="inherit" w:cs="宋体" w:hint="eastAsia"/>
          <w:color w:val="000000"/>
          <w:kern w:val="0"/>
          <w:sz w:val="24"/>
        </w:rPr>
        <w:t xml:space="preserve">  </w:t>
      </w:r>
      <w:r>
        <w:rPr>
          <w:rFonts w:ascii="仿宋_GB2312" w:eastAsia="仿宋_GB2312" w:hAnsi="inherit" w:cs="宋体"/>
          <w:noProof/>
          <w:color w:val="000000"/>
          <w:kern w:val="0"/>
          <w:sz w:val="24"/>
        </w:rPr>
        <w:drawing>
          <wp:inline distT="0" distB="0" distL="0" distR="0">
            <wp:extent cx="2333625" cy="1555750"/>
            <wp:effectExtent l="0" t="0" r="0" b="6350"/>
            <wp:docPr id="135" name="图片 135" descr="C:\Users\Administrator\Desktop\活动图片\街舞大赛\IMG_1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活动图片\街舞大赛\IMG_139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45588" cy="1563726"/>
                    </a:xfrm>
                    <a:prstGeom prst="rect">
                      <a:avLst/>
                    </a:prstGeom>
                    <a:noFill/>
                    <a:ln>
                      <a:noFill/>
                    </a:ln>
                  </pic:spPr>
                </pic:pic>
              </a:graphicData>
            </a:graphic>
          </wp:inline>
        </w:drawing>
      </w:r>
    </w:p>
    <w:p w:rsidR="00441A27" w:rsidRPr="008B7C65" w:rsidRDefault="00441A27" w:rsidP="00441A27">
      <w:pPr>
        <w:spacing w:afterLines="50" w:after="156" w:line="440" w:lineRule="exact"/>
        <w:jc w:val="center"/>
        <w:rPr>
          <w:rFonts w:ascii="仿宋_GB2312" w:eastAsia="仿宋_GB2312" w:hAnsi="inherit" w:cs="宋体" w:hint="eastAsia"/>
          <w:color w:val="000000"/>
          <w:kern w:val="0"/>
          <w:sz w:val="24"/>
        </w:rPr>
      </w:pPr>
      <w:r w:rsidRPr="002F7B0E">
        <w:rPr>
          <w:rFonts w:ascii="宋体" w:eastAsia="宋体" w:hAnsi="宋体" w:cs="Times New Roman" w:hint="eastAsia"/>
          <w:b/>
          <w:color w:val="000000"/>
          <w:szCs w:val="21"/>
        </w:rPr>
        <w:t>图2</w:t>
      </w:r>
      <w:r>
        <w:rPr>
          <w:rFonts w:ascii="宋体" w:eastAsia="宋体" w:hAnsi="宋体" w:cs="Times New Roman" w:hint="eastAsia"/>
          <w:b/>
          <w:color w:val="000000"/>
          <w:szCs w:val="21"/>
        </w:rPr>
        <w:t>6</w:t>
      </w:r>
      <w:r w:rsidRPr="002F7B0E">
        <w:rPr>
          <w:rFonts w:ascii="宋体" w:eastAsia="宋体" w:hAnsi="宋体" w:cs="Times New Roman" w:hint="eastAsia"/>
          <w:b/>
          <w:color w:val="000000"/>
          <w:szCs w:val="21"/>
        </w:rPr>
        <w:t>-</w:t>
      </w:r>
      <w:r w:rsidR="00323ACF" w:rsidRPr="00323ACF">
        <w:rPr>
          <w:rFonts w:ascii="宋体" w:eastAsia="宋体" w:hAnsi="宋体" w:cs="Times New Roman" w:hint="eastAsia"/>
          <w:b/>
          <w:color w:val="000000"/>
          <w:szCs w:val="21"/>
        </w:rPr>
        <w:t>校园街舞大赛</w:t>
      </w:r>
    </w:p>
    <w:p w:rsidR="00ED74CA" w:rsidRPr="00C76780" w:rsidRDefault="00ED74CA" w:rsidP="00C76780">
      <w:pPr>
        <w:spacing w:line="360" w:lineRule="auto"/>
        <w:ind w:firstLineChars="200" w:firstLine="482"/>
        <w:rPr>
          <w:rFonts w:asciiTheme="majorEastAsia" w:eastAsiaTheme="majorEastAsia" w:hAnsiTheme="majorEastAsia" w:cs="宋体"/>
          <w:b/>
          <w:color w:val="000000"/>
          <w:kern w:val="0"/>
          <w:sz w:val="24"/>
          <w:szCs w:val="24"/>
        </w:rPr>
      </w:pPr>
      <w:r w:rsidRPr="00C76780">
        <w:rPr>
          <w:rFonts w:asciiTheme="majorEastAsia" w:eastAsiaTheme="majorEastAsia" w:hAnsiTheme="majorEastAsia" w:cs="宋体" w:hint="eastAsia"/>
          <w:b/>
          <w:color w:val="000000"/>
          <w:kern w:val="0"/>
          <w:sz w:val="24"/>
          <w:szCs w:val="24"/>
        </w:rPr>
        <w:t>（3</w:t>
      </w:r>
      <w:r w:rsidRPr="00C76780">
        <w:rPr>
          <w:rFonts w:asciiTheme="majorEastAsia" w:eastAsiaTheme="majorEastAsia" w:hAnsiTheme="majorEastAsia" w:cs="宋体"/>
          <w:b/>
          <w:color w:val="000000"/>
          <w:kern w:val="0"/>
          <w:sz w:val="24"/>
          <w:szCs w:val="24"/>
        </w:rPr>
        <w:t>）</w:t>
      </w:r>
      <w:r w:rsidRPr="00C76780">
        <w:rPr>
          <w:rFonts w:asciiTheme="majorEastAsia" w:eastAsiaTheme="majorEastAsia" w:hAnsiTheme="majorEastAsia" w:cs="宋体" w:hint="eastAsia"/>
          <w:b/>
          <w:color w:val="000000"/>
          <w:kern w:val="0"/>
          <w:sz w:val="24"/>
          <w:szCs w:val="24"/>
        </w:rPr>
        <w:t>公寓文化节</w:t>
      </w:r>
    </w:p>
    <w:p w:rsidR="00ED74CA" w:rsidRPr="008B7C65" w:rsidRDefault="00ED74CA" w:rsidP="00915F97">
      <w:pPr>
        <w:spacing w:line="360" w:lineRule="auto"/>
        <w:ind w:firstLineChars="200" w:firstLine="480"/>
        <w:rPr>
          <w:rFonts w:asciiTheme="minorEastAsia" w:hAnsiTheme="minorEastAsia" w:cs="宋体"/>
          <w:bCs/>
          <w:color w:val="000000"/>
          <w:kern w:val="0"/>
          <w:sz w:val="28"/>
          <w:szCs w:val="28"/>
        </w:rPr>
      </w:pPr>
      <w:r w:rsidRPr="00C76780">
        <w:rPr>
          <w:rFonts w:asciiTheme="minorEastAsia" w:hAnsiTheme="minorEastAsia" w:cs="宋体" w:hint="eastAsia"/>
          <w:color w:val="000000"/>
          <w:kern w:val="0"/>
          <w:sz w:val="24"/>
          <w:szCs w:val="24"/>
        </w:rPr>
        <w:t>为培养学生文明高雅的生活行为，推进宿舍管理和育人工作,我校举行第七届大学生宿舍文化节活动。</w:t>
      </w:r>
      <w:r w:rsidRPr="00C76780">
        <w:rPr>
          <w:rFonts w:asciiTheme="minorEastAsia" w:hAnsiTheme="minorEastAsia" w:cs="宋体"/>
          <w:color w:val="000000"/>
          <w:kern w:val="0"/>
          <w:sz w:val="24"/>
          <w:szCs w:val="24"/>
        </w:rPr>
        <w:t>内容包括“宿舍文化征文比赛、摄影比赛、走廊文化作品展评、公益广告设计比赛、十佳文明宿舍评比，以及系列文化竞赛活动”等。这些内容贴近学生、贴近实际、贴近生活，为广大同学施展才艺提供了一个广阔的平台，它也将成为展示我院精神文明建设和校园文化建设风貌的一个重要窗口。</w:t>
      </w:r>
    </w:p>
    <w:p w:rsidR="005445E6" w:rsidRDefault="005445E6" w:rsidP="005445E6">
      <w:pPr>
        <w:jc w:val="center"/>
        <w:rPr>
          <w:rFonts w:ascii="宋体" w:eastAsia="宋体" w:hAnsi="宋体" w:cs="Times New Roman"/>
          <w:b/>
          <w:color w:val="000000"/>
          <w:szCs w:val="21"/>
        </w:rPr>
      </w:pPr>
      <w:r w:rsidRPr="00ED74CA">
        <w:rPr>
          <w:rFonts w:ascii="楷体_GB2312" w:eastAsia="楷体_GB2312" w:hAnsi="inherit" w:cs="宋体"/>
          <w:bCs/>
          <w:noProof/>
          <w:color w:val="000000"/>
          <w:kern w:val="0"/>
          <w:sz w:val="24"/>
        </w:rPr>
        <w:drawing>
          <wp:inline distT="0" distB="0" distL="0" distR="0" wp14:anchorId="5FF66DFC" wp14:editId="0BE64AEB">
            <wp:extent cx="2449830" cy="1635262"/>
            <wp:effectExtent l="19050" t="0" r="7620" b="0"/>
            <wp:docPr id="105" name="图片 37" descr="C:\Users\Administrator\Desktop\20161103083445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istrator\Desktop\20161103083445513.jpg"/>
                    <pic:cNvPicPr>
                      <a:picLocks noChangeAspect="1" noChangeArrowheads="1"/>
                    </pic:cNvPicPr>
                  </pic:nvPicPr>
                  <pic:blipFill>
                    <a:blip r:embed="rId75" cstate="print"/>
                    <a:srcRect/>
                    <a:stretch>
                      <a:fillRect/>
                    </a:stretch>
                  </pic:blipFill>
                  <pic:spPr bwMode="auto">
                    <a:xfrm>
                      <a:off x="0" y="0"/>
                      <a:ext cx="2449942" cy="1635337"/>
                    </a:xfrm>
                    <a:prstGeom prst="rect">
                      <a:avLst/>
                    </a:prstGeom>
                    <a:noFill/>
                    <a:ln w="9525">
                      <a:noFill/>
                      <a:miter lim="800000"/>
                      <a:headEnd/>
                      <a:tailEnd/>
                    </a:ln>
                  </pic:spPr>
                </pic:pic>
              </a:graphicData>
            </a:graphic>
          </wp:inline>
        </w:drawing>
      </w:r>
      <w:r>
        <w:rPr>
          <w:rFonts w:ascii="宋体" w:eastAsia="宋体" w:hAnsi="宋体" w:cs="Times New Roman" w:hint="eastAsia"/>
          <w:b/>
          <w:color w:val="000000"/>
          <w:szCs w:val="21"/>
        </w:rPr>
        <w:t xml:space="preserve">  </w:t>
      </w:r>
      <w:r w:rsidRPr="00ED74CA">
        <w:rPr>
          <w:rFonts w:ascii="楷体_GB2312" w:eastAsia="楷体_GB2312" w:hAnsi="inherit" w:cs="宋体"/>
          <w:bCs/>
          <w:noProof/>
          <w:color w:val="000000"/>
          <w:kern w:val="0"/>
          <w:sz w:val="24"/>
        </w:rPr>
        <w:drawing>
          <wp:inline distT="0" distB="0" distL="0" distR="0" wp14:anchorId="3028AF59" wp14:editId="23DBC57F">
            <wp:extent cx="2449830" cy="1635262"/>
            <wp:effectExtent l="19050" t="0" r="7620" b="0"/>
            <wp:docPr id="106" name="图片 38" descr="C:\Users\Administrator\Desktop\20161103083445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istrator\Desktop\20161103083445262.jpg"/>
                    <pic:cNvPicPr>
                      <a:picLocks noChangeAspect="1" noChangeArrowheads="1"/>
                    </pic:cNvPicPr>
                  </pic:nvPicPr>
                  <pic:blipFill>
                    <a:blip r:embed="rId76" cstate="print"/>
                    <a:srcRect/>
                    <a:stretch>
                      <a:fillRect/>
                    </a:stretch>
                  </pic:blipFill>
                  <pic:spPr bwMode="auto">
                    <a:xfrm>
                      <a:off x="0" y="0"/>
                      <a:ext cx="2449943" cy="1635337"/>
                    </a:xfrm>
                    <a:prstGeom prst="rect">
                      <a:avLst/>
                    </a:prstGeom>
                    <a:noFill/>
                    <a:ln w="9525">
                      <a:noFill/>
                      <a:miter lim="800000"/>
                      <a:headEnd/>
                      <a:tailEnd/>
                    </a:ln>
                  </pic:spPr>
                </pic:pic>
              </a:graphicData>
            </a:graphic>
          </wp:inline>
        </w:drawing>
      </w:r>
    </w:p>
    <w:p w:rsidR="00915F97" w:rsidRPr="008B7C65" w:rsidRDefault="00915F97" w:rsidP="00915F97">
      <w:pPr>
        <w:spacing w:afterLines="50" w:after="156" w:line="440" w:lineRule="exact"/>
        <w:jc w:val="center"/>
        <w:rPr>
          <w:rFonts w:ascii="仿宋_GB2312" w:eastAsia="仿宋_GB2312" w:hAnsi="inherit" w:cs="宋体" w:hint="eastAsia"/>
          <w:color w:val="000000"/>
          <w:kern w:val="0"/>
          <w:sz w:val="24"/>
        </w:rPr>
      </w:pPr>
      <w:r w:rsidRPr="002F7B0E">
        <w:rPr>
          <w:rFonts w:ascii="宋体" w:eastAsia="宋体" w:hAnsi="宋体" w:cs="Times New Roman" w:hint="eastAsia"/>
          <w:b/>
          <w:color w:val="000000"/>
          <w:szCs w:val="21"/>
        </w:rPr>
        <w:t>图2</w:t>
      </w:r>
      <w:r>
        <w:rPr>
          <w:rFonts w:ascii="宋体" w:eastAsia="宋体" w:hAnsi="宋体" w:cs="Times New Roman" w:hint="eastAsia"/>
          <w:b/>
          <w:color w:val="000000"/>
          <w:szCs w:val="21"/>
        </w:rPr>
        <w:t>7</w:t>
      </w:r>
      <w:r w:rsidRPr="002F7B0E">
        <w:rPr>
          <w:rFonts w:ascii="宋体" w:eastAsia="宋体" w:hAnsi="宋体" w:cs="Times New Roman" w:hint="eastAsia"/>
          <w:b/>
          <w:color w:val="000000"/>
          <w:szCs w:val="21"/>
        </w:rPr>
        <w:t>-</w:t>
      </w:r>
      <w:r w:rsidR="001D2B5D">
        <w:rPr>
          <w:rFonts w:ascii="宋体" w:eastAsia="宋体" w:hAnsi="宋体" w:cs="Times New Roman" w:hint="eastAsia"/>
          <w:b/>
          <w:color w:val="000000"/>
          <w:szCs w:val="21"/>
        </w:rPr>
        <w:t>公寓文化节启动仪式</w:t>
      </w:r>
    </w:p>
    <w:p w:rsidR="00ED74CA" w:rsidRPr="00C76780" w:rsidRDefault="00ED74CA" w:rsidP="00C76780">
      <w:pPr>
        <w:spacing w:line="360" w:lineRule="auto"/>
        <w:ind w:firstLineChars="200" w:firstLine="480"/>
        <w:rPr>
          <w:rFonts w:asciiTheme="majorEastAsia" w:eastAsiaTheme="majorEastAsia" w:hAnsiTheme="majorEastAsia" w:cs="宋体"/>
          <w:color w:val="000000"/>
          <w:kern w:val="0"/>
          <w:sz w:val="24"/>
          <w:szCs w:val="24"/>
        </w:rPr>
      </w:pPr>
      <w:r w:rsidRPr="00C76780">
        <w:rPr>
          <w:rFonts w:asciiTheme="majorEastAsia" w:eastAsiaTheme="majorEastAsia" w:hAnsiTheme="majorEastAsia" w:cs="宋体" w:hint="eastAsia"/>
          <w:color w:val="000000"/>
          <w:kern w:val="0"/>
          <w:sz w:val="24"/>
          <w:szCs w:val="24"/>
        </w:rPr>
        <w:t>（4</w:t>
      </w:r>
      <w:r w:rsidRPr="00C76780">
        <w:rPr>
          <w:rFonts w:asciiTheme="majorEastAsia" w:eastAsiaTheme="majorEastAsia" w:hAnsiTheme="majorEastAsia" w:cs="宋体"/>
          <w:color w:val="000000"/>
          <w:kern w:val="0"/>
          <w:sz w:val="24"/>
          <w:szCs w:val="24"/>
        </w:rPr>
        <w:t>）</w:t>
      </w:r>
      <w:r w:rsidRPr="00C76780">
        <w:rPr>
          <w:rFonts w:asciiTheme="majorEastAsia" w:eastAsiaTheme="majorEastAsia" w:hAnsiTheme="majorEastAsia" w:cs="宋体" w:hint="eastAsia"/>
          <w:color w:val="000000"/>
          <w:kern w:val="0"/>
          <w:sz w:val="24"/>
          <w:szCs w:val="24"/>
        </w:rPr>
        <w:t>运动会</w:t>
      </w:r>
    </w:p>
    <w:p w:rsidR="00ED74CA" w:rsidRPr="008B7C65" w:rsidRDefault="00ED74CA" w:rsidP="005445E6">
      <w:pPr>
        <w:spacing w:line="360" w:lineRule="auto"/>
        <w:ind w:firstLineChars="200" w:firstLine="480"/>
        <w:rPr>
          <w:rFonts w:asciiTheme="minorEastAsia" w:hAnsiTheme="minorEastAsia" w:cs="宋体"/>
          <w:color w:val="000000"/>
          <w:kern w:val="0"/>
          <w:sz w:val="28"/>
          <w:szCs w:val="28"/>
        </w:rPr>
      </w:pPr>
      <w:r w:rsidRPr="00C76780">
        <w:rPr>
          <w:rFonts w:asciiTheme="minorEastAsia" w:hAnsiTheme="minorEastAsia" w:cs="宋体" w:hint="eastAsia"/>
          <w:color w:val="000000"/>
          <w:kern w:val="0"/>
          <w:sz w:val="24"/>
          <w:szCs w:val="24"/>
        </w:rPr>
        <w:t>4月22</w:t>
      </w:r>
      <w:r w:rsidRPr="00C76780">
        <w:rPr>
          <w:rFonts w:asciiTheme="minorEastAsia" w:hAnsiTheme="minorEastAsia" w:cs="宋体"/>
          <w:color w:val="000000"/>
          <w:kern w:val="0"/>
          <w:sz w:val="24"/>
          <w:szCs w:val="24"/>
        </w:rPr>
        <w:t>-23</w:t>
      </w:r>
      <w:r w:rsidRPr="00C76780">
        <w:rPr>
          <w:rFonts w:asciiTheme="minorEastAsia" w:hAnsiTheme="minorEastAsia" w:cs="宋体" w:hint="eastAsia"/>
          <w:color w:val="000000"/>
          <w:kern w:val="0"/>
          <w:sz w:val="24"/>
          <w:szCs w:val="24"/>
        </w:rPr>
        <w:t>日，我校举办第十届田径运动会。各项比赛中，全体运动员发扬“更高、更快、更强”的奥运精神，取得了运动成绩与精神文明双丰收。本届运动会中共9个赛项打破了校运会记录，充分展现了我校学生拼搏向上的精神风貌，为促进学校体育运动的蓬勃发展、增强学生的身体素质、丰富校园体育文化生活起到了重要作用。</w:t>
      </w:r>
    </w:p>
    <w:p w:rsidR="00ED74CA" w:rsidRDefault="00ED74CA" w:rsidP="00ED74CA">
      <w:pPr>
        <w:spacing w:beforeLines="50" w:before="156" w:afterLines="50" w:after="156" w:line="360" w:lineRule="auto"/>
        <w:ind w:firstLineChars="200" w:firstLine="480"/>
        <w:rPr>
          <w:rFonts w:ascii="Times New Roman" w:hAnsi="Times New Roman" w:cs="Times New Roman"/>
          <w:snapToGrid w:val="0"/>
          <w:color w:val="000000"/>
          <w:w w:val="0"/>
          <w:kern w:val="0"/>
          <w:sz w:val="0"/>
          <w:szCs w:val="0"/>
          <w:u w:color="000000"/>
          <w:bdr w:val="none" w:sz="0" w:space="0" w:color="000000"/>
          <w:shd w:val="clear" w:color="000000" w:fill="000000"/>
        </w:rPr>
      </w:pPr>
      <w:r w:rsidRPr="00ED74CA">
        <w:rPr>
          <w:rFonts w:ascii="楷体_GB2312" w:eastAsia="楷体_GB2312" w:hAnsi="inherit" w:cs="宋体"/>
          <w:bCs/>
          <w:noProof/>
          <w:color w:val="000000"/>
          <w:kern w:val="0"/>
          <w:sz w:val="24"/>
        </w:rPr>
        <w:lastRenderedPageBreak/>
        <w:drawing>
          <wp:inline distT="0" distB="0" distL="0" distR="0" wp14:anchorId="78480768" wp14:editId="7E510C3A">
            <wp:extent cx="2538730" cy="1872404"/>
            <wp:effectExtent l="0" t="0" r="0" b="0"/>
            <wp:docPr id="107" name="图片 39" descr="C:\Users\Administrator\Desktop\20160422105206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istrator\Desktop\20160422105206809.jpg"/>
                    <pic:cNvPicPr>
                      <a:picLocks noChangeAspect="1" noChangeArrowheads="1"/>
                    </pic:cNvPicPr>
                  </pic:nvPicPr>
                  <pic:blipFill>
                    <a:blip r:embed="rId77" cstate="print"/>
                    <a:srcRect/>
                    <a:stretch>
                      <a:fillRect/>
                    </a:stretch>
                  </pic:blipFill>
                  <pic:spPr bwMode="auto">
                    <a:xfrm>
                      <a:off x="0" y="0"/>
                      <a:ext cx="2558066" cy="1886665"/>
                    </a:xfrm>
                    <a:prstGeom prst="rect">
                      <a:avLst/>
                    </a:prstGeom>
                    <a:noFill/>
                    <a:ln w="9525">
                      <a:noFill/>
                      <a:miter lim="800000"/>
                      <a:headEnd/>
                      <a:tailEnd/>
                    </a:ln>
                  </pic:spPr>
                </pic:pic>
              </a:graphicData>
            </a:graphic>
          </wp:inline>
        </w:drawing>
      </w:r>
      <w:r w:rsidRPr="00ED74CA">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sidRPr="00ED74CA">
        <w:rPr>
          <w:rFonts w:ascii="楷体_GB2312" w:eastAsia="楷体_GB2312" w:hAnsi="inherit" w:cs="宋体"/>
          <w:bCs/>
          <w:noProof/>
          <w:color w:val="000000"/>
          <w:kern w:val="0"/>
          <w:sz w:val="24"/>
        </w:rPr>
        <w:drawing>
          <wp:inline distT="0" distB="0" distL="0" distR="0" wp14:anchorId="064EF90C" wp14:editId="1EB4EB19">
            <wp:extent cx="2127290" cy="2058154"/>
            <wp:effectExtent l="0" t="0" r="0" b="0"/>
            <wp:docPr id="108" name="图片 40" descr="C:\Users\Administrator\Desktop\20160422105206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istrator\Desktop\20160422105206482.jpg"/>
                    <pic:cNvPicPr>
                      <a:picLocks noChangeAspect="1" noChangeArrowheads="1"/>
                    </pic:cNvPicPr>
                  </pic:nvPicPr>
                  <pic:blipFill>
                    <a:blip r:embed="rId78" cstate="print"/>
                    <a:srcRect/>
                    <a:stretch>
                      <a:fillRect/>
                    </a:stretch>
                  </pic:blipFill>
                  <pic:spPr bwMode="auto">
                    <a:xfrm>
                      <a:off x="0" y="0"/>
                      <a:ext cx="2132175" cy="2062880"/>
                    </a:xfrm>
                    <a:prstGeom prst="rect">
                      <a:avLst/>
                    </a:prstGeom>
                    <a:noFill/>
                    <a:ln w="9525">
                      <a:noFill/>
                      <a:miter lim="800000"/>
                      <a:headEnd/>
                      <a:tailEnd/>
                    </a:ln>
                  </pic:spPr>
                </pic:pic>
              </a:graphicData>
            </a:graphic>
          </wp:inline>
        </w:drawing>
      </w:r>
    </w:p>
    <w:p w:rsidR="00464B6C" w:rsidRPr="008B7C65" w:rsidRDefault="00464B6C" w:rsidP="00464B6C">
      <w:pPr>
        <w:spacing w:afterLines="50" w:after="156" w:line="440" w:lineRule="exact"/>
        <w:jc w:val="center"/>
        <w:rPr>
          <w:rFonts w:ascii="仿宋_GB2312" w:eastAsia="仿宋_GB2312" w:hAnsi="inherit" w:cs="宋体" w:hint="eastAsia"/>
          <w:color w:val="000000"/>
          <w:kern w:val="0"/>
          <w:sz w:val="24"/>
        </w:rPr>
      </w:pPr>
      <w:r w:rsidRPr="002F7B0E">
        <w:rPr>
          <w:rFonts w:ascii="宋体" w:eastAsia="宋体" w:hAnsi="宋体" w:cs="Times New Roman" w:hint="eastAsia"/>
          <w:b/>
          <w:color w:val="000000"/>
          <w:szCs w:val="21"/>
        </w:rPr>
        <w:t>图2</w:t>
      </w:r>
      <w:r>
        <w:rPr>
          <w:rFonts w:ascii="宋体" w:eastAsia="宋体" w:hAnsi="宋体" w:cs="Times New Roman" w:hint="eastAsia"/>
          <w:b/>
          <w:color w:val="000000"/>
          <w:szCs w:val="21"/>
        </w:rPr>
        <w:t>8</w:t>
      </w:r>
      <w:r w:rsidRPr="002F7B0E">
        <w:rPr>
          <w:rFonts w:ascii="宋体" w:eastAsia="宋体" w:hAnsi="宋体" w:cs="Times New Roman" w:hint="eastAsia"/>
          <w:b/>
          <w:color w:val="000000"/>
          <w:szCs w:val="21"/>
        </w:rPr>
        <w:t>-</w:t>
      </w:r>
      <w:r>
        <w:rPr>
          <w:rFonts w:ascii="宋体" w:eastAsia="宋体" w:hAnsi="宋体" w:cs="Times New Roman" w:hint="eastAsia"/>
          <w:b/>
          <w:color w:val="000000"/>
          <w:szCs w:val="21"/>
        </w:rPr>
        <w:t>田径运动会</w:t>
      </w:r>
    </w:p>
    <w:p w:rsidR="00087393" w:rsidRPr="002B35E3" w:rsidRDefault="00087393"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20" w:name="_Toc439234440"/>
      <w:bookmarkStart w:id="21" w:name="_Toc467503360"/>
      <w:r w:rsidRPr="002B35E3">
        <w:rPr>
          <w:rFonts w:ascii="楷体_GB2312" w:eastAsia="楷体_GB2312" w:hAnsi="楷体_GB2312" w:cs="Times New Roman" w:hint="eastAsia"/>
          <w:sz w:val="28"/>
          <w:szCs w:val="28"/>
          <w:lang w:val="x-none" w:eastAsia="x-none"/>
        </w:rPr>
        <w:t>（三）全程系统培养，助推职业发展</w:t>
      </w:r>
      <w:bookmarkEnd w:id="20"/>
      <w:bookmarkEnd w:id="21"/>
    </w:p>
    <w:p w:rsidR="00087393" w:rsidRPr="00087393" w:rsidRDefault="00087393" w:rsidP="00030573">
      <w:pPr>
        <w:spacing w:line="360" w:lineRule="auto"/>
        <w:ind w:firstLineChars="200" w:firstLine="480"/>
        <w:rPr>
          <w:rFonts w:ascii="宋体" w:eastAsia="宋体" w:hAnsi="Times New Roman" w:cs="Times New Roman"/>
          <w:color w:val="000000"/>
          <w:sz w:val="24"/>
          <w:szCs w:val="24"/>
        </w:rPr>
      </w:pPr>
      <w:r w:rsidRPr="00087393">
        <w:rPr>
          <w:rFonts w:ascii="宋体" w:eastAsia="宋体" w:hAnsi="Times New Roman" w:cs="Times New Roman" w:hint="eastAsia"/>
          <w:color w:val="000000"/>
          <w:sz w:val="24"/>
          <w:szCs w:val="24"/>
        </w:rPr>
        <w:t>我校以大学生职业发展为核心理念和逻辑主线建立其教育体系，我校的人才培养方案，实际上就是一个学生职业发展的路线图，按照岗位任务设计课程，按照行业职业要求考取相关职业资格证书，再到职业岗位顶岗实习。在三年的培养过程中，以职业发展为线根据不同年级的学生认知规律，突出不同的教学重点内容和要求，建立了全程化职业发展教育体系，设计了连续性的模块教学单元，以提高其教学效果。大一识性实践教育，通过入校专业教育、开设就业规划课程；大二体验性实践，利用寒暑假开展社会调研、企业参观、开展创业实践活动；大三顶岗实践，按照现代学徒制培养计划在第五学期到企业轮岗实践，在第六学期到企业顶岗实习。学校并为一、二、三年级学生制定了《大学生职业发展教育实践手册》，把课程相关要求、内容实践逐一记录在手册之中，作为毕业考核内容之一。学校为了保障职业发展教育实施，建立了一个中心两个团队，即大学生就业指导中心，就业、创业两个教师导师团队。在课程上学校开发了大学生职业发展教育课程，除保留原有的就业指导、职业生涯规划课程，还编写了《职场攻略》一书，以毕业生就业、创业故事供学生借鉴。</w:t>
      </w:r>
    </w:p>
    <w:p w:rsidR="00087393" w:rsidRPr="00087393" w:rsidRDefault="00087393" w:rsidP="00087393">
      <w:pPr>
        <w:spacing w:line="360" w:lineRule="auto"/>
        <w:jc w:val="center"/>
        <w:rPr>
          <w:rFonts w:ascii="宋体" w:eastAsia="宋体" w:hAnsi="Times New Roman" w:cs="Times New Roman"/>
          <w:color w:val="000000"/>
          <w:sz w:val="24"/>
          <w:szCs w:val="24"/>
        </w:rPr>
      </w:pPr>
      <w:r>
        <w:rPr>
          <w:rFonts w:ascii="宋体" w:eastAsia="宋体" w:hAnsi="Times New Roman" w:cs="Times New Roman"/>
          <w:noProof/>
          <w:color w:val="000000"/>
          <w:sz w:val="24"/>
          <w:szCs w:val="24"/>
        </w:rPr>
        <w:lastRenderedPageBreak/>
        <w:drawing>
          <wp:inline distT="0" distB="0" distL="0" distR="0">
            <wp:extent cx="5126990" cy="3131185"/>
            <wp:effectExtent l="0" t="0" r="0" b="0"/>
            <wp:docPr id="14" name="图片 14" descr="文化手册-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文化手册-13"/>
                    <pic:cNvPicPr>
                      <a:picLocks noChangeAspect="1" noChangeArrowheads="1"/>
                    </pic:cNvPicPr>
                  </pic:nvPicPr>
                  <pic:blipFill>
                    <a:blip r:embed="rId79" cstate="print">
                      <a:extLst>
                        <a:ext uri="{28A0092B-C50C-407E-A947-70E740481C1C}">
                          <a14:useLocalDpi xmlns:a14="http://schemas.microsoft.com/office/drawing/2010/main" val="0"/>
                        </a:ext>
                      </a:extLst>
                    </a:blip>
                    <a:srcRect l="9831" t="19904" r="12408" b="15210"/>
                    <a:stretch>
                      <a:fillRect/>
                    </a:stretch>
                  </pic:blipFill>
                  <pic:spPr bwMode="auto">
                    <a:xfrm>
                      <a:off x="0" y="0"/>
                      <a:ext cx="5126990" cy="3131185"/>
                    </a:xfrm>
                    <a:prstGeom prst="rect">
                      <a:avLst/>
                    </a:prstGeom>
                    <a:noFill/>
                    <a:ln>
                      <a:noFill/>
                    </a:ln>
                  </pic:spPr>
                </pic:pic>
              </a:graphicData>
            </a:graphic>
          </wp:inline>
        </w:drawing>
      </w:r>
    </w:p>
    <w:p w:rsidR="00D77C1D" w:rsidRPr="008B7C65" w:rsidRDefault="00D77C1D" w:rsidP="00D77C1D">
      <w:pPr>
        <w:spacing w:afterLines="50" w:after="156" w:line="440" w:lineRule="exact"/>
        <w:jc w:val="center"/>
        <w:rPr>
          <w:rFonts w:ascii="仿宋_GB2312" w:eastAsia="仿宋_GB2312" w:hAnsi="inherit" w:cs="宋体" w:hint="eastAsia"/>
          <w:color w:val="000000"/>
          <w:kern w:val="0"/>
          <w:sz w:val="24"/>
        </w:rPr>
      </w:pPr>
      <w:r w:rsidRPr="002F7B0E">
        <w:rPr>
          <w:rFonts w:ascii="宋体" w:eastAsia="宋体" w:hAnsi="宋体" w:cs="Times New Roman" w:hint="eastAsia"/>
          <w:b/>
          <w:color w:val="000000"/>
          <w:szCs w:val="21"/>
        </w:rPr>
        <w:t>图2</w:t>
      </w:r>
      <w:r>
        <w:rPr>
          <w:rFonts w:ascii="宋体" w:eastAsia="宋体" w:hAnsi="宋体" w:cs="Times New Roman" w:hint="eastAsia"/>
          <w:b/>
          <w:color w:val="000000"/>
          <w:szCs w:val="21"/>
        </w:rPr>
        <w:t>9</w:t>
      </w:r>
      <w:r w:rsidRPr="002F7B0E">
        <w:rPr>
          <w:rFonts w:ascii="宋体" w:eastAsia="宋体" w:hAnsi="宋体" w:cs="Times New Roman" w:hint="eastAsia"/>
          <w:b/>
          <w:color w:val="000000"/>
          <w:szCs w:val="21"/>
        </w:rPr>
        <w:t>-</w:t>
      </w:r>
      <w:r>
        <w:rPr>
          <w:rFonts w:ascii="宋体" w:eastAsia="宋体" w:hAnsi="宋体" w:cs="Times New Roman" w:hint="eastAsia"/>
          <w:b/>
          <w:color w:val="000000"/>
          <w:szCs w:val="21"/>
        </w:rPr>
        <w:t>人才培养路线图举例</w:t>
      </w:r>
    </w:p>
    <w:p w:rsidR="00087393" w:rsidRPr="00087393" w:rsidRDefault="00087393" w:rsidP="00087393">
      <w:pPr>
        <w:widowControl/>
        <w:spacing w:afterLines="50" w:after="156"/>
        <w:jc w:val="center"/>
        <w:rPr>
          <w:rFonts w:ascii="宋体" w:eastAsia="宋体" w:hAnsi="Times New Roman" w:cs="Times New Roman"/>
          <w:b/>
          <w:color w:val="000000"/>
          <w:szCs w:val="24"/>
        </w:rPr>
      </w:pPr>
      <w:r>
        <w:rPr>
          <w:rFonts w:ascii="宋体" w:eastAsia="宋体" w:hAnsi="Times New Roman" w:cs="Times New Roman"/>
          <w:b/>
          <w:noProof/>
          <w:color w:val="000000"/>
          <w:szCs w:val="24"/>
        </w:rPr>
        <w:drawing>
          <wp:inline distT="0" distB="0" distL="0" distR="0">
            <wp:extent cx="2136140" cy="2416810"/>
            <wp:effectExtent l="0" t="0" r="0" b="2540"/>
            <wp:docPr id="13" name="图片 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36140" cy="2416810"/>
                    </a:xfrm>
                    <a:prstGeom prst="rect">
                      <a:avLst/>
                    </a:prstGeom>
                    <a:noFill/>
                    <a:ln>
                      <a:noFill/>
                    </a:ln>
                  </pic:spPr>
                </pic:pic>
              </a:graphicData>
            </a:graphic>
          </wp:inline>
        </w:drawing>
      </w:r>
    </w:p>
    <w:p w:rsidR="00087393" w:rsidRPr="00087393" w:rsidRDefault="00D77C1D" w:rsidP="00D77C1D">
      <w:pPr>
        <w:spacing w:afterLines="50" w:after="156" w:line="440" w:lineRule="exact"/>
        <w:jc w:val="center"/>
        <w:rPr>
          <w:rFonts w:ascii="宋体" w:eastAsia="宋体" w:hAnsi="Times New Roman" w:cs="Times New Roman"/>
          <w:b/>
          <w:color w:val="000000"/>
          <w:szCs w:val="24"/>
        </w:rPr>
      </w:pPr>
      <w:r w:rsidRPr="002F7B0E">
        <w:rPr>
          <w:rFonts w:ascii="宋体" w:eastAsia="宋体" w:hAnsi="宋体" w:cs="Times New Roman" w:hint="eastAsia"/>
          <w:b/>
          <w:color w:val="000000"/>
          <w:szCs w:val="21"/>
        </w:rPr>
        <w:t>图</w:t>
      </w:r>
      <w:r>
        <w:rPr>
          <w:rFonts w:ascii="宋体" w:eastAsia="宋体" w:hAnsi="宋体" w:cs="Times New Roman" w:hint="eastAsia"/>
          <w:b/>
          <w:color w:val="000000"/>
          <w:szCs w:val="21"/>
        </w:rPr>
        <w:t>30</w:t>
      </w:r>
      <w:r w:rsidRPr="002F7B0E">
        <w:rPr>
          <w:rFonts w:ascii="宋体" w:eastAsia="宋体" w:hAnsi="宋体" w:cs="Times New Roman" w:hint="eastAsia"/>
          <w:b/>
          <w:color w:val="000000"/>
          <w:szCs w:val="21"/>
        </w:rPr>
        <w:t>-</w:t>
      </w:r>
      <w:r w:rsidR="00087393" w:rsidRPr="00087393">
        <w:rPr>
          <w:rFonts w:ascii="宋体" w:eastAsia="宋体" w:hAnsi="Times New Roman" w:cs="Times New Roman" w:hint="eastAsia"/>
          <w:b/>
          <w:color w:val="000000"/>
          <w:szCs w:val="24"/>
        </w:rPr>
        <w:t>职业发展教育读本</w:t>
      </w:r>
    </w:p>
    <w:p w:rsidR="004034AB" w:rsidRPr="002B35E3" w:rsidRDefault="004034AB"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22" w:name="_Toc439234441"/>
      <w:bookmarkStart w:id="23" w:name="_Toc467503361"/>
      <w:r w:rsidRPr="002B35E3">
        <w:rPr>
          <w:rFonts w:ascii="楷体_GB2312" w:eastAsia="楷体_GB2312" w:hAnsi="楷体_GB2312" w:cs="Times New Roman" w:hint="eastAsia"/>
          <w:sz w:val="28"/>
          <w:szCs w:val="28"/>
          <w:lang w:val="x-none" w:eastAsia="x-none"/>
        </w:rPr>
        <w:t>（四）建立创业平台，服务自主创业</w:t>
      </w:r>
      <w:bookmarkEnd w:id="22"/>
      <w:bookmarkEnd w:id="23"/>
    </w:p>
    <w:p w:rsidR="004034AB" w:rsidRPr="004034AB" w:rsidRDefault="004034AB" w:rsidP="00FA408E">
      <w:pPr>
        <w:spacing w:line="360" w:lineRule="auto"/>
        <w:ind w:firstLineChars="200" w:firstLine="480"/>
        <w:rPr>
          <w:rFonts w:ascii="宋体" w:eastAsia="宋体" w:hAnsi="Times New Roman" w:cs="Times New Roman"/>
          <w:color w:val="000000"/>
          <w:sz w:val="24"/>
          <w:szCs w:val="24"/>
        </w:rPr>
      </w:pPr>
      <w:r w:rsidRPr="004034AB">
        <w:rPr>
          <w:rFonts w:ascii="宋体" w:eastAsia="宋体" w:hAnsi="Times New Roman" w:cs="Times New Roman" w:hint="eastAsia"/>
          <w:color w:val="000000"/>
          <w:sz w:val="24"/>
          <w:szCs w:val="24"/>
        </w:rPr>
        <w:t>学校高度重视创新创业工作，尤其鼓励学生自主创业。我校早在2009年就成立了“大学生就业创业教育委员会”，响应团省委“青春创业行动”号召，整合企业、高校、媒体等各方资源，成立了“德州职业技术学院联通未来青春创业社”，为大学生提供创业培训、项目发布、就业见习、创业实践等方面服务。为更好地实施创业带动就业政策，学校在“联通未来青春创业社”基础上，与企业共同出资80万元，建设了建筑面积达</w:t>
      </w:r>
      <w:smartTag w:uri="urn:schemas-microsoft-com:office:smarttags" w:element="chmetcnv">
        <w:smartTagPr>
          <w:attr w:name="TCSC" w:val="0"/>
          <w:attr w:name="NumberType" w:val="1"/>
          <w:attr w:name="Negative" w:val="False"/>
          <w:attr w:name="HasSpace" w:val="False"/>
          <w:attr w:name="SourceValue" w:val="1300"/>
          <w:attr w:name="UnitName" w:val="平方米"/>
        </w:smartTagPr>
        <w:r w:rsidRPr="004034AB">
          <w:rPr>
            <w:rFonts w:ascii="宋体" w:eastAsia="宋体" w:hAnsi="Times New Roman" w:cs="Times New Roman" w:hint="eastAsia"/>
            <w:color w:val="000000"/>
            <w:sz w:val="24"/>
            <w:szCs w:val="24"/>
          </w:rPr>
          <w:t>1300平方米</w:t>
        </w:r>
      </w:smartTag>
      <w:r w:rsidRPr="004034AB">
        <w:rPr>
          <w:rFonts w:ascii="宋体" w:eastAsia="宋体" w:hAnsi="Times New Roman" w:cs="Times New Roman" w:hint="eastAsia"/>
          <w:color w:val="000000"/>
          <w:sz w:val="24"/>
          <w:szCs w:val="24"/>
        </w:rPr>
        <w:t>的“德州职业技术学院大学生</w:t>
      </w:r>
      <w:r w:rsidRPr="004034AB">
        <w:rPr>
          <w:rFonts w:ascii="宋体" w:eastAsia="宋体" w:hAnsi="Times New Roman" w:cs="Times New Roman" w:hint="eastAsia"/>
          <w:color w:val="000000"/>
          <w:sz w:val="24"/>
          <w:szCs w:val="24"/>
        </w:rPr>
        <w:lastRenderedPageBreak/>
        <w:t>创业孵化基地”，鼓励大学生自主创业，大学生创业项目得到迅速发展。创业孵化基地现有创新创业工作室（项目）20个，涵盖机械、电子、建筑、园林、电子商务、计算机应用开发与维修，餐饮、旅游、物流、快递，家政服务与汽车咨询等。根据职业教育发展要求，学校积极争取，德州创新创业大学在我校正式建设，以期形成集“创业培训、创业服务、创新研究、成果孵化”为一体的开放、服务型基地和创新创业教育、孵化平台，为大学生自主创业提供更加高端的平台。</w:t>
      </w:r>
    </w:p>
    <w:p w:rsidR="004034AB" w:rsidRPr="004034AB" w:rsidRDefault="004034AB" w:rsidP="004034AB">
      <w:pPr>
        <w:ind w:firstLineChars="200" w:firstLine="482"/>
        <w:rPr>
          <w:rFonts w:ascii="宋体" w:eastAsia="宋体" w:hAnsi="宋体" w:cs="Times New Roman"/>
          <w:b/>
          <w:bCs/>
          <w:color w:val="000000"/>
          <w:sz w:val="24"/>
          <w:szCs w:val="24"/>
        </w:rPr>
      </w:pPr>
      <w:r>
        <w:rPr>
          <w:rFonts w:ascii="宋体" w:eastAsia="宋体" w:hAnsi="宋体" w:cs="Times New Roman"/>
          <w:b/>
          <w:noProof/>
          <w:color w:val="000000"/>
          <w:sz w:val="24"/>
          <w:szCs w:val="24"/>
        </w:rPr>
        <w:drawing>
          <wp:inline distT="0" distB="0" distL="0" distR="0">
            <wp:extent cx="2362200" cy="1571625"/>
            <wp:effectExtent l="0" t="0" r="0" b="952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62200" cy="1571625"/>
                    </a:xfrm>
                    <a:prstGeom prst="rect">
                      <a:avLst/>
                    </a:prstGeom>
                    <a:noFill/>
                    <a:ln>
                      <a:noFill/>
                    </a:ln>
                  </pic:spPr>
                </pic:pic>
              </a:graphicData>
            </a:graphic>
          </wp:inline>
        </w:drawing>
      </w:r>
      <w:r w:rsidRPr="004034AB">
        <w:rPr>
          <w:rFonts w:ascii="宋体" w:eastAsia="宋体" w:hAnsi="宋体" w:cs="Times New Roman" w:hint="eastAsia"/>
          <w:b/>
          <w:bCs/>
          <w:color w:val="000000"/>
          <w:sz w:val="24"/>
          <w:szCs w:val="24"/>
        </w:rPr>
        <w:t xml:space="preserve"> </w:t>
      </w:r>
      <w:r>
        <w:rPr>
          <w:rFonts w:ascii="宋体" w:eastAsia="宋体" w:hAnsi="宋体" w:cs="Times New Roman"/>
          <w:b/>
          <w:noProof/>
          <w:color w:val="000000"/>
          <w:sz w:val="24"/>
          <w:szCs w:val="24"/>
        </w:rPr>
        <w:drawing>
          <wp:inline distT="0" distB="0" distL="0" distR="0">
            <wp:extent cx="2371725" cy="1581150"/>
            <wp:effectExtent l="0" t="0" r="952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71725" cy="1581150"/>
                    </a:xfrm>
                    <a:prstGeom prst="rect">
                      <a:avLst/>
                    </a:prstGeom>
                    <a:noFill/>
                    <a:ln>
                      <a:noFill/>
                    </a:ln>
                  </pic:spPr>
                </pic:pic>
              </a:graphicData>
            </a:graphic>
          </wp:inline>
        </w:drawing>
      </w:r>
    </w:p>
    <w:p w:rsidR="004034AB" w:rsidRPr="004034AB" w:rsidRDefault="004034AB" w:rsidP="004034AB">
      <w:pPr>
        <w:widowControl/>
        <w:spacing w:afterLines="50" w:after="156"/>
        <w:jc w:val="center"/>
        <w:rPr>
          <w:rFonts w:ascii="宋体" w:eastAsia="宋体" w:hAnsi="Times New Roman" w:cs="Times New Roman"/>
          <w:b/>
          <w:color w:val="000000"/>
          <w:szCs w:val="24"/>
        </w:rPr>
      </w:pPr>
      <w:r w:rsidRPr="004034AB">
        <w:rPr>
          <w:rFonts w:ascii="宋体" w:eastAsia="宋体" w:hAnsi="Times New Roman" w:cs="Times New Roman" w:hint="eastAsia"/>
          <w:b/>
          <w:color w:val="000000"/>
          <w:szCs w:val="24"/>
        </w:rPr>
        <w:t>图</w:t>
      </w:r>
      <w:r w:rsidR="000A7365">
        <w:rPr>
          <w:rFonts w:ascii="宋体" w:eastAsia="宋体" w:hAnsi="Times New Roman" w:cs="Times New Roman" w:hint="eastAsia"/>
          <w:b/>
          <w:color w:val="000000"/>
          <w:szCs w:val="24"/>
        </w:rPr>
        <w:t>31</w:t>
      </w:r>
      <w:r w:rsidRPr="004034AB">
        <w:rPr>
          <w:rFonts w:ascii="宋体" w:eastAsia="宋体" w:hAnsi="Times New Roman" w:cs="Times New Roman" w:hint="eastAsia"/>
          <w:b/>
          <w:color w:val="000000"/>
          <w:szCs w:val="24"/>
        </w:rPr>
        <w:t>-校领导</w:t>
      </w:r>
      <w:r w:rsidRPr="004034AB">
        <w:rPr>
          <w:rFonts w:ascii="宋体" w:eastAsia="宋体" w:hAnsi="Times New Roman" w:cs="Times New Roman"/>
          <w:b/>
          <w:color w:val="000000"/>
          <w:szCs w:val="24"/>
        </w:rPr>
        <w:t>到基地指导</w:t>
      </w:r>
      <w:r w:rsidRPr="004034AB">
        <w:rPr>
          <w:rFonts w:ascii="宋体" w:eastAsia="宋体" w:hAnsi="Times New Roman" w:cs="Times New Roman" w:hint="eastAsia"/>
          <w:b/>
          <w:color w:val="000000"/>
          <w:szCs w:val="24"/>
        </w:rPr>
        <w:t xml:space="preserve">  </w:t>
      </w:r>
      <w:r w:rsidRPr="004034AB">
        <w:rPr>
          <w:rFonts w:ascii="宋体" w:eastAsia="宋体" w:hAnsi="Times New Roman" w:cs="Times New Roman"/>
          <w:b/>
          <w:color w:val="000000"/>
          <w:szCs w:val="24"/>
        </w:rPr>
        <w:t xml:space="preserve">   </w:t>
      </w:r>
      <w:r w:rsidRPr="004034AB">
        <w:rPr>
          <w:rFonts w:ascii="宋体" w:eastAsia="宋体" w:hAnsi="Times New Roman" w:cs="Times New Roman" w:hint="eastAsia"/>
          <w:b/>
          <w:color w:val="000000"/>
          <w:szCs w:val="24"/>
        </w:rPr>
        <w:t xml:space="preserve"> </w:t>
      </w:r>
      <w:r w:rsidR="000A7365">
        <w:rPr>
          <w:rFonts w:ascii="宋体" w:eastAsia="宋体" w:hAnsi="Times New Roman" w:cs="Times New Roman" w:hint="eastAsia"/>
          <w:b/>
          <w:color w:val="000000"/>
          <w:szCs w:val="24"/>
        </w:rPr>
        <w:t xml:space="preserve">  </w:t>
      </w:r>
      <w:r w:rsidRPr="004034AB">
        <w:rPr>
          <w:rFonts w:ascii="宋体" w:eastAsia="宋体" w:hAnsi="Times New Roman" w:cs="Times New Roman" w:hint="eastAsia"/>
          <w:b/>
          <w:color w:val="000000"/>
          <w:szCs w:val="24"/>
        </w:rPr>
        <w:t xml:space="preserve"> 图</w:t>
      </w:r>
      <w:r w:rsidR="000A7365">
        <w:rPr>
          <w:rFonts w:ascii="宋体" w:eastAsia="宋体" w:hAnsi="Times New Roman" w:cs="Times New Roman" w:hint="eastAsia"/>
          <w:b/>
          <w:color w:val="000000"/>
          <w:szCs w:val="24"/>
        </w:rPr>
        <w:t>32</w:t>
      </w:r>
      <w:r w:rsidRPr="004034AB">
        <w:rPr>
          <w:rFonts w:ascii="宋体" w:eastAsia="宋体" w:hAnsi="Times New Roman" w:cs="Times New Roman" w:hint="eastAsia"/>
          <w:b/>
          <w:color w:val="000000"/>
          <w:szCs w:val="24"/>
        </w:rPr>
        <w:t>-指导教师</w:t>
      </w:r>
      <w:r w:rsidRPr="004034AB">
        <w:rPr>
          <w:rFonts w:ascii="宋体" w:eastAsia="宋体" w:hAnsi="Times New Roman" w:cs="Times New Roman"/>
          <w:b/>
          <w:color w:val="000000"/>
          <w:szCs w:val="24"/>
        </w:rPr>
        <w:t>与学生</w:t>
      </w:r>
      <w:r w:rsidRPr="004034AB">
        <w:rPr>
          <w:rFonts w:ascii="宋体" w:eastAsia="宋体" w:hAnsi="Times New Roman" w:cs="Times New Roman" w:hint="eastAsia"/>
          <w:b/>
          <w:color w:val="000000"/>
          <w:szCs w:val="24"/>
        </w:rPr>
        <w:t>研发</w:t>
      </w:r>
    </w:p>
    <w:p w:rsidR="004034AB" w:rsidRPr="004034AB" w:rsidRDefault="004034AB" w:rsidP="004034AB">
      <w:pPr>
        <w:ind w:firstLineChars="200" w:firstLine="482"/>
        <w:rPr>
          <w:rFonts w:ascii="宋体" w:eastAsia="宋体" w:hAnsi="宋体" w:cs="Times New Roman"/>
          <w:b/>
          <w:bCs/>
          <w:color w:val="000000"/>
          <w:sz w:val="24"/>
          <w:szCs w:val="24"/>
        </w:rPr>
      </w:pPr>
      <w:r>
        <w:rPr>
          <w:rFonts w:ascii="宋体" w:eastAsia="宋体" w:hAnsi="宋体" w:cs="Times New Roman"/>
          <w:b/>
          <w:noProof/>
          <w:color w:val="000000"/>
          <w:sz w:val="24"/>
          <w:szCs w:val="24"/>
        </w:rPr>
        <w:drawing>
          <wp:inline distT="0" distB="0" distL="0" distR="0">
            <wp:extent cx="2362200" cy="1571625"/>
            <wp:effectExtent l="0" t="0" r="0"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62200" cy="1571625"/>
                    </a:xfrm>
                    <a:prstGeom prst="rect">
                      <a:avLst/>
                    </a:prstGeom>
                    <a:noFill/>
                    <a:ln>
                      <a:noFill/>
                    </a:ln>
                  </pic:spPr>
                </pic:pic>
              </a:graphicData>
            </a:graphic>
          </wp:inline>
        </w:drawing>
      </w:r>
      <w:r w:rsidRPr="004034AB">
        <w:rPr>
          <w:rFonts w:ascii="宋体" w:eastAsia="宋体" w:hAnsi="宋体" w:cs="Times New Roman" w:hint="eastAsia"/>
          <w:b/>
          <w:bCs/>
          <w:color w:val="000000"/>
          <w:sz w:val="24"/>
          <w:szCs w:val="24"/>
        </w:rPr>
        <w:t xml:space="preserve"> </w:t>
      </w:r>
      <w:r>
        <w:rPr>
          <w:rFonts w:ascii="宋体" w:eastAsia="宋体" w:hAnsi="宋体" w:cs="Times New Roman"/>
          <w:b/>
          <w:noProof/>
          <w:color w:val="000000"/>
          <w:sz w:val="24"/>
          <w:szCs w:val="24"/>
        </w:rPr>
        <w:drawing>
          <wp:inline distT="0" distB="0" distL="0" distR="0">
            <wp:extent cx="2362200" cy="1571625"/>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62200" cy="1571625"/>
                    </a:xfrm>
                    <a:prstGeom prst="rect">
                      <a:avLst/>
                    </a:prstGeom>
                    <a:noFill/>
                    <a:ln>
                      <a:noFill/>
                    </a:ln>
                  </pic:spPr>
                </pic:pic>
              </a:graphicData>
            </a:graphic>
          </wp:inline>
        </w:drawing>
      </w:r>
    </w:p>
    <w:p w:rsidR="004034AB" w:rsidRPr="004034AB" w:rsidRDefault="004034AB" w:rsidP="004034AB">
      <w:pPr>
        <w:widowControl/>
        <w:spacing w:afterLines="50" w:after="156"/>
        <w:jc w:val="center"/>
        <w:rPr>
          <w:rFonts w:ascii="宋体" w:eastAsia="宋体" w:hAnsi="Times New Roman" w:cs="Times New Roman"/>
          <w:b/>
          <w:color w:val="000000"/>
          <w:szCs w:val="24"/>
        </w:rPr>
      </w:pPr>
      <w:r w:rsidRPr="004034AB">
        <w:rPr>
          <w:rFonts w:ascii="宋体" w:eastAsia="宋体" w:hAnsi="Times New Roman" w:cs="Times New Roman" w:hint="eastAsia"/>
          <w:b/>
          <w:color w:val="000000"/>
          <w:szCs w:val="24"/>
        </w:rPr>
        <w:t xml:space="preserve">   图</w:t>
      </w:r>
      <w:r w:rsidR="000A7365">
        <w:rPr>
          <w:rFonts w:ascii="宋体" w:eastAsia="宋体" w:hAnsi="Times New Roman" w:cs="Times New Roman" w:hint="eastAsia"/>
          <w:b/>
          <w:color w:val="000000"/>
          <w:szCs w:val="24"/>
        </w:rPr>
        <w:t>33</w:t>
      </w:r>
      <w:r w:rsidRPr="004034AB">
        <w:rPr>
          <w:rFonts w:ascii="宋体" w:eastAsia="宋体" w:hAnsi="Times New Roman" w:cs="Times New Roman" w:hint="eastAsia"/>
          <w:b/>
          <w:color w:val="000000"/>
          <w:szCs w:val="24"/>
        </w:rPr>
        <w:t xml:space="preserve">-获奖证书         </w:t>
      </w:r>
      <w:r w:rsidR="000A7365">
        <w:rPr>
          <w:rFonts w:ascii="宋体" w:eastAsia="宋体" w:hAnsi="Times New Roman" w:cs="Times New Roman" w:hint="eastAsia"/>
          <w:b/>
          <w:color w:val="000000"/>
          <w:szCs w:val="24"/>
        </w:rPr>
        <w:t xml:space="preserve">  </w:t>
      </w:r>
      <w:r w:rsidRPr="004034AB">
        <w:rPr>
          <w:rFonts w:ascii="宋体" w:eastAsia="宋体" w:hAnsi="Times New Roman" w:cs="Times New Roman" w:hint="eastAsia"/>
          <w:b/>
          <w:color w:val="000000"/>
          <w:szCs w:val="24"/>
        </w:rPr>
        <w:t xml:space="preserve">    图</w:t>
      </w:r>
      <w:r w:rsidR="000A7365">
        <w:rPr>
          <w:rFonts w:ascii="宋体" w:eastAsia="宋体" w:hAnsi="Times New Roman" w:cs="Times New Roman" w:hint="eastAsia"/>
          <w:b/>
          <w:color w:val="000000"/>
          <w:szCs w:val="24"/>
        </w:rPr>
        <w:t>34</w:t>
      </w:r>
      <w:r w:rsidRPr="004034AB">
        <w:rPr>
          <w:rFonts w:ascii="宋体" w:eastAsia="宋体" w:hAnsi="Times New Roman" w:cs="Times New Roman" w:hint="eastAsia"/>
          <w:b/>
          <w:color w:val="000000"/>
          <w:szCs w:val="24"/>
        </w:rPr>
        <w:t>-学生在基地</w:t>
      </w:r>
      <w:r w:rsidRPr="004034AB">
        <w:rPr>
          <w:rFonts w:ascii="宋体" w:eastAsia="宋体" w:hAnsi="Times New Roman" w:cs="Times New Roman"/>
          <w:b/>
          <w:color w:val="000000"/>
          <w:szCs w:val="24"/>
        </w:rPr>
        <w:t>活动</w:t>
      </w:r>
    </w:p>
    <w:p w:rsidR="004034AB" w:rsidRPr="00362C16" w:rsidRDefault="004034AB" w:rsidP="00362C16">
      <w:pPr>
        <w:pStyle w:val="af6"/>
        <w:spacing w:before="312" w:after="156"/>
      </w:pPr>
      <w:r w:rsidRPr="00362C16">
        <w:rPr>
          <w:rFonts w:hint="eastAsia"/>
        </w:rPr>
        <w:t>案列</w:t>
      </w:r>
      <w:r w:rsidR="00AC69E5" w:rsidRPr="00362C16">
        <w:rPr>
          <w:rFonts w:hint="eastAsia"/>
        </w:rPr>
        <w:t>11</w:t>
      </w:r>
      <w:r w:rsidRPr="00362C16">
        <w:rPr>
          <w:rFonts w:hint="eastAsia"/>
        </w:rPr>
        <w:t>：建设德州创新创业大学，创新创业教育蓬勃开展</w:t>
      </w:r>
    </w:p>
    <w:p w:rsidR="004034AB" w:rsidRPr="00C82C85" w:rsidRDefault="00C76780" w:rsidP="00C82C85">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C82C85">
        <w:rPr>
          <w:rFonts w:ascii="楷体_GB2312" w:eastAsia="楷体_GB2312" w:hAnsi="宋体" w:cs="Times New Roman" w:hint="eastAsia"/>
          <w:color w:val="000000"/>
          <w:sz w:val="24"/>
          <w:szCs w:val="21"/>
        </w:rPr>
        <w:t>经过一年的建设，</w:t>
      </w:r>
      <w:r w:rsidR="004034AB" w:rsidRPr="00C82C85">
        <w:rPr>
          <w:rFonts w:ascii="楷体_GB2312" w:eastAsia="楷体_GB2312" w:hAnsi="宋体" w:cs="Times New Roman" w:hint="eastAsia"/>
          <w:color w:val="000000"/>
          <w:sz w:val="24"/>
          <w:szCs w:val="21"/>
        </w:rPr>
        <w:t>德州创新创业大学</w:t>
      </w:r>
      <w:r w:rsidRPr="00C82C85">
        <w:rPr>
          <w:rFonts w:ascii="楷体_GB2312" w:eastAsia="楷体_GB2312" w:hAnsi="宋体" w:cs="Times New Roman" w:hint="eastAsia"/>
          <w:color w:val="000000"/>
          <w:sz w:val="24"/>
          <w:szCs w:val="21"/>
        </w:rPr>
        <w:t>已初具规模并实现正常运转</w:t>
      </w:r>
      <w:r w:rsidR="004034AB" w:rsidRPr="00C82C85">
        <w:rPr>
          <w:rFonts w:ascii="楷体_GB2312" w:eastAsia="楷体_GB2312" w:hAnsi="宋体" w:cs="Times New Roman" w:hint="eastAsia"/>
          <w:color w:val="000000"/>
          <w:sz w:val="24"/>
          <w:szCs w:val="21"/>
        </w:rPr>
        <w:t>。学</w:t>
      </w:r>
      <w:r w:rsidR="00AC69E5" w:rsidRPr="00C82C85">
        <w:rPr>
          <w:rFonts w:ascii="楷体_GB2312" w:eastAsia="楷体_GB2312" w:hAnsi="宋体" w:cs="Times New Roman" w:hint="eastAsia"/>
          <w:color w:val="000000"/>
          <w:sz w:val="24"/>
          <w:szCs w:val="21"/>
        </w:rPr>
        <w:t>投资1000余万元，建设了“大学生创新创业科技园”，入驻孵化创业项目17个；搭建了“六大服务平台”和“三大功能区”</w:t>
      </w:r>
      <w:r w:rsidR="004034AB" w:rsidRPr="00C82C85">
        <w:rPr>
          <w:rFonts w:ascii="楷体_GB2312" w:eastAsia="楷体_GB2312" w:hAnsi="宋体" w:cs="Times New Roman" w:hint="eastAsia"/>
          <w:color w:val="000000"/>
          <w:sz w:val="24"/>
          <w:szCs w:val="21"/>
        </w:rPr>
        <w:t>，改造成集“创业培训、创业服务、创新研究、成果孵化”于一体的开放、服务型基地和创新创业教育、孵化平台。开辟“大学生创新创业大讲堂”，聘请中国林业大学</w:t>
      </w:r>
      <w:smartTag w:uri="urn:schemas-microsoft-com:office:smarttags" w:element="PersonName">
        <w:smartTagPr>
          <w:attr w:name="ProductID" w:val="路军"/>
        </w:smartTagPr>
        <w:r w:rsidR="004034AB" w:rsidRPr="00C82C85">
          <w:rPr>
            <w:rFonts w:ascii="楷体_GB2312" w:eastAsia="楷体_GB2312" w:hAnsi="宋体" w:cs="Times New Roman" w:hint="eastAsia"/>
            <w:color w:val="000000"/>
            <w:sz w:val="24"/>
            <w:szCs w:val="21"/>
          </w:rPr>
          <w:t>路军</w:t>
        </w:r>
      </w:smartTag>
      <w:r w:rsidR="004034AB" w:rsidRPr="00C82C85">
        <w:rPr>
          <w:rFonts w:ascii="楷体_GB2312" w:eastAsia="楷体_GB2312" w:hAnsi="宋体" w:cs="Times New Roman" w:hint="eastAsia"/>
          <w:color w:val="000000"/>
          <w:sz w:val="24"/>
          <w:szCs w:val="21"/>
        </w:rPr>
        <w:t>博士、皇明集团总裁黄鸣等全国创新创业教育知名人士来校开展讲座、指导。截至目前，已举办创新创业培训班三期，开展“大学生创新创业大讲堂”2期，培训人数</w:t>
      </w:r>
      <w:r w:rsidR="00AC69E5" w:rsidRPr="00C82C85">
        <w:rPr>
          <w:rFonts w:ascii="楷体_GB2312" w:eastAsia="楷体_GB2312" w:hAnsi="宋体" w:cs="Times New Roman" w:hint="eastAsia"/>
          <w:color w:val="000000"/>
          <w:sz w:val="24"/>
          <w:szCs w:val="21"/>
        </w:rPr>
        <w:t>3</w:t>
      </w:r>
      <w:r w:rsidR="004034AB" w:rsidRPr="00C82C85">
        <w:rPr>
          <w:rFonts w:ascii="楷体_GB2312" w:eastAsia="楷体_GB2312" w:hAnsi="宋体" w:cs="Times New Roman" w:hint="eastAsia"/>
          <w:color w:val="000000"/>
          <w:sz w:val="24"/>
          <w:szCs w:val="21"/>
        </w:rPr>
        <w:t>000余人，创新创业之风蔚然形成。</w:t>
      </w:r>
    </w:p>
    <w:p w:rsidR="00AC69E5" w:rsidRPr="00AC69E5" w:rsidRDefault="00AC69E5" w:rsidP="004034AB">
      <w:pPr>
        <w:widowControl/>
        <w:spacing w:line="400" w:lineRule="exact"/>
        <w:ind w:firstLine="454"/>
        <w:jc w:val="left"/>
        <w:rPr>
          <w:rFonts w:ascii="楷体_GB2312" w:eastAsia="楷体_GB2312" w:hAnsi="宋体" w:cs="Times New Roman"/>
          <w:color w:val="000000"/>
          <w:sz w:val="24"/>
          <w:szCs w:val="21"/>
        </w:rPr>
      </w:pPr>
    </w:p>
    <w:p w:rsidR="004034AB" w:rsidRPr="00362C16" w:rsidRDefault="004034AB" w:rsidP="00362C16">
      <w:pPr>
        <w:pStyle w:val="af6"/>
        <w:spacing w:before="312" w:after="156"/>
      </w:pPr>
      <w:r w:rsidRPr="00362C16">
        <w:rPr>
          <w:rFonts w:hint="eastAsia"/>
        </w:rPr>
        <w:lastRenderedPageBreak/>
        <w:t>案列</w:t>
      </w:r>
      <w:r w:rsidR="008548C5" w:rsidRPr="00362C16">
        <w:rPr>
          <w:rFonts w:hint="eastAsia"/>
        </w:rPr>
        <w:t>12</w:t>
      </w:r>
      <w:r w:rsidRPr="00362C16">
        <w:rPr>
          <w:rFonts w:hint="eastAsia"/>
        </w:rPr>
        <w:t>：自主创业结硕果</w:t>
      </w:r>
    </w:p>
    <w:p w:rsidR="00087393" w:rsidRPr="004034AB" w:rsidRDefault="004034AB" w:rsidP="00903569">
      <w:pPr>
        <w:widowControl/>
        <w:shd w:val="clear" w:color="auto" w:fill="FFFFFF"/>
        <w:spacing w:line="360" w:lineRule="auto"/>
        <w:ind w:firstLineChars="200" w:firstLine="480"/>
        <w:rPr>
          <w:rFonts w:ascii="楷体_GB2312" w:eastAsia="楷体_GB2312" w:hAnsi="inherit" w:cs="宋体" w:hint="eastAsia"/>
          <w:color w:val="000000"/>
          <w:kern w:val="0"/>
          <w:sz w:val="24"/>
        </w:rPr>
      </w:pPr>
      <w:r w:rsidRPr="004034AB">
        <w:rPr>
          <w:rFonts w:ascii="楷体_GB2312" w:eastAsia="楷体_GB2312" w:hAnsi="宋体" w:cs="Times New Roman" w:hint="eastAsia"/>
          <w:color w:val="000000"/>
          <w:sz w:val="24"/>
          <w:szCs w:val="21"/>
        </w:rPr>
        <w:t>为更好的促进大学生创业工作的开展，学校出台了《大学生创新创业教学团队选拔与管理办法》，引导我校大学生创新创业工作走向规范化、制度化、科学化，创新创业教育效果凸显。经济管理系张开涛老师指导成立的“华信网赢大学生创业工作室”运转良好，3个项目正在申请实体注册，带动十几名同学实习就业，并已取得较好的经济效益；电气工程系学生李飞龙的创意“网末速递有限公司”，在 “挑战杯——彩虹人生”全国职业学校创新创效创业大赛中获一等奖，现在公司已在实际运行，经济效益可观。</w:t>
      </w:r>
    </w:p>
    <w:p w:rsidR="004034AB" w:rsidRPr="002B35E3" w:rsidRDefault="004034AB"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24" w:name="_Toc439234442"/>
      <w:bookmarkStart w:id="25" w:name="_Toc467503362"/>
      <w:r w:rsidRPr="002B35E3">
        <w:rPr>
          <w:rFonts w:ascii="楷体_GB2312" w:eastAsia="楷体_GB2312" w:hAnsi="楷体_GB2312" w:cs="Times New Roman" w:hint="eastAsia"/>
          <w:sz w:val="28"/>
          <w:szCs w:val="28"/>
          <w:lang w:val="x-none" w:eastAsia="x-none"/>
        </w:rPr>
        <w:t>（五）</w:t>
      </w:r>
      <w:r w:rsidR="00AC69E5" w:rsidRPr="002B35E3">
        <w:rPr>
          <w:rFonts w:ascii="楷体_GB2312" w:eastAsia="楷体_GB2312" w:hAnsi="楷体_GB2312" w:cs="Times New Roman" w:hint="eastAsia"/>
          <w:sz w:val="28"/>
          <w:szCs w:val="28"/>
          <w:lang w:val="x-none" w:eastAsia="x-none"/>
        </w:rPr>
        <w:t>坚持开展</w:t>
      </w:r>
      <w:r w:rsidRPr="002B35E3">
        <w:rPr>
          <w:rFonts w:ascii="楷体_GB2312" w:eastAsia="楷体_GB2312" w:hAnsi="楷体_GB2312" w:cs="Times New Roman" w:hint="eastAsia"/>
          <w:sz w:val="28"/>
          <w:szCs w:val="28"/>
          <w:lang w:val="x-none" w:eastAsia="x-none"/>
        </w:rPr>
        <w:t>评先树优</w:t>
      </w:r>
      <w:r w:rsidR="00AC69E5" w:rsidRPr="002B35E3">
        <w:rPr>
          <w:rFonts w:ascii="楷体_GB2312" w:eastAsia="楷体_GB2312" w:hAnsi="楷体_GB2312" w:cs="Times New Roman" w:hint="eastAsia"/>
          <w:sz w:val="28"/>
          <w:szCs w:val="28"/>
          <w:lang w:val="x-none" w:eastAsia="x-none"/>
        </w:rPr>
        <w:t>活动</w:t>
      </w:r>
      <w:r w:rsidRPr="002B35E3">
        <w:rPr>
          <w:rFonts w:ascii="楷体_GB2312" w:eastAsia="楷体_GB2312" w:hAnsi="楷体_GB2312" w:cs="Times New Roman" w:hint="eastAsia"/>
          <w:sz w:val="28"/>
          <w:szCs w:val="28"/>
          <w:lang w:val="x-none" w:eastAsia="x-none"/>
        </w:rPr>
        <w:t>，发挥示范</w:t>
      </w:r>
      <w:bookmarkEnd w:id="24"/>
      <w:r w:rsidRPr="002B35E3">
        <w:rPr>
          <w:rFonts w:ascii="楷体_GB2312" w:eastAsia="楷体_GB2312" w:hAnsi="楷体_GB2312" w:cs="Times New Roman" w:hint="eastAsia"/>
          <w:sz w:val="28"/>
          <w:szCs w:val="28"/>
          <w:lang w:val="x-none" w:eastAsia="x-none"/>
        </w:rPr>
        <w:t>带动</w:t>
      </w:r>
      <w:r w:rsidR="00AC69E5" w:rsidRPr="002B35E3">
        <w:rPr>
          <w:rFonts w:ascii="楷体_GB2312" w:eastAsia="楷体_GB2312" w:hAnsi="楷体_GB2312" w:cs="Times New Roman" w:hint="eastAsia"/>
          <w:sz w:val="28"/>
          <w:szCs w:val="28"/>
          <w:lang w:val="x-none" w:eastAsia="x-none"/>
        </w:rPr>
        <w:t>作用</w:t>
      </w:r>
      <w:bookmarkEnd w:id="25"/>
    </w:p>
    <w:p w:rsidR="00ED74CA" w:rsidRPr="00AC69E5" w:rsidRDefault="00ED74CA" w:rsidP="00ED74CA">
      <w:pPr>
        <w:spacing w:line="360" w:lineRule="auto"/>
        <w:ind w:firstLine="600"/>
        <w:rPr>
          <w:rFonts w:asciiTheme="minorEastAsia" w:hAnsiTheme="minorEastAsia" w:cs="宋体"/>
          <w:color w:val="000000"/>
          <w:kern w:val="0"/>
          <w:sz w:val="24"/>
          <w:szCs w:val="24"/>
        </w:rPr>
      </w:pPr>
      <w:r w:rsidRPr="00AC69E5">
        <w:rPr>
          <w:rFonts w:asciiTheme="minorEastAsia" w:hAnsiTheme="minorEastAsia" w:cs="宋体" w:hint="eastAsia"/>
          <w:color w:val="000000"/>
          <w:kern w:val="0"/>
          <w:sz w:val="24"/>
          <w:szCs w:val="24"/>
        </w:rPr>
        <w:t>充分发挥优秀学生和</w:t>
      </w:r>
      <w:r w:rsidRPr="00AC69E5">
        <w:rPr>
          <w:rFonts w:asciiTheme="minorEastAsia" w:hAnsiTheme="minorEastAsia" w:cs="宋体"/>
          <w:color w:val="000000"/>
          <w:kern w:val="0"/>
          <w:sz w:val="24"/>
          <w:szCs w:val="24"/>
        </w:rPr>
        <w:t>集体</w:t>
      </w:r>
      <w:r w:rsidRPr="00AC69E5">
        <w:rPr>
          <w:rFonts w:asciiTheme="minorEastAsia" w:hAnsiTheme="minorEastAsia" w:cs="宋体" w:hint="eastAsia"/>
          <w:color w:val="000000"/>
          <w:kern w:val="0"/>
          <w:sz w:val="24"/>
          <w:szCs w:val="24"/>
        </w:rPr>
        <w:t>在教育工作中的示范作用。通过开展各类</w:t>
      </w:r>
      <w:r w:rsidRPr="00AC69E5">
        <w:rPr>
          <w:rFonts w:asciiTheme="minorEastAsia" w:hAnsiTheme="minorEastAsia" w:cs="宋体"/>
          <w:color w:val="000000"/>
          <w:kern w:val="0"/>
          <w:sz w:val="24"/>
          <w:szCs w:val="24"/>
        </w:rPr>
        <w:t>评选</w:t>
      </w:r>
      <w:r w:rsidRPr="00AC69E5">
        <w:rPr>
          <w:rFonts w:asciiTheme="minorEastAsia" w:hAnsiTheme="minorEastAsia" w:cs="宋体" w:hint="eastAsia"/>
          <w:color w:val="000000"/>
          <w:kern w:val="0"/>
          <w:sz w:val="24"/>
          <w:szCs w:val="24"/>
        </w:rPr>
        <w:t>表彰</w:t>
      </w:r>
      <w:r w:rsidRPr="00AC69E5">
        <w:rPr>
          <w:rFonts w:asciiTheme="minorEastAsia" w:hAnsiTheme="minorEastAsia" w:cs="宋体"/>
          <w:color w:val="000000"/>
          <w:kern w:val="0"/>
          <w:sz w:val="24"/>
          <w:szCs w:val="24"/>
        </w:rPr>
        <w:t>活动</w:t>
      </w:r>
      <w:r w:rsidRPr="00AC69E5">
        <w:rPr>
          <w:rFonts w:asciiTheme="minorEastAsia" w:hAnsiTheme="minorEastAsia" w:cs="宋体" w:hint="eastAsia"/>
          <w:color w:val="000000"/>
          <w:kern w:val="0"/>
          <w:sz w:val="24"/>
          <w:szCs w:val="24"/>
        </w:rPr>
        <w:t>，教育引导</w:t>
      </w:r>
      <w:r w:rsidRPr="00AC69E5">
        <w:rPr>
          <w:rFonts w:asciiTheme="minorEastAsia" w:hAnsiTheme="minorEastAsia" w:cs="宋体"/>
          <w:color w:val="000000"/>
          <w:kern w:val="0"/>
          <w:sz w:val="24"/>
          <w:szCs w:val="24"/>
        </w:rPr>
        <w:t>学生树立</w:t>
      </w:r>
      <w:r w:rsidRPr="00AC69E5">
        <w:rPr>
          <w:rFonts w:asciiTheme="minorEastAsia" w:hAnsiTheme="minorEastAsia" w:cs="宋体" w:hint="eastAsia"/>
          <w:color w:val="000000"/>
          <w:kern w:val="0"/>
          <w:sz w:val="24"/>
          <w:szCs w:val="24"/>
        </w:rPr>
        <w:t>争先创优意识和积极</w:t>
      </w:r>
      <w:r w:rsidRPr="00AC69E5">
        <w:rPr>
          <w:rFonts w:asciiTheme="minorEastAsia" w:hAnsiTheme="minorEastAsia" w:cs="宋体"/>
          <w:color w:val="000000"/>
          <w:kern w:val="0"/>
          <w:sz w:val="24"/>
          <w:szCs w:val="24"/>
        </w:rPr>
        <w:t>向上的人生观</w:t>
      </w:r>
      <w:r w:rsidRPr="00AC69E5">
        <w:rPr>
          <w:rFonts w:asciiTheme="minorEastAsia" w:hAnsiTheme="minorEastAsia" w:cs="宋体" w:hint="eastAsia"/>
          <w:color w:val="000000"/>
          <w:kern w:val="0"/>
          <w:sz w:val="24"/>
          <w:szCs w:val="24"/>
        </w:rPr>
        <w:t>、价值观。鼓励学生参加国家、省、市级各类比赛，对获奖选手</w:t>
      </w:r>
      <w:r w:rsidRPr="00AC69E5">
        <w:rPr>
          <w:rFonts w:asciiTheme="minorEastAsia" w:hAnsiTheme="minorEastAsia" w:cs="宋体"/>
          <w:color w:val="000000"/>
          <w:kern w:val="0"/>
          <w:sz w:val="24"/>
          <w:szCs w:val="24"/>
        </w:rPr>
        <w:t>、指导教师</w:t>
      </w:r>
      <w:r w:rsidRPr="00AC69E5">
        <w:rPr>
          <w:rFonts w:asciiTheme="minorEastAsia" w:hAnsiTheme="minorEastAsia" w:cs="宋体" w:hint="eastAsia"/>
          <w:color w:val="000000"/>
          <w:kern w:val="0"/>
          <w:sz w:val="24"/>
          <w:szCs w:val="24"/>
        </w:rPr>
        <w:t>和</w:t>
      </w:r>
      <w:r w:rsidRPr="00AC69E5">
        <w:rPr>
          <w:rFonts w:asciiTheme="minorEastAsia" w:hAnsiTheme="minorEastAsia" w:cs="宋体"/>
          <w:color w:val="000000"/>
          <w:kern w:val="0"/>
          <w:sz w:val="24"/>
          <w:szCs w:val="24"/>
        </w:rPr>
        <w:t>部门</w:t>
      </w:r>
      <w:r w:rsidRPr="00AC69E5">
        <w:rPr>
          <w:rFonts w:asciiTheme="minorEastAsia" w:hAnsiTheme="minorEastAsia" w:cs="宋体" w:hint="eastAsia"/>
          <w:color w:val="000000"/>
          <w:kern w:val="0"/>
          <w:sz w:val="24"/>
          <w:szCs w:val="24"/>
        </w:rPr>
        <w:t>按照《德州职业技术学院</w:t>
      </w:r>
      <w:r w:rsidRPr="00AC69E5">
        <w:rPr>
          <w:rFonts w:asciiTheme="minorEastAsia" w:hAnsiTheme="minorEastAsia" w:cs="宋体"/>
          <w:color w:val="000000"/>
          <w:kern w:val="0"/>
          <w:sz w:val="24"/>
          <w:szCs w:val="24"/>
        </w:rPr>
        <w:t>文体活动奖励办法</w:t>
      </w:r>
      <w:r w:rsidRPr="00AC69E5">
        <w:rPr>
          <w:rFonts w:asciiTheme="minorEastAsia" w:hAnsiTheme="minorEastAsia" w:cs="宋体" w:hint="eastAsia"/>
          <w:color w:val="000000"/>
          <w:kern w:val="0"/>
          <w:sz w:val="24"/>
          <w:szCs w:val="24"/>
        </w:rPr>
        <w:t>》进行</w:t>
      </w:r>
      <w:r w:rsidRPr="00AC69E5">
        <w:rPr>
          <w:rFonts w:asciiTheme="minorEastAsia" w:hAnsiTheme="minorEastAsia" w:cs="宋体"/>
          <w:color w:val="000000"/>
          <w:kern w:val="0"/>
          <w:sz w:val="24"/>
          <w:szCs w:val="24"/>
        </w:rPr>
        <w:t>奖励</w:t>
      </w:r>
      <w:r w:rsidRPr="00AC69E5">
        <w:rPr>
          <w:rFonts w:asciiTheme="minorEastAsia" w:hAnsiTheme="minorEastAsia" w:cs="宋体" w:hint="eastAsia"/>
          <w:color w:val="000000"/>
          <w:kern w:val="0"/>
          <w:sz w:val="24"/>
          <w:szCs w:val="24"/>
        </w:rPr>
        <w:t>，全年</w:t>
      </w:r>
      <w:r w:rsidRPr="00AC69E5">
        <w:rPr>
          <w:rFonts w:asciiTheme="minorEastAsia" w:hAnsiTheme="minorEastAsia" w:cs="宋体"/>
          <w:color w:val="000000"/>
          <w:kern w:val="0"/>
          <w:sz w:val="24"/>
          <w:szCs w:val="24"/>
        </w:rPr>
        <w:t>奖励学生优秀个人和集体2936</w:t>
      </w:r>
      <w:r w:rsidRPr="00AC69E5">
        <w:rPr>
          <w:rFonts w:asciiTheme="minorEastAsia" w:hAnsiTheme="minorEastAsia" w:cs="宋体" w:hint="eastAsia"/>
          <w:color w:val="000000"/>
          <w:kern w:val="0"/>
          <w:sz w:val="24"/>
          <w:szCs w:val="24"/>
        </w:rPr>
        <w:t>人次。</w:t>
      </w:r>
    </w:p>
    <w:p w:rsidR="00ED74CA" w:rsidRPr="00F725B1" w:rsidRDefault="00ED74CA" w:rsidP="00F725B1">
      <w:pPr>
        <w:spacing w:line="360" w:lineRule="auto"/>
        <w:jc w:val="center"/>
        <w:rPr>
          <w:rFonts w:ascii="宋体" w:eastAsia="宋体" w:hAnsi="宋体" w:cs="Times New Roman"/>
          <w:b/>
          <w:color w:val="000000"/>
          <w:szCs w:val="21"/>
        </w:rPr>
      </w:pPr>
      <w:r w:rsidRPr="00F725B1">
        <w:rPr>
          <w:rFonts w:ascii="宋体" w:eastAsia="宋体" w:hAnsi="宋体" w:cs="Times New Roman" w:hint="eastAsia"/>
          <w:b/>
          <w:color w:val="000000"/>
          <w:szCs w:val="21"/>
        </w:rPr>
        <w:t>表</w:t>
      </w:r>
      <w:r w:rsidR="00F725B1">
        <w:rPr>
          <w:rFonts w:ascii="宋体" w:eastAsia="宋体" w:hAnsi="宋体" w:cs="Times New Roman" w:hint="eastAsia"/>
          <w:b/>
          <w:color w:val="000000"/>
          <w:szCs w:val="21"/>
        </w:rPr>
        <w:t>9-</w:t>
      </w:r>
      <w:r w:rsidRPr="00F725B1">
        <w:rPr>
          <w:rFonts w:ascii="宋体" w:eastAsia="宋体" w:hAnsi="宋体" w:cs="Times New Roman" w:hint="eastAsia"/>
          <w:b/>
          <w:color w:val="000000"/>
          <w:szCs w:val="21"/>
        </w:rPr>
        <w:t>德州职业技术学院</w:t>
      </w:r>
      <w:r w:rsidRPr="00F725B1">
        <w:rPr>
          <w:rFonts w:ascii="宋体" w:eastAsia="宋体" w:hAnsi="宋体" w:cs="Times New Roman"/>
          <w:b/>
          <w:color w:val="000000"/>
          <w:szCs w:val="21"/>
        </w:rPr>
        <w:t>2016</w:t>
      </w:r>
      <w:r w:rsidRPr="00F725B1">
        <w:rPr>
          <w:rFonts w:ascii="宋体" w:eastAsia="宋体" w:hAnsi="宋体" w:cs="Times New Roman" w:hint="eastAsia"/>
          <w:b/>
          <w:color w:val="000000"/>
          <w:szCs w:val="21"/>
        </w:rPr>
        <w:t>年学生奖励统计表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9"/>
        <w:gridCol w:w="1413"/>
        <w:gridCol w:w="3631"/>
        <w:gridCol w:w="1376"/>
        <w:gridCol w:w="1183"/>
      </w:tblGrid>
      <w:tr w:rsidR="00ED74CA" w:rsidRPr="00ED74CA" w:rsidTr="000504B5">
        <w:trPr>
          <w:tblHeader/>
          <w:jc w:val="center"/>
        </w:trPr>
        <w:tc>
          <w:tcPr>
            <w:tcW w:w="919" w:type="dxa"/>
            <w:vAlign w:val="center"/>
          </w:tcPr>
          <w:p w:rsidR="00ED74CA" w:rsidRPr="002E4372" w:rsidRDefault="00ED74CA" w:rsidP="00ED74CA">
            <w:pPr>
              <w:spacing w:line="360" w:lineRule="auto"/>
              <w:jc w:val="center"/>
              <w:rPr>
                <w:rFonts w:asciiTheme="minorEastAsia" w:hAnsiTheme="minorEastAsia" w:cs="Times New Roman"/>
                <w:b/>
                <w:color w:val="000000"/>
                <w:szCs w:val="21"/>
              </w:rPr>
            </w:pPr>
            <w:r w:rsidRPr="002E4372">
              <w:rPr>
                <w:rFonts w:asciiTheme="minorEastAsia" w:hAnsiTheme="minorEastAsia" w:cs="Times New Roman" w:hint="eastAsia"/>
                <w:b/>
                <w:color w:val="000000"/>
                <w:szCs w:val="21"/>
              </w:rPr>
              <w:t>序号</w:t>
            </w:r>
          </w:p>
        </w:tc>
        <w:tc>
          <w:tcPr>
            <w:tcW w:w="1413" w:type="dxa"/>
            <w:vAlign w:val="center"/>
          </w:tcPr>
          <w:p w:rsidR="00ED74CA" w:rsidRPr="002E4372" w:rsidRDefault="00ED74CA" w:rsidP="00ED74CA">
            <w:pPr>
              <w:spacing w:line="360" w:lineRule="auto"/>
              <w:jc w:val="center"/>
              <w:rPr>
                <w:rFonts w:asciiTheme="minorEastAsia" w:hAnsiTheme="minorEastAsia" w:cs="Times New Roman"/>
                <w:b/>
                <w:color w:val="000000"/>
                <w:szCs w:val="21"/>
              </w:rPr>
            </w:pPr>
            <w:r w:rsidRPr="002E4372">
              <w:rPr>
                <w:rFonts w:asciiTheme="minorEastAsia" w:hAnsiTheme="minorEastAsia" w:cs="Times New Roman" w:hint="eastAsia"/>
                <w:b/>
                <w:color w:val="000000"/>
                <w:szCs w:val="21"/>
              </w:rPr>
              <w:t>获奖项目</w:t>
            </w:r>
          </w:p>
        </w:tc>
        <w:tc>
          <w:tcPr>
            <w:tcW w:w="3631" w:type="dxa"/>
            <w:vAlign w:val="center"/>
          </w:tcPr>
          <w:p w:rsidR="00ED74CA" w:rsidRPr="002E4372" w:rsidRDefault="00ED74CA" w:rsidP="00ED74CA">
            <w:pPr>
              <w:spacing w:line="360" w:lineRule="auto"/>
              <w:jc w:val="center"/>
              <w:rPr>
                <w:rFonts w:asciiTheme="minorEastAsia" w:hAnsiTheme="minorEastAsia" w:cs="Times New Roman"/>
                <w:b/>
                <w:color w:val="000000"/>
                <w:szCs w:val="21"/>
              </w:rPr>
            </w:pPr>
            <w:r w:rsidRPr="002E4372">
              <w:rPr>
                <w:rFonts w:asciiTheme="minorEastAsia" w:hAnsiTheme="minorEastAsia" w:cs="Times New Roman" w:hint="eastAsia"/>
                <w:b/>
                <w:color w:val="000000"/>
                <w:szCs w:val="21"/>
              </w:rPr>
              <w:t>获奖情况</w:t>
            </w:r>
          </w:p>
        </w:tc>
        <w:tc>
          <w:tcPr>
            <w:tcW w:w="1376" w:type="dxa"/>
            <w:vAlign w:val="center"/>
          </w:tcPr>
          <w:p w:rsidR="00ED74CA" w:rsidRPr="002E4372" w:rsidRDefault="00ED74CA" w:rsidP="00ED74CA">
            <w:pPr>
              <w:spacing w:line="360" w:lineRule="auto"/>
              <w:jc w:val="center"/>
              <w:rPr>
                <w:rFonts w:asciiTheme="minorEastAsia" w:hAnsiTheme="minorEastAsia" w:cs="Times New Roman"/>
                <w:b/>
                <w:color w:val="000000"/>
                <w:szCs w:val="21"/>
              </w:rPr>
            </w:pPr>
            <w:r w:rsidRPr="002E4372">
              <w:rPr>
                <w:rFonts w:asciiTheme="minorEastAsia" w:hAnsiTheme="minorEastAsia" w:cs="Times New Roman" w:hint="eastAsia"/>
                <w:b/>
                <w:color w:val="000000"/>
                <w:szCs w:val="21"/>
              </w:rPr>
              <w:t>获奖集体或学生数</w:t>
            </w:r>
          </w:p>
        </w:tc>
        <w:tc>
          <w:tcPr>
            <w:tcW w:w="1183" w:type="dxa"/>
            <w:vAlign w:val="center"/>
          </w:tcPr>
          <w:p w:rsidR="00ED74CA" w:rsidRPr="002E4372" w:rsidRDefault="00ED74CA" w:rsidP="00ED74CA">
            <w:pPr>
              <w:spacing w:line="360" w:lineRule="auto"/>
              <w:jc w:val="center"/>
              <w:rPr>
                <w:rFonts w:asciiTheme="minorEastAsia" w:hAnsiTheme="minorEastAsia" w:cs="Times New Roman"/>
                <w:b/>
                <w:color w:val="000000"/>
                <w:szCs w:val="21"/>
              </w:rPr>
            </w:pPr>
            <w:r w:rsidRPr="002E4372">
              <w:rPr>
                <w:rFonts w:asciiTheme="minorEastAsia" w:hAnsiTheme="minorEastAsia" w:cs="Times New Roman" w:hint="eastAsia"/>
                <w:b/>
                <w:color w:val="000000"/>
                <w:szCs w:val="21"/>
              </w:rPr>
              <w:t>级别</w:t>
            </w:r>
          </w:p>
        </w:tc>
      </w:tr>
      <w:tr w:rsidR="00ED74CA" w:rsidRPr="00ED74CA" w:rsidTr="000504B5">
        <w:trPr>
          <w:trHeight w:val="624"/>
          <w:jc w:val="center"/>
        </w:trPr>
        <w:tc>
          <w:tcPr>
            <w:tcW w:w="919" w:type="dxa"/>
            <w:vMerge w:val="restart"/>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color w:val="000000"/>
                <w:szCs w:val="21"/>
              </w:rPr>
              <w:t>2</w:t>
            </w:r>
          </w:p>
        </w:tc>
        <w:tc>
          <w:tcPr>
            <w:tcW w:w="1413" w:type="dxa"/>
            <w:vMerge w:val="restart"/>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山东省第二届社团节</w:t>
            </w:r>
          </w:p>
        </w:tc>
        <w:tc>
          <w:tcPr>
            <w:tcW w:w="3631" w:type="dxa"/>
            <w:vAlign w:val="center"/>
          </w:tcPr>
          <w:p w:rsidR="00ED74CA" w:rsidRPr="002E4372" w:rsidRDefault="00ED74CA" w:rsidP="00ED74CA">
            <w:pPr>
              <w:widowControl/>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舞蹈大赛二等奖</w:t>
            </w:r>
          </w:p>
        </w:tc>
        <w:tc>
          <w:tcPr>
            <w:tcW w:w="1376"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2</w:t>
            </w:r>
          </w:p>
        </w:tc>
        <w:tc>
          <w:tcPr>
            <w:tcW w:w="1183"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省级</w:t>
            </w:r>
          </w:p>
        </w:tc>
      </w:tr>
      <w:tr w:rsidR="00ED74CA" w:rsidRPr="00ED74CA" w:rsidTr="000504B5">
        <w:trPr>
          <w:trHeight w:val="624"/>
          <w:jc w:val="center"/>
        </w:trPr>
        <w:tc>
          <w:tcPr>
            <w:tcW w:w="919"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1413" w:type="dxa"/>
            <w:vMerge/>
            <w:vAlign w:val="center"/>
          </w:tcPr>
          <w:p w:rsidR="00ED74CA" w:rsidRPr="002E4372" w:rsidRDefault="00ED74CA" w:rsidP="00ED74CA">
            <w:pPr>
              <w:spacing w:line="360" w:lineRule="auto"/>
              <w:rPr>
                <w:rFonts w:asciiTheme="minorEastAsia" w:hAnsiTheme="minorEastAsia" w:cs="Times New Roman"/>
                <w:color w:val="000000"/>
                <w:szCs w:val="21"/>
              </w:rPr>
            </w:pPr>
          </w:p>
        </w:tc>
        <w:tc>
          <w:tcPr>
            <w:tcW w:w="3631" w:type="dxa"/>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舞蹈大赛三等奖</w:t>
            </w:r>
          </w:p>
        </w:tc>
        <w:tc>
          <w:tcPr>
            <w:tcW w:w="1376" w:type="dxa"/>
            <w:tcBorders>
              <w:left w:val="nil"/>
            </w:tcBorders>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8</w:t>
            </w:r>
          </w:p>
        </w:tc>
        <w:tc>
          <w:tcPr>
            <w:tcW w:w="1183"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省级</w:t>
            </w:r>
          </w:p>
        </w:tc>
      </w:tr>
      <w:tr w:rsidR="00ED74CA" w:rsidRPr="00ED74CA" w:rsidTr="000504B5">
        <w:trPr>
          <w:trHeight w:val="624"/>
          <w:jc w:val="center"/>
        </w:trPr>
        <w:tc>
          <w:tcPr>
            <w:tcW w:w="919"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1413" w:type="dxa"/>
            <w:vMerge/>
            <w:vAlign w:val="center"/>
          </w:tcPr>
          <w:p w:rsidR="00ED74CA" w:rsidRPr="002E4372" w:rsidRDefault="00ED74CA" w:rsidP="00ED74CA">
            <w:pPr>
              <w:spacing w:line="360" w:lineRule="auto"/>
              <w:rPr>
                <w:rFonts w:asciiTheme="minorEastAsia" w:hAnsiTheme="minorEastAsia" w:cs="Times New Roman"/>
                <w:color w:val="000000"/>
                <w:szCs w:val="21"/>
              </w:rPr>
            </w:pPr>
          </w:p>
        </w:tc>
        <w:tc>
          <w:tcPr>
            <w:tcW w:w="3631" w:type="dxa"/>
            <w:tcBorders>
              <w:top w:val="nil"/>
            </w:tcBorders>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color w:val="000000"/>
                <w:szCs w:val="21"/>
              </w:rPr>
              <w:t>沙画创意大赛三等奖</w:t>
            </w:r>
          </w:p>
        </w:tc>
        <w:tc>
          <w:tcPr>
            <w:tcW w:w="1376" w:type="dxa"/>
            <w:tcBorders>
              <w:left w:val="nil"/>
            </w:tcBorders>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4</w:t>
            </w:r>
          </w:p>
        </w:tc>
        <w:tc>
          <w:tcPr>
            <w:tcW w:w="1183"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省级</w:t>
            </w:r>
          </w:p>
        </w:tc>
      </w:tr>
      <w:tr w:rsidR="00ED74CA" w:rsidRPr="00ED74CA" w:rsidTr="000504B5">
        <w:trPr>
          <w:trHeight w:val="624"/>
          <w:jc w:val="center"/>
        </w:trPr>
        <w:tc>
          <w:tcPr>
            <w:tcW w:w="919"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1413"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3631" w:type="dxa"/>
            <w:tcBorders>
              <w:top w:val="nil"/>
            </w:tcBorders>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color w:val="000000"/>
                <w:szCs w:val="21"/>
              </w:rPr>
              <w:t>剪纸比赛一等奖</w:t>
            </w:r>
          </w:p>
        </w:tc>
        <w:tc>
          <w:tcPr>
            <w:tcW w:w="1376" w:type="dxa"/>
            <w:tcBorders>
              <w:left w:val="nil"/>
            </w:tcBorders>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3</w:t>
            </w:r>
          </w:p>
        </w:tc>
        <w:tc>
          <w:tcPr>
            <w:tcW w:w="1183"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省级</w:t>
            </w:r>
          </w:p>
        </w:tc>
      </w:tr>
      <w:tr w:rsidR="00ED74CA" w:rsidRPr="00ED74CA" w:rsidTr="000504B5">
        <w:trPr>
          <w:trHeight w:val="520"/>
          <w:jc w:val="center"/>
        </w:trPr>
        <w:tc>
          <w:tcPr>
            <w:tcW w:w="919" w:type="dxa"/>
            <w:vMerge w:val="restart"/>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color w:val="000000"/>
                <w:szCs w:val="21"/>
              </w:rPr>
              <w:t>3</w:t>
            </w:r>
          </w:p>
        </w:tc>
        <w:tc>
          <w:tcPr>
            <w:tcW w:w="1413" w:type="dxa"/>
            <w:vMerge w:val="restart"/>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省级评优</w:t>
            </w:r>
          </w:p>
        </w:tc>
        <w:tc>
          <w:tcPr>
            <w:tcW w:w="3631" w:type="dxa"/>
            <w:tcBorders>
              <w:top w:val="nil"/>
            </w:tcBorders>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省级优秀学生</w:t>
            </w:r>
          </w:p>
        </w:tc>
        <w:tc>
          <w:tcPr>
            <w:tcW w:w="1376" w:type="dxa"/>
            <w:tcBorders>
              <w:left w:val="nil"/>
            </w:tcBorders>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8</w:t>
            </w:r>
          </w:p>
        </w:tc>
        <w:tc>
          <w:tcPr>
            <w:tcW w:w="1183"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省级</w:t>
            </w:r>
          </w:p>
        </w:tc>
      </w:tr>
      <w:tr w:rsidR="00ED74CA" w:rsidRPr="00ED74CA" w:rsidTr="000504B5">
        <w:trPr>
          <w:trHeight w:val="520"/>
          <w:jc w:val="center"/>
        </w:trPr>
        <w:tc>
          <w:tcPr>
            <w:tcW w:w="919"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1413" w:type="dxa"/>
            <w:vMerge/>
            <w:vAlign w:val="center"/>
          </w:tcPr>
          <w:p w:rsidR="00ED74CA" w:rsidRPr="002E4372" w:rsidRDefault="00ED74CA" w:rsidP="00ED74CA">
            <w:pPr>
              <w:spacing w:line="360" w:lineRule="auto"/>
              <w:rPr>
                <w:rFonts w:asciiTheme="minorEastAsia" w:hAnsiTheme="minorEastAsia" w:cs="Times New Roman"/>
                <w:color w:val="000000"/>
                <w:szCs w:val="21"/>
              </w:rPr>
            </w:pPr>
          </w:p>
        </w:tc>
        <w:tc>
          <w:tcPr>
            <w:tcW w:w="3631" w:type="dxa"/>
            <w:tcBorders>
              <w:top w:val="nil"/>
            </w:tcBorders>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省级优秀学生干部</w:t>
            </w:r>
          </w:p>
        </w:tc>
        <w:tc>
          <w:tcPr>
            <w:tcW w:w="1376" w:type="dxa"/>
            <w:tcBorders>
              <w:left w:val="nil"/>
            </w:tcBorders>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4</w:t>
            </w:r>
          </w:p>
        </w:tc>
        <w:tc>
          <w:tcPr>
            <w:tcW w:w="1183"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省级</w:t>
            </w:r>
          </w:p>
        </w:tc>
      </w:tr>
      <w:tr w:rsidR="00ED74CA" w:rsidRPr="00ED74CA" w:rsidTr="000504B5">
        <w:trPr>
          <w:trHeight w:val="520"/>
          <w:jc w:val="center"/>
        </w:trPr>
        <w:tc>
          <w:tcPr>
            <w:tcW w:w="919"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1413" w:type="dxa"/>
            <w:vMerge/>
            <w:vAlign w:val="center"/>
          </w:tcPr>
          <w:p w:rsidR="00ED74CA" w:rsidRPr="002E4372" w:rsidRDefault="00ED74CA" w:rsidP="00ED74CA">
            <w:pPr>
              <w:spacing w:line="360" w:lineRule="auto"/>
              <w:rPr>
                <w:rFonts w:asciiTheme="minorEastAsia" w:hAnsiTheme="minorEastAsia" w:cs="Times New Roman"/>
                <w:color w:val="000000"/>
                <w:szCs w:val="21"/>
              </w:rPr>
            </w:pPr>
          </w:p>
        </w:tc>
        <w:tc>
          <w:tcPr>
            <w:tcW w:w="3631" w:type="dxa"/>
            <w:tcBorders>
              <w:top w:val="nil"/>
            </w:tcBorders>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省级优秀毕业生</w:t>
            </w:r>
          </w:p>
        </w:tc>
        <w:tc>
          <w:tcPr>
            <w:tcW w:w="1376" w:type="dxa"/>
            <w:tcBorders>
              <w:left w:val="nil"/>
            </w:tcBorders>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101</w:t>
            </w:r>
          </w:p>
        </w:tc>
        <w:tc>
          <w:tcPr>
            <w:tcW w:w="1183"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省级</w:t>
            </w:r>
          </w:p>
        </w:tc>
      </w:tr>
      <w:tr w:rsidR="00ED74CA" w:rsidRPr="00ED74CA" w:rsidTr="000504B5">
        <w:trPr>
          <w:trHeight w:val="520"/>
          <w:jc w:val="center"/>
        </w:trPr>
        <w:tc>
          <w:tcPr>
            <w:tcW w:w="919" w:type="dxa"/>
            <w:vMerge w:val="restart"/>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color w:val="000000"/>
                <w:szCs w:val="21"/>
              </w:rPr>
              <w:t>4</w:t>
            </w:r>
          </w:p>
        </w:tc>
        <w:tc>
          <w:tcPr>
            <w:tcW w:w="1413" w:type="dxa"/>
            <w:vMerge w:val="restart"/>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“校园十佳”评选</w:t>
            </w:r>
          </w:p>
        </w:tc>
        <w:tc>
          <w:tcPr>
            <w:tcW w:w="3631" w:type="dxa"/>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校园十佳团支部</w:t>
            </w:r>
          </w:p>
        </w:tc>
        <w:tc>
          <w:tcPr>
            <w:tcW w:w="1376"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10</w:t>
            </w:r>
          </w:p>
        </w:tc>
        <w:tc>
          <w:tcPr>
            <w:tcW w:w="1183" w:type="dxa"/>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校级</w:t>
            </w:r>
          </w:p>
        </w:tc>
      </w:tr>
      <w:tr w:rsidR="00ED74CA" w:rsidRPr="00ED74CA" w:rsidTr="000504B5">
        <w:trPr>
          <w:trHeight w:val="520"/>
          <w:jc w:val="center"/>
        </w:trPr>
        <w:tc>
          <w:tcPr>
            <w:tcW w:w="919"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1413"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3631" w:type="dxa"/>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校园十佳文明宿舍</w:t>
            </w:r>
          </w:p>
        </w:tc>
        <w:tc>
          <w:tcPr>
            <w:tcW w:w="1376"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9</w:t>
            </w:r>
          </w:p>
        </w:tc>
        <w:tc>
          <w:tcPr>
            <w:tcW w:w="1183" w:type="dxa"/>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校级</w:t>
            </w:r>
          </w:p>
        </w:tc>
      </w:tr>
      <w:tr w:rsidR="00ED74CA" w:rsidRPr="00ED74CA" w:rsidTr="000504B5">
        <w:trPr>
          <w:trHeight w:val="520"/>
          <w:jc w:val="center"/>
        </w:trPr>
        <w:tc>
          <w:tcPr>
            <w:tcW w:w="919"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1413"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3631" w:type="dxa"/>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校园十佳社团</w:t>
            </w:r>
          </w:p>
        </w:tc>
        <w:tc>
          <w:tcPr>
            <w:tcW w:w="1376"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10</w:t>
            </w:r>
          </w:p>
        </w:tc>
        <w:tc>
          <w:tcPr>
            <w:tcW w:w="1183" w:type="dxa"/>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校级</w:t>
            </w:r>
          </w:p>
        </w:tc>
      </w:tr>
      <w:tr w:rsidR="00ED74CA" w:rsidRPr="00ED74CA" w:rsidTr="000504B5">
        <w:trPr>
          <w:trHeight w:val="520"/>
          <w:jc w:val="center"/>
        </w:trPr>
        <w:tc>
          <w:tcPr>
            <w:tcW w:w="919"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1413"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3631" w:type="dxa"/>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校园十佳个人</w:t>
            </w:r>
          </w:p>
        </w:tc>
        <w:tc>
          <w:tcPr>
            <w:tcW w:w="1376"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100</w:t>
            </w:r>
          </w:p>
        </w:tc>
        <w:tc>
          <w:tcPr>
            <w:tcW w:w="1183" w:type="dxa"/>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校级</w:t>
            </w:r>
          </w:p>
        </w:tc>
      </w:tr>
      <w:tr w:rsidR="00ED74CA" w:rsidRPr="00ED74CA" w:rsidTr="000504B5">
        <w:trPr>
          <w:trHeight w:val="520"/>
          <w:jc w:val="center"/>
        </w:trPr>
        <w:tc>
          <w:tcPr>
            <w:tcW w:w="919" w:type="dxa"/>
            <w:vMerge w:val="restart"/>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5</w:t>
            </w:r>
          </w:p>
        </w:tc>
        <w:tc>
          <w:tcPr>
            <w:tcW w:w="1413" w:type="dxa"/>
            <w:vMerge w:val="restart"/>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校内评优</w:t>
            </w:r>
          </w:p>
        </w:tc>
        <w:tc>
          <w:tcPr>
            <w:tcW w:w="3631" w:type="dxa"/>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优秀团员</w:t>
            </w:r>
          </w:p>
        </w:tc>
        <w:tc>
          <w:tcPr>
            <w:tcW w:w="1376"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742</w:t>
            </w:r>
          </w:p>
        </w:tc>
        <w:tc>
          <w:tcPr>
            <w:tcW w:w="1183" w:type="dxa"/>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校级</w:t>
            </w:r>
          </w:p>
        </w:tc>
      </w:tr>
      <w:tr w:rsidR="00ED74CA" w:rsidRPr="00ED74CA" w:rsidTr="000504B5">
        <w:trPr>
          <w:trHeight w:val="520"/>
          <w:jc w:val="center"/>
        </w:trPr>
        <w:tc>
          <w:tcPr>
            <w:tcW w:w="919"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1413"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3631" w:type="dxa"/>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优秀团干部</w:t>
            </w:r>
          </w:p>
        </w:tc>
        <w:tc>
          <w:tcPr>
            <w:tcW w:w="1376"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214</w:t>
            </w:r>
          </w:p>
        </w:tc>
        <w:tc>
          <w:tcPr>
            <w:tcW w:w="1183" w:type="dxa"/>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校级</w:t>
            </w:r>
          </w:p>
        </w:tc>
      </w:tr>
      <w:tr w:rsidR="00ED74CA" w:rsidRPr="00ED74CA" w:rsidTr="000504B5">
        <w:trPr>
          <w:trHeight w:val="520"/>
          <w:jc w:val="center"/>
        </w:trPr>
        <w:tc>
          <w:tcPr>
            <w:tcW w:w="919"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1413"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3631" w:type="dxa"/>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优秀</w:t>
            </w:r>
            <w:r w:rsidRPr="002E4372">
              <w:rPr>
                <w:rFonts w:asciiTheme="minorEastAsia" w:hAnsiTheme="minorEastAsia" w:cs="Times New Roman"/>
                <w:color w:val="000000"/>
                <w:szCs w:val="21"/>
              </w:rPr>
              <w:t>团</w:t>
            </w:r>
            <w:r w:rsidRPr="002E4372">
              <w:rPr>
                <w:rFonts w:asciiTheme="minorEastAsia" w:hAnsiTheme="minorEastAsia" w:cs="Times New Roman" w:hint="eastAsia"/>
                <w:color w:val="000000"/>
                <w:szCs w:val="21"/>
              </w:rPr>
              <w:t>支部</w:t>
            </w:r>
          </w:p>
        </w:tc>
        <w:tc>
          <w:tcPr>
            <w:tcW w:w="1376"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43</w:t>
            </w:r>
          </w:p>
        </w:tc>
        <w:tc>
          <w:tcPr>
            <w:tcW w:w="1183" w:type="dxa"/>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校级</w:t>
            </w:r>
          </w:p>
        </w:tc>
      </w:tr>
      <w:tr w:rsidR="00ED74CA" w:rsidRPr="00ED74CA" w:rsidTr="000504B5">
        <w:trPr>
          <w:trHeight w:val="520"/>
          <w:jc w:val="center"/>
        </w:trPr>
        <w:tc>
          <w:tcPr>
            <w:tcW w:w="919"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1413"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3631" w:type="dxa"/>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优秀学生干部</w:t>
            </w:r>
          </w:p>
        </w:tc>
        <w:tc>
          <w:tcPr>
            <w:tcW w:w="1376"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247</w:t>
            </w:r>
          </w:p>
        </w:tc>
        <w:tc>
          <w:tcPr>
            <w:tcW w:w="1183"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校级</w:t>
            </w:r>
          </w:p>
        </w:tc>
      </w:tr>
      <w:tr w:rsidR="00ED74CA" w:rsidRPr="00ED74CA" w:rsidTr="000504B5">
        <w:trPr>
          <w:trHeight w:val="520"/>
          <w:jc w:val="center"/>
        </w:trPr>
        <w:tc>
          <w:tcPr>
            <w:tcW w:w="919"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1413"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3631" w:type="dxa"/>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三好学生</w:t>
            </w:r>
          </w:p>
        </w:tc>
        <w:tc>
          <w:tcPr>
            <w:tcW w:w="1376"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931</w:t>
            </w:r>
          </w:p>
        </w:tc>
        <w:tc>
          <w:tcPr>
            <w:tcW w:w="1183"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校级</w:t>
            </w:r>
          </w:p>
        </w:tc>
      </w:tr>
      <w:tr w:rsidR="00ED74CA" w:rsidRPr="00ED74CA" w:rsidTr="000504B5">
        <w:trPr>
          <w:trHeight w:val="520"/>
          <w:jc w:val="center"/>
        </w:trPr>
        <w:tc>
          <w:tcPr>
            <w:tcW w:w="919"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1413"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3631" w:type="dxa"/>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先进班集体</w:t>
            </w:r>
          </w:p>
        </w:tc>
        <w:tc>
          <w:tcPr>
            <w:tcW w:w="1376"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52</w:t>
            </w:r>
          </w:p>
        </w:tc>
        <w:tc>
          <w:tcPr>
            <w:tcW w:w="1183"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校级</w:t>
            </w:r>
          </w:p>
        </w:tc>
      </w:tr>
      <w:tr w:rsidR="00ED74CA" w:rsidRPr="00ED74CA" w:rsidTr="000504B5">
        <w:trPr>
          <w:trHeight w:val="520"/>
          <w:jc w:val="center"/>
        </w:trPr>
        <w:tc>
          <w:tcPr>
            <w:tcW w:w="919"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1413"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3631" w:type="dxa"/>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优秀助理辅导员</w:t>
            </w:r>
          </w:p>
        </w:tc>
        <w:tc>
          <w:tcPr>
            <w:tcW w:w="1376"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44</w:t>
            </w:r>
          </w:p>
        </w:tc>
        <w:tc>
          <w:tcPr>
            <w:tcW w:w="1183"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校级</w:t>
            </w:r>
          </w:p>
        </w:tc>
      </w:tr>
      <w:tr w:rsidR="00ED74CA" w:rsidRPr="00ED74CA" w:rsidTr="000504B5">
        <w:trPr>
          <w:trHeight w:val="520"/>
          <w:jc w:val="center"/>
        </w:trPr>
        <w:tc>
          <w:tcPr>
            <w:tcW w:w="919"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1413" w:type="dxa"/>
            <w:vMerge/>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3631" w:type="dxa"/>
            <w:vAlign w:val="center"/>
          </w:tcPr>
          <w:p w:rsidR="00ED74CA" w:rsidRPr="002E4372" w:rsidRDefault="00ED74CA" w:rsidP="00ED74CA">
            <w:pPr>
              <w:spacing w:line="360" w:lineRule="auto"/>
              <w:rPr>
                <w:rFonts w:asciiTheme="minorEastAsia" w:hAnsiTheme="minorEastAsia" w:cs="Times New Roman"/>
                <w:color w:val="000000"/>
                <w:szCs w:val="21"/>
              </w:rPr>
            </w:pPr>
            <w:r w:rsidRPr="002E4372">
              <w:rPr>
                <w:rFonts w:asciiTheme="minorEastAsia" w:hAnsiTheme="minorEastAsia" w:cs="Times New Roman" w:hint="eastAsia"/>
                <w:color w:val="000000"/>
                <w:szCs w:val="21"/>
              </w:rPr>
              <w:t>优秀大学生奖学金</w:t>
            </w:r>
          </w:p>
        </w:tc>
        <w:tc>
          <w:tcPr>
            <w:tcW w:w="1376"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404</w:t>
            </w:r>
          </w:p>
        </w:tc>
        <w:tc>
          <w:tcPr>
            <w:tcW w:w="1183"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r w:rsidRPr="002E4372">
              <w:rPr>
                <w:rFonts w:asciiTheme="minorEastAsia" w:hAnsiTheme="minorEastAsia" w:cs="Times New Roman" w:hint="eastAsia"/>
                <w:color w:val="000000"/>
                <w:szCs w:val="21"/>
              </w:rPr>
              <w:t>校级</w:t>
            </w:r>
          </w:p>
        </w:tc>
      </w:tr>
      <w:tr w:rsidR="00ED74CA" w:rsidRPr="00ED74CA" w:rsidTr="000504B5">
        <w:trPr>
          <w:trHeight w:val="520"/>
          <w:jc w:val="center"/>
        </w:trPr>
        <w:tc>
          <w:tcPr>
            <w:tcW w:w="919"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c>
          <w:tcPr>
            <w:tcW w:w="1413" w:type="dxa"/>
            <w:vAlign w:val="center"/>
          </w:tcPr>
          <w:p w:rsidR="00ED74CA" w:rsidRPr="002E4372" w:rsidRDefault="00ED74CA" w:rsidP="00ED74CA">
            <w:pPr>
              <w:spacing w:line="360" w:lineRule="auto"/>
              <w:jc w:val="center"/>
              <w:rPr>
                <w:rFonts w:asciiTheme="minorEastAsia" w:hAnsiTheme="minorEastAsia" w:cs="Times New Roman"/>
                <w:b/>
                <w:color w:val="000000"/>
                <w:szCs w:val="21"/>
              </w:rPr>
            </w:pPr>
            <w:r w:rsidRPr="002E4372">
              <w:rPr>
                <w:rFonts w:asciiTheme="minorEastAsia" w:hAnsiTheme="minorEastAsia" w:cs="Times New Roman" w:hint="eastAsia"/>
                <w:b/>
                <w:color w:val="000000"/>
                <w:szCs w:val="21"/>
              </w:rPr>
              <w:t>总计</w:t>
            </w:r>
          </w:p>
        </w:tc>
        <w:tc>
          <w:tcPr>
            <w:tcW w:w="3631" w:type="dxa"/>
            <w:vAlign w:val="center"/>
          </w:tcPr>
          <w:p w:rsidR="00ED74CA" w:rsidRPr="002E4372" w:rsidRDefault="00ED74CA" w:rsidP="00ED74CA">
            <w:pPr>
              <w:spacing w:line="360" w:lineRule="auto"/>
              <w:rPr>
                <w:rFonts w:asciiTheme="minorEastAsia" w:hAnsiTheme="minorEastAsia" w:cs="Times New Roman"/>
                <w:b/>
                <w:color w:val="000000"/>
                <w:szCs w:val="21"/>
              </w:rPr>
            </w:pPr>
          </w:p>
        </w:tc>
        <w:tc>
          <w:tcPr>
            <w:tcW w:w="1376" w:type="dxa"/>
            <w:vAlign w:val="center"/>
          </w:tcPr>
          <w:p w:rsidR="00ED74CA" w:rsidRPr="002E4372" w:rsidRDefault="00ED74CA" w:rsidP="00ED74CA">
            <w:pPr>
              <w:spacing w:line="360" w:lineRule="auto"/>
              <w:jc w:val="center"/>
              <w:rPr>
                <w:rFonts w:asciiTheme="minorEastAsia" w:hAnsiTheme="minorEastAsia" w:cs="Times New Roman"/>
                <w:b/>
                <w:color w:val="000000"/>
                <w:szCs w:val="21"/>
              </w:rPr>
            </w:pPr>
            <w:r w:rsidRPr="002E4372">
              <w:rPr>
                <w:rFonts w:asciiTheme="minorEastAsia" w:hAnsiTheme="minorEastAsia" w:cs="Times New Roman" w:hint="eastAsia"/>
                <w:b/>
                <w:color w:val="000000"/>
                <w:szCs w:val="21"/>
              </w:rPr>
              <w:t>2936</w:t>
            </w:r>
          </w:p>
        </w:tc>
        <w:tc>
          <w:tcPr>
            <w:tcW w:w="1183" w:type="dxa"/>
            <w:vAlign w:val="center"/>
          </w:tcPr>
          <w:p w:rsidR="00ED74CA" w:rsidRPr="002E4372" w:rsidRDefault="00ED74CA" w:rsidP="00ED74CA">
            <w:pPr>
              <w:spacing w:line="360" w:lineRule="auto"/>
              <w:jc w:val="center"/>
              <w:rPr>
                <w:rFonts w:asciiTheme="minorEastAsia" w:hAnsiTheme="minorEastAsia" w:cs="Times New Roman"/>
                <w:color w:val="000000"/>
                <w:szCs w:val="21"/>
              </w:rPr>
            </w:pPr>
          </w:p>
        </w:tc>
      </w:tr>
    </w:tbl>
    <w:p w:rsidR="00ED74CA" w:rsidRPr="00ED74CA" w:rsidRDefault="00ED74CA" w:rsidP="00ED74CA">
      <w:pPr>
        <w:spacing w:line="360" w:lineRule="auto"/>
        <w:rPr>
          <w:rFonts w:ascii="楷体_GB2312" w:eastAsia="楷体_GB2312" w:hAnsi="inherit" w:cs="宋体" w:hint="eastAsia"/>
          <w:color w:val="000000"/>
          <w:kern w:val="0"/>
          <w:sz w:val="24"/>
        </w:rPr>
      </w:pPr>
    </w:p>
    <w:p w:rsidR="004034AB" w:rsidRPr="002B35E3" w:rsidRDefault="004034AB"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26" w:name="_Toc439234443"/>
      <w:bookmarkStart w:id="27" w:name="_Toc467503363"/>
      <w:r w:rsidRPr="002B35E3">
        <w:rPr>
          <w:rFonts w:ascii="楷体_GB2312" w:eastAsia="楷体_GB2312" w:hAnsi="楷体_GB2312" w:cs="Times New Roman" w:hint="eastAsia"/>
          <w:sz w:val="28"/>
          <w:szCs w:val="28"/>
          <w:lang w:val="x-none" w:eastAsia="x-none"/>
        </w:rPr>
        <w:t>（六）</w:t>
      </w:r>
      <w:r w:rsidR="00AC69E5" w:rsidRPr="002B35E3">
        <w:rPr>
          <w:rFonts w:ascii="楷体_GB2312" w:eastAsia="楷体_GB2312" w:hAnsi="楷体_GB2312" w:cs="Times New Roman" w:hint="eastAsia"/>
          <w:sz w:val="28"/>
          <w:szCs w:val="28"/>
          <w:lang w:val="x-none" w:eastAsia="x-none"/>
        </w:rPr>
        <w:t>技能大赛全面开花</w:t>
      </w:r>
      <w:r w:rsidRPr="002B35E3">
        <w:rPr>
          <w:rFonts w:ascii="楷体_GB2312" w:eastAsia="楷体_GB2312" w:hAnsi="楷体_GB2312" w:cs="Times New Roman" w:hint="eastAsia"/>
          <w:sz w:val="28"/>
          <w:szCs w:val="28"/>
          <w:lang w:val="x-none" w:eastAsia="x-none"/>
        </w:rPr>
        <w:t>，助</w:t>
      </w:r>
      <w:bookmarkEnd w:id="26"/>
      <w:r w:rsidR="00AC69E5" w:rsidRPr="002B35E3">
        <w:rPr>
          <w:rFonts w:ascii="楷体_GB2312" w:eastAsia="楷体_GB2312" w:hAnsi="楷体_GB2312" w:cs="Times New Roman" w:hint="eastAsia"/>
          <w:sz w:val="28"/>
          <w:szCs w:val="28"/>
          <w:lang w:val="x-none" w:eastAsia="x-none"/>
        </w:rPr>
        <w:t>推人才培养水平提升</w:t>
      </w:r>
      <w:bookmarkEnd w:id="27"/>
    </w:p>
    <w:p w:rsidR="004034AB" w:rsidRPr="008548C5" w:rsidRDefault="004034AB" w:rsidP="007C45FC">
      <w:pPr>
        <w:spacing w:line="360" w:lineRule="auto"/>
        <w:ind w:firstLineChars="200" w:firstLine="480"/>
        <w:rPr>
          <w:rFonts w:asciiTheme="minorEastAsia" w:hAnsiTheme="minorEastAsia" w:cs="Times New Roman"/>
          <w:sz w:val="24"/>
          <w:szCs w:val="24"/>
        </w:rPr>
      </w:pPr>
      <w:r w:rsidRPr="008548C5">
        <w:rPr>
          <w:rFonts w:asciiTheme="minorEastAsia" w:hAnsiTheme="minorEastAsia" w:cs="Times New Roman" w:hint="eastAsia"/>
          <w:sz w:val="24"/>
          <w:szCs w:val="24"/>
        </w:rPr>
        <w:t>召开了技能大赛表彰会，多次组织我校优秀的大赛指导教师进行经验推广，</w:t>
      </w:r>
      <w:r w:rsidR="008548C5" w:rsidRPr="008548C5">
        <w:rPr>
          <w:rFonts w:asciiTheme="minorEastAsia" w:hAnsiTheme="minorEastAsia" w:cs="Times New Roman" w:hint="eastAsia"/>
          <w:sz w:val="24"/>
          <w:szCs w:val="24"/>
        </w:rPr>
        <w:t>进一步保障了技能大赛组织实施的科学性、针对性，技能大赛“三步走”目标的“全面开花”目标基本实现。</w:t>
      </w:r>
      <w:r w:rsidRPr="008548C5">
        <w:rPr>
          <w:rFonts w:asciiTheme="minorEastAsia" w:hAnsiTheme="minorEastAsia" w:cs="Times New Roman" w:hint="eastAsia"/>
          <w:sz w:val="24"/>
          <w:szCs w:val="24"/>
        </w:rPr>
        <w:t>职业院校比赛中获得了国赛一等奖、二等奖各一项，省赛一等奖三项，实现了我校在全国职业院校技能大赛和全省职业院校技能大赛的新的突破，同时，</w:t>
      </w:r>
      <w:r w:rsidRPr="008548C5">
        <w:rPr>
          <w:rFonts w:asciiTheme="minorEastAsia" w:hAnsiTheme="minorEastAsia" w:cs="Times New Roman"/>
          <w:sz w:val="24"/>
          <w:szCs w:val="24"/>
        </w:rPr>
        <w:t>2016</w:t>
      </w:r>
      <w:r w:rsidRPr="008548C5">
        <w:rPr>
          <w:rFonts w:asciiTheme="minorEastAsia" w:hAnsiTheme="minorEastAsia" w:cs="Times New Roman" w:hint="eastAsia"/>
          <w:sz w:val="24"/>
          <w:szCs w:val="24"/>
        </w:rPr>
        <w:t>年学校还承办了“</w:t>
      </w:r>
      <w:r w:rsidRPr="008548C5">
        <w:rPr>
          <w:rFonts w:asciiTheme="minorEastAsia" w:hAnsiTheme="minorEastAsia" w:cs="Times New Roman"/>
          <w:sz w:val="24"/>
          <w:szCs w:val="24"/>
        </w:rPr>
        <w:t>2016</w:t>
      </w:r>
      <w:r w:rsidRPr="008548C5">
        <w:rPr>
          <w:rFonts w:asciiTheme="minorEastAsia" w:hAnsiTheme="minorEastAsia" w:cs="Times New Roman" w:hint="eastAsia"/>
          <w:sz w:val="24"/>
          <w:szCs w:val="24"/>
        </w:rPr>
        <w:t>年世界技能大赛山东省选拔赛德州市预选赛”“</w:t>
      </w:r>
      <w:r w:rsidRPr="008548C5">
        <w:rPr>
          <w:rFonts w:asciiTheme="minorEastAsia" w:hAnsiTheme="minorEastAsia" w:cs="Times New Roman"/>
          <w:sz w:val="24"/>
          <w:szCs w:val="24"/>
        </w:rPr>
        <w:t>2016</w:t>
      </w:r>
      <w:r w:rsidRPr="008548C5">
        <w:rPr>
          <w:rFonts w:asciiTheme="minorEastAsia" w:hAnsiTheme="minorEastAsia" w:cs="Times New Roman" w:hint="eastAsia"/>
          <w:sz w:val="24"/>
          <w:szCs w:val="24"/>
        </w:rPr>
        <w:t>年德州市中等职业院校技能大赛”等一系列技能大赛。截止</w:t>
      </w:r>
      <w:r w:rsidRPr="008548C5">
        <w:rPr>
          <w:rFonts w:asciiTheme="minorEastAsia" w:hAnsiTheme="minorEastAsia" w:cs="Times New Roman"/>
          <w:sz w:val="24"/>
          <w:szCs w:val="24"/>
        </w:rPr>
        <w:t>2016</w:t>
      </w:r>
      <w:r w:rsidRPr="008548C5">
        <w:rPr>
          <w:rFonts w:asciiTheme="minorEastAsia" w:hAnsiTheme="minorEastAsia" w:cs="Times New Roman" w:hint="eastAsia"/>
          <w:sz w:val="24"/>
          <w:szCs w:val="24"/>
        </w:rPr>
        <w:t>年</w:t>
      </w:r>
      <w:r w:rsidRPr="008548C5">
        <w:rPr>
          <w:rFonts w:asciiTheme="minorEastAsia" w:hAnsiTheme="minorEastAsia" w:cs="Times New Roman"/>
          <w:sz w:val="24"/>
          <w:szCs w:val="24"/>
        </w:rPr>
        <w:t>11</w:t>
      </w:r>
      <w:r w:rsidRPr="008548C5">
        <w:rPr>
          <w:rFonts w:asciiTheme="minorEastAsia" w:hAnsiTheme="minorEastAsia" w:cs="Times New Roman" w:hint="eastAsia"/>
          <w:sz w:val="24"/>
          <w:szCs w:val="24"/>
        </w:rPr>
        <w:t>月</w:t>
      </w:r>
      <w:r w:rsidRPr="008548C5">
        <w:rPr>
          <w:rFonts w:asciiTheme="minorEastAsia" w:hAnsiTheme="minorEastAsia" w:cs="Times New Roman"/>
          <w:sz w:val="24"/>
          <w:szCs w:val="24"/>
        </w:rPr>
        <w:t>15</w:t>
      </w:r>
      <w:r w:rsidRPr="008548C5">
        <w:rPr>
          <w:rFonts w:asciiTheme="minorEastAsia" w:hAnsiTheme="minorEastAsia" w:cs="Times New Roman" w:hint="eastAsia"/>
          <w:sz w:val="24"/>
          <w:szCs w:val="24"/>
        </w:rPr>
        <w:t>日，我校参加各级各类技能大赛获奖</w:t>
      </w:r>
      <w:r w:rsidRPr="008548C5">
        <w:rPr>
          <w:rFonts w:asciiTheme="minorEastAsia" w:hAnsiTheme="minorEastAsia" w:cs="Times New Roman"/>
          <w:sz w:val="24"/>
          <w:szCs w:val="24"/>
        </w:rPr>
        <w:t>131</w:t>
      </w:r>
      <w:r w:rsidRPr="008548C5">
        <w:rPr>
          <w:rFonts w:asciiTheme="minorEastAsia" w:hAnsiTheme="minorEastAsia" w:cs="Times New Roman" w:hint="eastAsia"/>
          <w:sz w:val="24"/>
          <w:szCs w:val="24"/>
        </w:rPr>
        <w:t>项。其中，获得国家级一等奖</w:t>
      </w:r>
      <w:r w:rsidRPr="008548C5">
        <w:rPr>
          <w:rFonts w:asciiTheme="minorEastAsia" w:hAnsiTheme="minorEastAsia" w:cs="Times New Roman"/>
          <w:sz w:val="24"/>
          <w:szCs w:val="24"/>
        </w:rPr>
        <w:t>5</w:t>
      </w:r>
      <w:r w:rsidRPr="008548C5">
        <w:rPr>
          <w:rFonts w:asciiTheme="minorEastAsia" w:hAnsiTheme="minorEastAsia" w:cs="Times New Roman" w:hint="eastAsia"/>
          <w:sz w:val="24"/>
          <w:szCs w:val="24"/>
        </w:rPr>
        <w:t>项，二等奖</w:t>
      </w:r>
      <w:r w:rsidRPr="008548C5">
        <w:rPr>
          <w:rFonts w:asciiTheme="minorEastAsia" w:hAnsiTheme="minorEastAsia" w:cs="Times New Roman"/>
          <w:sz w:val="24"/>
          <w:szCs w:val="24"/>
        </w:rPr>
        <w:t>10</w:t>
      </w:r>
      <w:r w:rsidRPr="008548C5">
        <w:rPr>
          <w:rFonts w:asciiTheme="minorEastAsia" w:hAnsiTheme="minorEastAsia" w:cs="Times New Roman" w:hint="eastAsia"/>
          <w:sz w:val="24"/>
          <w:szCs w:val="24"/>
        </w:rPr>
        <w:t>项，三等奖</w:t>
      </w:r>
      <w:r w:rsidRPr="008548C5">
        <w:rPr>
          <w:rFonts w:asciiTheme="minorEastAsia" w:hAnsiTheme="minorEastAsia" w:cs="Times New Roman"/>
          <w:sz w:val="24"/>
          <w:szCs w:val="24"/>
        </w:rPr>
        <w:t>14</w:t>
      </w:r>
      <w:r w:rsidRPr="008548C5">
        <w:rPr>
          <w:rFonts w:asciiTheme="minorEastAsia" w:hAnsiTheme="minorEastAsia" w:cs="Times New Roman" w:hint="eastAsia"/>
          <w:sz w:val="24"/>
          <w:szCs w:val="24"/>
        </w:rPr>
        <w:t>项；省级一等奖</w:t>
      </w:r>
      <w:r w:rsidRPr="008548C5">
        <w:rPr>
          <w:rFonts w:asciiTheme="minorEastAsia" w:hAnsiTheme="minorEastAsia" w:cs="Times New Roman"/>
          <w:sz w:val="24"/>
          <w:szCs w:val="24"/>
        </w:rPr>
        <w:t>19</w:t>
      </w:r>
      <w:r w:rsidRPr="008548C5">
        <w:rPr>
          <w:rFonts w:asciiTheme="minorEastAsia" w:hAnsiTheme="minorEastAsia" w:cs="Times New Roman" w:hint="eastAsia"/>
          <w:sz w:val="24"/>
          <w:szCs w:val="24"/>
        </w:rPr>
        <w:t>项，二等奖</w:t>
      </w:r>
      <w:r w:rsidRPr="008548C5">
        <w:rPr>
          <w:rFonts w:asciiTheme="minorEastAsia" w:hAnsiTheme="minorEastAsia" w:cs="Times New Roman"/>
          <w:sz w:val="24"/>
          <w:szCs w:val="24"/>
        </w:rPr>
        <w:t>25</w:t>
      </w:r>
      <w:r w:rsidRPr="008548C5">
        <w:rPr>
          <w:rFonts w:asciiTheme="minorEastAsia" w:hAnsiTheme="minorEastAsia" w:cs="Times New Roman" w:hint="eastAsia"/>
          <w:sz w:val="24"/>
          <w:szCs w:val="24"/>
        </w:rPr>
        <w:t>项，三等奖</w:t>
      </w:r>
      <w:r w:rsidRPr="008548C5">
        <w:rPr>
          <w:rFonts w:asciiTheme="minorEastAsia" w:hAnsiTheme="minorEastAsia" w:cs="Times New Roman"/>
          <w:sz w:val="24"/>
          <w:szCs w:val="24"/>
        </w:rPr>
        <w:t>50</w:t>
      </w:r>
      <w:r w:rsidRPr="008548C5">
        <w:rPr>
          <w:rFonts w:asciiTheme="minorEastAsia" w:hAnsiTheme="minorEastAsia" w:cs="Times New Roman" w:hint="eastAsia"/>
          <w:sz w:val="24"/>
          <w:szCs w:val="24"/>
        </w:rPr>
        <w:t>项。</w:t>
      </w:r>
    </w:p>
    <w:p w:rsidR="004034AB" w:rsidRPr="00921071" w:rsidRDefault="004034AB" w:rsidP="004034AB">
      <w:pPr>
        <w:jc w:val="center"/>
        <w:rPr>
          <w:rFonts w:ascii="宋体" w:eastAsia="宋体" w:hAnsi="宋体" w:cs="Times New Roman"/>
          <w:b/>
          <w:color w:val="000000"/>
          <w:szCs w:val="21"/>
        </w:rPr>
      </w:pPr>
      <w:r w:rsidRPr="00921071">
        <w:rPr>
          <w:rFonts w:ascii="宋体" w:eastAsia="宋体" w:hAnsi="宋体" w:cs="Times New Roman" w:hint="eastAsia"/>
          <w:b/>
          <w:color w:val="000000"/>
          <w:szCs w:val="21"/>
        </w:rPr>
        <w:t>表</w:t>
      </w:r>
      <w:r w:rsidR="00921071" w:rsidRPr="00921071">
        <w:rPr>
          <w:rFonts w:ascii="宋体" w:eastAsia="宋体" w:hAnsi="宋体" w:cs="Times New Roman" w:hint="eastAsia"/>
          <w:b/>
          <w:color w:val="000000"/>
          <w:szCs w:val="21"/>
        </w:rPr>
        <w:t>10-</w:t>
      </w:r>
      <w:r w:rsidRPr="00921071">
        <w:rPr>
          <w:rFonts w:ascii="宋体" w:eastAsia="宋体" w:hAnsi="宋体" w:cs="Times New Roman"/>
          <w:b/>
          <w:color w:val="000000"/>
          <w:szCs w:val="21"/>
        </w:rPr>
        <w:t>2016</w:t>
      </w:r>
      <w:r w:rsidRPr="00921071">
        <w:rPr>
          <w:rFonts w:ascii="宋体" w:eastAsia="宋体" w:hAnsi="宋体" w:cs="Times New Roman" w:hint="eastAsia"/>
          <w:b/>
          <w:color w:val="000000"/>
          <w:szCs w:val="21"/>
        </w:rPr>
        <w:t>年职业院校技能大赛部分获奖汇总表</w:t>
      </w:r>
    </w:p>
    <w:tbl>
      <w:tblPr>
        <w:tblW w:w="8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88"/>
        <w:gridCol w:w="993"/>
        <w:gridCol w:w="1275"/>
      </w:tblGrid>
      <w:tr w:rsidR="004034AB" w:rsidRPr="004034AB" w:rsidTr="007A4505">
        <w:trPr>
          <w:trHeight w:val="454"/>
          <w:tblHeader/>
        </w:trPr>
        <w:tc>
          <w:tcPr>
            <w:tcW w:w="6488" w:type="dxa"/>
            <w:vAlign w:val="center"/>
          </w:tcPr>
          <w:p w:rsidR="004034AB" w:rsidRPr="004034AB" w:rsidRDefault="004034AB" w:rsidP="004034AB">
            <w:pPr>
              <w:jc w:val="center"/>
              <w:rPr>
                <w:rFonts w:ascii="Times New Roman" w:eastAsia="宋体" w:hAnsi="Times New Roman" w:cs="Times New Roman"/>
                <w:szCs w:val="24"/>
              </w:rPr>
            </w:pPr>
            <w:r w:rsidRPr="004034AB">
              <w:rPr>
                <w:rFonts w:ascii="Times New Roman" w:eastAsia="宋体" w:hAnsi="Times New Roman" w:cs="Times New Roman" w:hint="eastAsia"/>
                <w:szCs w:val="24"/>
              </w:rPr>
              <w:t>参赛项目</w:t>
            </w:r>
          </w:p>
        </w:tc>
        <w:tc>
          <w:tcPr>
            <w:tcW w:w="993" w:type="dxa"/>
            <w:vAlign w:val="center"/>
          </w:tcPr>
          <w:p w:rsidR="004034AB" w:rsidRPr="004034AB" w:rsidRDefault="004034AB" w:rsidP="004034AB">
            <w:pPr>
              <w:jc w:val="center"/>
              <w:rPr>
                <w:rFonts w:ascii="Times New Roman" w:eastAsia="宋体" w:hAnsi="Times New Roman" w:cs="Times New Roman"/>
                <w:szCs w:val="24"/>
              </w:rPr>
            </w:pPr>
            <w:r w:rsidRPr="004034AB">
              <w:rPr>
                <w:rFonts w:ascii="Times New Roman" w:eastAsia="宋体" w:hAnsi="Times New Roman" w:cs="Times New Roman" w:hint="eastAsia"/>
                <w:szCs w:val="24"/>
              </w:rPr>
              <w:t>级别</w:t>
            </w:r>
          </w:p>
        </w:tc>
        <w:tc>
          <w:tcPr>
            <w:tcW w:w="1275" w:type="dxa"/>
            <w:vAlign w:val="center"/>
          </w:tcPr>
          <w:p w:rsidR="004034AB" w:rsidRPr="004034AB" w:rsidRDefault="004034AB" w:rsidP="004034AB">
            <w:pPr>
              <w:jc w:val="center"/>
              <w:rPr>
                <w:rFonts w:ascii="Times New Roman" w:eastAsia="宋体" w:hAnsi="Times New Roman" w:cs="Times New Roman"/>
                <w:szCs w:val="24"/>
              </w:rPr>
            </w:pPr>
            <w:r w:rsidRPr="004034AB">
              <w:rPr>
                <w:rFonts w:ascii="Times New Roman" w:eastAsia="宋体" w:hAnsi="Times New Roman" w:cs="Times New Roman" w:hint="eastAsia"/>
                <w:szCs w:val="24"/>
              </w:rPr>
              <w:t>奖次</w:t>
            </w:r>
          </w:p>
        </w:tc>
      </w:tr>
      <w:tr w:rsidR="004034AB" w:rsidRPr="004034AB" w:rsidTr="007A4505">
        <w:trPr>
          <w:trHeight w:val="454"/>
        </w:trPr>
        <w:tc>
          <w:tcPr>
            <w:tcW w:w="6488"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szCs w:val="24"/>
              </w:rPr>
              <w:t>2016</w:t>
            </w:r>
            <w:r w:rsidRPr="004034AB">
              <w:rPr>
                <w:rFonts w:ascii="Times New Roman" w:eastAsia="宋体" w:hAnsi="Times New Roman" w:cs="Times New Roman" w:hint="eastAsia"/>
                <w:szCs w:val="24"/>
              </w:rPr>
              <w:t>年全国职业院校技能大赛高职组电子商务赛项</w:t>
            </w:r>
          </w:p>
        </w:tc>
        <w:tc>
          <w:tcPr>
            <w:tcW w:w="993"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国家级</w:t>
            </w:r>
          </w:p>
        </w:tc>
        <w:tc>
          <w:tcPr>
            <w:tcW w:w="1275"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一等奖</w:t>
            </w:r>
          </w:p>
        </w:tc>
      </w:tr>
      <w:tr w:rsidR="004034AB" w:rsidRPr="004034AB" w:rsidTr="007A4505">
        <w:trPr>
          <w:trHeight w:val="454"/>
        </w:trPr>
        <w:tc>
          <w:tcPr>
            <w:tcW w:w="6488"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szCs w:val="24"/>
              </w:rPr>
              <w:t>2016</w:t>
            </w:r>
            <w:r w:rsidRPr="004034AB">
              <w:rPr>
                <w:rFonts w:ascii="Times New Roman" w:eastAsia="宋体" w:hAnsi="Times New Roman" w:cs="Times New Roman" w:hint="eastAsia"/>
                <w:szCs w:val="24"/>
              </w:rPr>
              <w:t>年全国职业院校技能大赛风光互补发电系统安装与调试项目</w:t>
            </w:r>
          </w:p>
        </w:tc>
        <w:tc>
          <w:tcPr>
            <w:tcW w:w="993"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国家级</w:t>
            </w:r>
          </w:p>
        </w:tc>
        <w:tc>
          <w:tcPr>
            <w:tcW w:w="1275"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二等奖</w:t>
            </w:r>
          </w:p>
        </w:tc>
      </w:tr>
      <w:tr w:rsidR="004034AB" w:rsidRPr="004034AB" w:rsidTr="007A4505">
        <w:trPr>
          <w:trHeight w:val="454"/>
        </w:trPr>
        <w:tc>
          <w:tcPr>
            <w:tcW w:w="6488"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szCs w:val="24"/>
              </w:rPr>
              <w:t>2016</w:t>
            </w:r>
            <w:r w:rsidRPr="004034AB">
              <w:rPr>
                <w:rFonts w:ascii="Times New Roman" w:eastAsia="宋体" w:hAnsi="Times New Roman" w:cs="Times New Roman" w:hint="eastAsia"/>
                <w:szCs w:val="24"/>
              </w:rPr>
              <w:t>年山东省职业技能大赛（高职组）汽车营销</w:t>
            </w:r>
          </w:p>
        </w:tc>
        <w:tc>
          <w:tcPr>
            <w:tcW w:w="993"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省级</w:t>
            </w:r>
          </w:p>
        </w:tc>
        <w:tc>
          <w:tcPr>
            <w:tcW w:w="1275"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一等奖</w:t>
            </w:r>
          </w:p>
        </w:tc>
      </w:tr>
      <w:tr w:rsidR="004034AB" w:rsidRPr="004034AB" w:rsidTr="007A4505">
        <w:trPr>
          <w:trHeight w:val="454"/>
        </w:trPr>
        <w:tc>
          <w:tcPr>
            <w:tcW w:w="6488"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szCs w:val="24"/>
              </w:rPr>
              <w:lastRenderedPageBreak/>
              <w:t>2016</w:t>
            </w:r>
            <w:r w:rsidRPr="004034AB">
              <w:rPr>
                <w:rFonts w:ascii="Times New Roman" w:eastAsia="宋体" w:hAnsi="Times New Roman" w:cs="Times New Roman" w:hint="eastAsia"/>
                <w:szCs w:val="24"/>
              </w:rPr>
              <w:t>年山东省职业技能大赛（高职组）物联网技术应用</w:t>
            </w:r>
          </w:p>
        </w:tc>
        <w:tc>
          <w:tcPr>
            <w:tcW w:w="993"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省级</w:t>
            </w:r>
          </w:p>
        </w:tc>
        <w:tc>
          <w:tcPr>
            <w:tcW w:w="1275"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一等奖</w:t>
            </w:r>
          </w:p>
        </w:tc>
      </w:tr>
      <w:tr w:rsidR="004034AB" w:rsidRPr="004034AB" w:rsidTr="007A4505">
        <w:trPr>
          <w:trHeight w:val="454"/>
        </w:trPr>
        <w:tc>
          <w:tcPr>
            <w:tcW w:w="6488"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szCs w:val="24"/>
              </w:rPr>
              <w:t>2016</w:t>
            </w:r>
            <w:r w:rsidRPr="004034AB">
              <w:rPr>
                <w:rFonts w:ascii="Times New Roman" w:eastAsia="宋体" w:hAnsi="Times New Roman" w:cs="Times New Roman" w:hint="eastAsia"/>
                <w:szCs w:val="24"/>
              </w:rPr>
              <w:t>年山东省职业技能大赛（高职组）现代物流储存与配送作业</w:t>
            </w:r>
            <w:r w:rsidRPr="004034AB">
              <w:rPr>
                <w:rFonts w:ascii="Times New Roman" w:eastAsia="宋体" w:hAnsi="Times New Roman" w:cs="Times New Roman"/>
                <w:szCs w:val="24"/>
              </w:rPr>
              <w:br/>
            </w:r>
            <w:r w:rsidRPr="004034AB">
              <w:rPr>
                <w:rFonts w:ascii="Times New Roman" w:eastAsia="宋体" w:hAnsi="Times New Roman" w:cs="Times New Roman" w:hint="eastAsia"/>
                <w:szCs w:val="24"/>
              </w:rPr>
              <w:t>优化设计和实施</w:t>
            </w:r>
          </w:p>
        </w:tc>
        <w:tc>
          <w:tcPr>
            <w:tcW w:w="993"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省级</w:t>
            </w:r>
          </w:p>
        </w:tc>
        <w:tc>
          <w:tcPr>
            <w:tcW w:w="1275"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二等奖</w:t>
            </w:r>
          </w:p>
        </w:tc>
      </w:tr>
      <w:tr w:rsidR="004034AB" w:rsidRPr="004034AB" w:rsidTr="007A4505">
        <w:trPr>
          <w:trHeight w:val="454"/>
        </w:trPr>
        <w:tc>
          <w:tcPr>
            <w:tcW w:w="6488"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szCs w:val="24"/>
              </w:rPr>
              <w:t>2016</w:t>
            </w:r>
            <w:r w:rsidRPr="004034AB">
              <w:rPr>
                <w:rFonts w:ascii="Times New Roman" w:eastAsia="宋体" w:hAnsi="Times New Roman" w:cs="Times New Roman" w:hint="eastAsia"/>
                <w:szCs w:val="24"/>
              </w:rPr>
              <w:t>年山东省职业技能大赛（高职组）三维建模数字化设计与制造</w:t>
            </w:r>
          </w:p>
        </w:tc>
        <w:tc>
          <w:tcPr>
            <w:tcW w:w="993"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省级</w:t>
            </w:r>
          </w:p>
        </w:tc>
        <w:tc>
          <w:tcPr>
            <w:tcW w:w="1275"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二等奖</w:t>
            </w:r>
          </w:p>
        </w:tc>
      </w:tr>
      <w:tr w:rsidR="004034AB" w:rsidRPr="004034AB" w:rsidTr="007A4505">
        <w:trPr>
          <w:trHeight w:val="454"/>
        </w:trPr>
        <w:tc>
          <w:tcPr>
            <w:tcW w:w="6488"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szCs w:val="24"/>
              </w:rPr>
              <w:t>2016</w:t>
            </w:r>
            <w:r w:rsidRPr="004034AB">
              <w:rPr>
                <w:rFonts w:ascii="Times New Roman" w:eastAsia="宋体" w:hAnsi="Times New Roman" w:cs="Times New Roman" w:hint="eastAsia"/>
                <w:szCs w:val="24"/>
              </w:rPr>
              <w:t>年山东省职业技能大赛（高职组）自动化生产线安装与调试</w:t>
            </w:r>
          </w:p>
        </w:tc>
        <w:tc>
          <w:tcPr>
            <w:tcW w:w="993"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省级</w:t>
            </w:r>
          </w:p>
        </w:tc>
        <w:tc>
          <w:tcPr>
            <w:tcW w:w="1275"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二等奖</w:t>
            </w:r>
          </w:p>
        </w:tc>
      </w:tr>
      <w:tr w:rsidR="004034AB" w:rsidRPr="004034AB" w:rsidTr="007A4505">
        <w:trPr>
          <w:trHeight w:val="454"/>
        </w:trPr>
        <w:tc>
          <w:tcPr>
            <w:tcW w:w="6488"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szCs w:val="24"/>
              </w:rPr>
              <w:t>2016</w:t>
            </w:r>
            <w:r w:rsidRPr="004034AB">
              <w:rPr>
                <w:rFonts w:ascii="Times New Roman" w:eastAsia="宋体" w:hAnsi="Times New Roman" w:cs="Times New Roman" w:hint="eastAsia"/>
                <w:szCs w:val="24"/>
              </w:rPr>
              <w:t>年山东省职业技能大赛（高职组）工业机器人技术应用</w:t>
            </w:r>
          </w:p>
        </w:tc>
        <w:tc>
          <w:tcPr>
            <w:tcW w:w="993"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省级</w:t>
            </w:r>
          </w:p>
        </w:tc>
        <w:tc>
          <w:tcPr>
            <w:tcW w:w="1275"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三等奖</w:t>
            </w:r>
          </w:p>
        </w:tc>
      </w:tr>
      <w:tr w:rsidR="004034AB" w:rsidRPr="004034AB" w:rsidTr="007A4505">
        <w:trPr>
          <w:trHeight w:val="454"/>
        </w:trPr>
        <w:tc>
          <w:tcPr>
            <w:tcW w:w="6488"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szCs w:val="24"/>
              </w:rPr>
              <w:t>2016</w:t>
            </w:r>
            <w:r w:rsidRPr="004034AB">
              <w:rPr>
                <w:rFonts w:ascii="Times New Roman" w:eastAsia="宋体" w:hAnsi="Times New Roman" w:cs="Times New Roman" w:hint="eastAsia"/>
                <w:szCs w:val="24"/>
              </w:rPr>
              <w:t>年山东省职业技能大赛（高职组）电气控制系统安装与调试</w:t>
            </w:r>
          </w:p>
        </w:tc>
        <w:tc>
          <w:tcPr>
            <w:tcW w:w="993"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省级</w:t>
            </w:r>
          </w:p>
        </w:tc>
        <w:tc>
          <w:tcPr>
            <w:tcW w:w="1275"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一等奖</w:t>
            </w:r>
          </w:p>
        </w:tc>
      </w:tr>
      <w:tr w:rsidR="004034AB" w:rsidRPr="004034AB" w:rsidTr="007A4505">
        <w:trPr>
          <w:trHeight w:val="454"/>
        </w:trPr>
        <w:tc>
          <w:tcPr>
            <w:tcW w:w="6488"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szCs w:val="24"/>
              </w:rPr>
              <w:t>2016</w:t>
            </w:r>
            <w:r w:rsidRPr="004034AB">
              <w:rPr>
                <w:rFonts w:ascii="Times New Roman" w:eastAsia="宋体" w:hAnsi="Times New Roman" w:cs="Times New Roman" w:hint="eastAsia"/>
                <w:szCs w:val="24"/>
              </w:rPr>
              <w:t>年山东省职业技能大赛（高职组）汽车检测与维修</w:t>
            </w:r>
          </w:p>
        </w:tc>
        <w:tc>
          <w:tcPr>
            <w:tcW w:w="993"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省级</w:t>
            </w:r>
          </w:p>
        </w:tc>
        <w:tc>
          <w:tcPr>
            <w:tcW w:w="1275"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三等奖</w:t>
            </w:r>
          </w:p>
        </w:tc>
      </w:tr>
      <w:tr w:rsidR="004034AB" w:rsidRPr="004034AB" w:rsidTr="007A4505">
        <w:trPr>
          <w:trHeight w:val="454"/>
        </w:trPr>
        <w:tc>
          <w:tcPr>
            <w:tcW w:w="6488"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szCs w:val="24"/>
              </w:rPr>
              <w:t>2016</w:t>
            </w:r>
            <w:r w:rsidRPr="004034AB">
              <w:rPr>
                <w:rFonts w:ascii="Times New Roman" w:eastAsia="宋体" w:hAnsi="Times New Roman" w:cs="Times New Roman" w:hint="eastAsia"/>
                <w:szCs w:val="24"/>
              </w:rPr>
              <w:t>年山东省职业技能大赛（高职组）农产品质量安全检测</w:t>
            </w:r>
          </w:p>
        </w:tc>
        <w:tc>
          <w:tcPr>
            <w:tcW w:w="993"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省级</w:t>
            </w:r>
          </w:p>
        </w:tc>
        <w:tc>
          <w:tcPr>
            <w:tcW w:w="1275"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三等奖</w:t>
            </w:r>
          </w:p>
        </w:tc>
      </w:tr>
      <w:tr w:rsidR="004034AB" w:rsidRPr="004034AB" w:rsidTr="007A4505">
        <w:trPr>
          <w:trHeight w:val="454"/>
        </w:trPr>
        <w:tc>
          <w:tcPr>
            <w:tcW w:w="6488"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szCs w:val="24"/>
              </w:rPr>
              <w:t>2016</w:t>
            </w:r>
            <w:r w:rsidRPr="004034AB">
              <w:rPr>
                <w:rFonts w:ascii="Times New Roman" w:eastAsia="宋体" w:hAnsi="Times New Roman" w:cs="Times New Roman" w:hint="eastAsia"/>
                <w:szCs w:val="24"/>
              </w:rPr>
              <w:t>年山东省职业技能大赛（高职组）嵌入式技术与应用开发</w:t>
            </w:r>
          </w:p>
        </w:tc>
        <w:tc>
          <w:tcPr>
            <w:tcW w:w="993"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省级</w:t>
            </w:r>
          </w:p>
        </w:tc>
        <w:tc>
          <w:tcPr>
            <w:tcW w:w="1275"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二等奖</w:t>
            </w:r>
          </w:p>
        </w:tc>
      </w:tr>
      <w:tr w:rsidR="004034AB" w:rsidRPr="004034AB" w:rsidTr="007A4505">
        <w:trPr>
          <w:trHeight w:val="454"/>
        </w:trPr>
        <w:tc>
          <w:tcPr>
            <w:tcW w:w="6488"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szCs w:val="24"/>
              </w:rPr>
              <w:t>2016</w:t>
            </w:r>
            <w:r w:rsidRPr="004034AB">
              <w:rPr>
                <w:rFonts w:ascii="Times New Roman" w:eastAsia="宋体" w:hAnsi="Times New Roman" w:cs="Times New Roman" w:hint="eastAsia"/>
                <w:szCs w:val="24"/>
              </w:rPr>
              <w:t>年山东省职业技能大赛（高职组）云计算技术与应用</w:t>
            </w:r>
          </w:p>
        </w:tc>
        <w:tc>
          <w:tcPr>
            <w:tcW w:w="993"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省级</w:t>
            </w:r>
          </w:p>
        </w:tc>
        <w:tc>
          <w:tcPr>
            <w:tcW w:w="1275"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三等奖</w:t>
            </w:r>
          </w:p>
        </w:tc>
      </w:tr>
      <w:tr w:rsidR="004034AB" w:rsidRPr="004034AB" w:rsidTr="007A4505">
        <w:trPr>
          <w:trHeight w:val="454"/>
        </w:trPr>
        <w:tc>
          <w:tcPr>
            <w:tcW w:w="6488"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szCs w:val="24"/>
              </w:rPr>
              <w:t>2016</w:t>
            </w:r>
            <w:r w:rsidRPr="004034AB">
              <w:rPr>
                <w:rFonts w:ascii="Times New Roman" w:eastAsia="宋体" w:hAnsi="Times New Roman" w:cs="Times New Roman" w:hint="eastAsia"/>
                <w:szCs w:val="24"/>
              </w:rPr>
              <w:t>年山东省职业技能大赛电子商务赛项</w:t>
            </w:r>
          </w:p>
        </w:tc>
        <w:tc>
          <w:tcPr>
            <w:tcW w:w="993"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省级</w:t>
            </w:r>
            <w:r w:rsidRPr="004034AB">
              <w:rPr>
                <w:rFonts w:ascii="Times New Roman" w:eastAsia="宋体" w:hAnsi="Times New Roman" w:cs="Times New Roman"/>
                <w:szCs w:val="24"/>
              </w:rPr>
              <w:t xml:space="preserve"> </w:t>
            </w:r>
          </w:p>
        </w:tc>
        <w:tc>
          <w:tcPr>
            <w:tcW w:w="1275" w:type="dxa"/>
            <w:vAlign w:val="center"/>
          </w:tcPr>
          <w:p w:rsidR="004034AB" w:rsidRPr="004034AB" w:rsidRDefault="004034AB" w:rsidP="004034AB">
            <w:pPr>
              <w:rPr>
                <w:rFonts w:ascii="Times New Roman" w:eastAsia="宋体" w:hAnsi="Times New Roman" w:cs="Times New Roman"/>
                <w:szCs w:val="24"/>
              </w:rPr>
            </w:pPr>
            <w:r w:rsidRPr="004034AB">
              <w:rPr>
                <w:rFonts w:ascii="Times New Roman" w:eastAsia="宋体" w:hAnsi="Times New Roman" w:cs="Times New Roman" w:hint="eastAsia"/>
                <w:szCs w:val="24"/>
              </w:rPr>
              <w:t>一等奖</w:t>
            </w:r>
          </w:p>
        </w:tc>
      </w:tr>
    </w:tbl>
    <w:p w:rsidR="004034AB" w:rsidRPr="00362C16" w:rsidRDefault="004034AB" w:rsidP="00362C16">
      <w:pPr>
        <w:pStyle w:val="af6"/>
        <w:spacing w:before="312" w:after="156"/>
      </w:pPr>
      <w:r w:rsidRPr="00362C16">
        <w:t>案例</w:t>
      </w:r>
      <w:r w:rsidR="008548C5" w:rsidRPr="00362C16">
        <w:rPr>
          <w:rFonts w:hint="eastAsia"/>
        </w:rPr>
        <w:t>13</w:t>
      </w:r>
      <w:r w:rsidRPr="00362C16">
        <w:t>：电子商务技能大赛获国赛一等奖</w:t>
      </w:r>
    </w:p>
    <w:p w:rsidR="004034AB" w:rsidRPr="00C82C85" w:rsidRDefault="004034AB" w:rsidP="00C82C85">
      <w:pPr>
        <w:widowControl/>
        <w:shd w:val="clear" w:color="auto" w:fill="FFFFFF"/>
        <w:spacing w:line="360" w:lineRule="auto"/>
        <w:ind w:firstLineChars="200" w:firstLine="480"/>
        <w:rPr>
          <w:rFonts w:ascii="楷体_GB2312" w:eastAsia="楷体_GB2312" w:hAnsi="宋体" w:cs="Times New Roman"/>
          <w:color w:val="000000"/>
          <w:sz w:val="24"/>
          <w:szCs w:val="21"/>
        </w:rPr>
      </w:pPr>
      <w:smartTag w:uri="urn:schemas-microsoft-com:office:smarttags" w:element="chsdate">
        <w:smartTagPr>
          <w:attr w:name="Year" w:val="2016"/>
          <w:attr w:name="Month" w:val="5"/>
          <w:attr w:name="Day" w:val="13"/>
          <w:attr w:name="IsLunarDate" w:val="False"/>
          <w:attr w:name="IsROCDate" w:val="False"/>
        </w:smartTagPr>
        <w:r w:rsidRPr="00C82C85">
          <w:rPr>
            <w:rFonts w:ascii="楷体_GB2312" w:eastAsia="楷体_GB2312" w:hAnsi="宋体" w:cs="Times New Roman" w:hint="eastAsia"/>
            <w:color w:val="000000"/>
            <w:sz w:val="24"/>
            <w:szCs w:val="21"/>
          </w:rPr>
          <w:t>2016年5月13日</w:t>
        </w:r>
      </w:smartTag>
      <w:r w:rsidRPr="00C82C85">
        <w:rPr>
          <w:rFonts w:ascii="楷体_GB2312" w:eastAsia="楷体_GB2312" w:hAnsi="宋体" w:cs="Times New Roman" w:hint="eastAsia"/>
          <w:color w:val="000000"/>
          <w:sz w:val="24"/>
          <w:szCs w:val="21"/>
        </w:rPr>
        <w:t>，2016年全国职业院校技能大赛高职组“电子商务技能”赛项在天津商务职业学院举行，我校代表队荣获该赛项团体一等奖，取得历史性突破。计算机信息工程系王成志、陶建强老师荣获赛项优秀指导教师称号。</w:t>
      </w:r>
    </w:p>
    <w:p w:rsidR="004034AB" w:rsidRPr="00C82C85" w:rsidRDefault="004034AB" w:rsidP="00C82C85">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C82C85">
        <w:rPr>
          <w:rFonts w:ascii="楷体_GB2312" w:eastAsia="楷体_GB2312" w:hAnsi="宋体" w:cs="Times New Roman"/>
          <w:color w:val="000000"/>
          <w:sz w:val="24"/>
          <w:szCs w:val="21"/>
        </w:rPr>
        <w:t>本次</w:t>
      </w:r>
      <w:r w:rsidRPr="00C82C85">
        <w:rPr>
          <w:rFonts w:ascii="楷体_GB2312" w:eastAsia="楷体_GB2312" w:hAnsi="宋体" w:cs="Times New Roman"/>
          <w:color w:val="000000"/>
          <w:sz w:val="24"/>
          <w:szCs w:val="21"/>
        </w:rPr>
        <w:t>“</w:t>
      </w:r>
      <w:r w:rsidRPr="00C82C85">
        <w:rPr>
          <w:rFonts w:ascii="楷体_GB2312" w:eastAsia="楷体_GB2312" w:hAnsi="宋体" w:cs="Times New Roman"/>
          <w:color w:val="000000"/>
          <w:sz w:val="24"/>
          <w:szCs w:val="21"/>
        </w:rPr>
        <w:t>电子商务技能</w:t>
      </w:r>
      <w:r w:rsidRPr="00C82C85">
        <w:rPr>
          <w:rFonts w:ascii="楷体_GB2312" w:eastAsia="楷体_GB2312" w:hAnsi="宋体" w:cs="Times New Roman"/>
          <w:color w:val="000000"/>
          <w:sz w:val="24"/>
          <w:szCs w:val="21"/>
        </w:rPr>
        <w:t>”</w:t>
      </w:r>
      <w:r w:rsidRPr="00C82C85">
        <w:rPr>
          <w:rFonts w:ascii="楷体_GB2312" w:eastAsia="楷体_GB2312" w:hAnsi="宋体" w:cs="Times New Roman"/>
          <w:color w:val="000000"/>
          <w:sz w:val="24"/>
          <w:szCs w:val="21"/>
        </w:rPr>
        <w:t>赛项以网店开设装修、网店运营推广、网络客户服务、网店经营分析四个关键任务完成质量以及选手职业素养作为竞赛内容，全面考察选手的商品整合能力、视觉营销能力、网络营销能力、客户服务能力、网店运营能力、团队合作能力等提高选手利用数据实现精准营销能力。四位参赛队员紧密配合，团结协作、沉着应战，克服了种种困难，发挥了良好的专业技能水平，经过近8小时激烈角逐，最终在81所高职院校中脱颖而出，以92.27的成绩获得团体一等奖，为山东代表队和学校争得了荣誉，创造我校技能大赛历史最好成绩。</w:t>
      </w:r>
    </w:p>
    <w:p w:rsidR="004034AB" w:rsidRPr="004034AB" w:rsidRDefault="004034AB" w:rsidP="004034AB">
      <w:pPr>
        <w:widowControl/>
        <w:spacing w:line="360" w:lineRule="auto"/>
        <w:ind w:firstLineChars="200" w:firstLine="480"/>
        <w:jc w:val="left"/>
        <w:rPr>
          <w:rFonts w:ascii="宋体" w:eastAsia="宋体" w:hAnsi="宋体" w:cs="宋体"/>
          <w:color w:val="000000"/>
          <w:kern w:val="0"/>
          <w:sz w:val="24"/>
          <w:szCs w:val="24"/>
        </w:rPr>
      </w:pPr>
      <w:r>
        <w:rPr>
          <w:rFonts w:ascii="宋体" w:eastAsia="宋体" w:hAnsi="宋体" w:cs="宋体" w:hint="eastAsia"/>
          <w:noProof/>
          <w:color w:val="000000"/>
          <w:kern w:val="0"/>
          <w:sz w:val="24"/>
          <w:szCs w:val="24"/>
          <w:bdr w:val="single" w:sz="6" w:space="0" w:color="auto"/>
        </w:rPr>
        <w:lastRenderedPageBreak/>
        <w:drawing>
          <wp:inline distT="0" distB="0" distL="0" distR="0">
            <wp:extent cx="2381250" cy="1781175"/>
            <wp:effectExtent l="0" t="0" r="0" b="9525"/>
            <wp:docPr id="121" name="图片 1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IMG_25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81250" cy="1781175"/>
                    </a:xfrm>
                    <a:prstGeom prst="rect">
                      <a:avLst/>
                    </a:prstGeom>
                    <a:noFill/>
                    <a:ln>
                      <a:noFill/>
                    </a:ln>
                  </pic:spPr>
                </pic:pic>
              </a:graphicData>
            </a:graphic>
          </wp:inline>
        </w:drawing>
      </w:r>
      <w:r w:rsidRPr="004034AB">
        <w:rPr>
          <w:rFonts w:ascii="宋体" w:eastAsia="宋体" w:hAnsi="宋体" w:cs="宋体"/>
          <w:color w:val="000000"/>
          <w:kern w:val="0"/>
          <w:sz w:val="24"/>
          <w:szCs w:val="24"/>
          <w:bdr w:val="single" w:sz="6" w:space="0" w:color="auto"/>
        </w:rPr>
        <w:t xml:space="preserve">  </w:t>
      </w:r>
      <w:r>
        <w:rPr>
          <w:rFonts w:ascii="宋体" w:eastAsia="宋体" w:hAnsi="宋体" w:cs="宋体" w:hint="eastAsia"/>
          <w:noProof/>
          <w:color w:val="000000"/>
          <w:kern w:val="0"/>
          <w:sz w:val="24"/>
          <w:szCs w:val="24"/>
        </w:rPr>
        <w:drawing>
          <wp:inline distT="0" distB="0" distL="0" distR="0">
            <wp:extent cx="2381250" cy="1790700"/>
            <wp:effectExtent l="0" t="0" r="0" b="0"/>
            <wp:docPr id="120" name="图片 120" descr="20160516104107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201605161041078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81250" cy="1790700"/>
                    </a:xfrm>
                    <a:prstGeom prst="rect">
                      <a:avLst/>
                    </a:prstGeom>
                    <a:noFill/>
                    <a:ln>
                      <a:noFill/>
                    </a:ln>
                  </pic:spPr>
                </pic:pic>
              </a:graphicData>
            </a:graphic>
          </wp:inline>
        </w:drawing>
      </w:r>
    </w:p>
    <w:p w:rsidR="004034AB" w:rsidRPr="004034AB" w:rsidRDefault="004034AB" w:rsidP="004034AB">
      <w:pPr>
        <w:widowControl/>
        <w:spacing w:line="360" w:lineRule="auto"/>
        <w:ind w:firstLineChars="200" w:firstLine="422"/>
        <w:jc w:val="center"/>
        <w:rPr>
          <w:rFonts w:ascii="宋体" w:eastAsia="宋体" w:hAnsi="Times New Roman" w:cs="Times New Roman"/>
          <w:b/>
          <w:color w:val="000000"/>
          <w:szCs w:val="24"/>
        </w:rPr>
      </w:pPr>
      <w:r w:rsidRPr="004034AB">
        <w:rPr>
          <w:rFonts w:ascii="宋体" w:eastAsia="宋体" w:hAnsi="Times New Roman" w:cs="Times New Roman" w:hint="eastAsia"/>
          <w:b/>
          <w:color w:val="000000"/>
          <w:szCs w:val="24"/>
        </w:rPr>
        <w:t>图</w:t>
      </w:r>
      <w:r w:rsidR="00CE2015">
        <w:rPr>
          <w:rFonts w:ascii="宋体" w:eastAsia="宋体" w:hAnsi="Times New Roman" w:cs="Times New Roman" w:hint="eastAsia"/>
          <w:b/>
          <w:color w:val="000000"/>
          <w:szCs w:val="24"/>
        </w:rPr>
        <w:t>35</w:t>
      </w:r>
      <w:r w:rsidRPr="004034AB">
        <w:rPr>
          <w:rFonts w:ascii="宋体" w:eastAsia="宋体" w:hAnsi="Times New Roman" w:cs="Times New Roman"/>
          <w:b/>
          <w:color w:val="000000"/>
          <w:szCs w:val="24"/>
        </w:rPr>
        <w:t>-</w:t>
      </w:r>
      <w:r w:rsidRPr="004034AB">
        <w:rPr>
          <w:rFonts w:ascii="宋体" w:eastAsia="宋体" w:hAnsi="Times New Roman" w:cs="Times New Roman" w:hint="eastAsia"/>
          <w:b/>
          <w:color w:val="000000"/>
          <w:szCs w:val="24"/>
        </w:rPr>
        <w:t>大赛备赛与获奖情况</w:t>
      </w:r>
    </w:p>
    <w:p w:rsidR="004034AB" w:rsidRDefault="004034AB" w:rsidP="00CE2015">
      <w:pPr>
        <w:widowControl/>
        <w:spacing w:line="360" w:lineRule="auto"/>
        <w:ind w:firstLineChars="200" w:firstLine="480"/>
        <w:jc w:val="center"/>
        <w:rPr>
          <w:rFonts w:ascii="宋体" w:eastAsia="宋体" w:hAnsi="宋体" w:cs="宋体"/>
          <w:color w:val="000000"/>
          <w:kern w:val="0"/>
          <w:sz w:val="24"/>
          <w:szCs w:val="24"/>
        </w:rPr>
      </w:pPr>
      <w:r>
        <w:rPr>
          <w:rFonts w:ascii="宋体" w:eastAsia="宋体" w:hAnsi="宋体" w:cs="宋体" w:hint="eastAsia"/>
          <w:noProof/>
          <w:color w:val="000000"/>
          <w:kern w:val="0"/>
          <w:sz w:val="24"/>
          <w:szCs w:val="24"/>
        </w:rPr>
        <w:drawing>
          <wp:inline distT="0" distB="0" distL="0" distR="0">
            <wp:extent cx="4600575" cy="3000375"/>
            <wp:effectExtent l="0" t="0" r="9525" b="9525"/>
            <wp:docPr id="119" name="图片 11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IMG_25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00575" cy="3000375"/>
                    </a:xfrm>
                    <a:prstGeom prst="rect">
                      <a:avLst/>
                    </a:prstGeom>
                    <a:noFill/>
                    <a:ln>
                      <a:noFill/>
                    </a:ln>
                  </pic:spPr>
                </pic:pic>
              </a:graphicData>
            </a:graphic>
          </wp:inline>
        </w:drawing>
      </w:r>
    </w:p>
    <w:p w:rsidR="004034AB" w:rsidRPr="004034AB" w:rsidRDefault="00CE2015" w:rsidP="00CE2015">
      <w:pPr>
        <w:widowControl/>
        <w:spacing w:beforeLines="50" w:before="156"/>
        <w:ind w:firstLineChars="200" w:firstLine="422"/>
        <w:jc w:val="center"/>
        <w:rPr>
          <w:rFonts w:ascii="??_GB2312" w:eastAsia="Times New Roman" w:hAnsi="宋体" w:cs="Times New Roman"/>
          <w:color w:val="000000"/>
          <w:sz w:val="24"/>
          <w:szCs w:val="21"/>
        </w:rPr>
      </w:pPr>
      <w:r w:rsidRPr="004034AB">
        <w:rPr>
          <w:rFonts w:ascii="宋体" w:eastAsia="宋体" w:hAnsi="Times New Roman" w:cs="Times New Roman" w:hint="eastAsia"/>
          <w:b/>
          <w:color w:val="000000"/>
          <w:szCs w:val="24"/>
        </w:rPr>
        <w:t>图</w:t>
      </w:r>
      <w:r>
        <w:rPr>
          <w:rFonts w:ascii="宋体" w:eastAsia="宋体" w:hAnsi="Times New Roman" w:cs="Times New Roman" w:hint="eastAsia"/>
          <w:b/>
          <w:color w:val="000000"/>
          <w:szCs w:val="24"/>
        </w:rPr>
        <w:t>36</w:t>
      </w:r>
      <w:r w:rsidRPr="004034AB">
        <w:rPr>
          <w:rFonts w:ascii="宋体" w:eastAsia="宋体" w:hAnsi="Times New Roman" w:cs="Times New Roman"/>
          <w:b/>
          <w:color w:val="000000"/>
          <w:szCs w:val="24"/>
        </w:rPr>
        <w:t>-</w:t>
      </w:r>
      <w:r w:rsidRPr="004034AB">
        <w:rPr>
          <w:rFonts w:ascii="宋体" w:eastAsia="宋体" w:hAnsi="Times New Roman" w:cs="Times New Roman" w:hint="eastAsia"/>
          <w:b/>
          <w:color w:val="000000"/>
          <w:szCs w:val="24"/>
        </w:rPr>
        <w:t>大赛</w:t>
      </w:r>
      <w:r>
        <w:rPr>
          <w:rFonts w:ascii="宋体" w:eastAsia="宋体" w:hAnsi="Times New Roman" w:cs="Times New Roman" w:hint="eastAsia"/>
          <w:b/>
          <w:color w:val="000000"/>
          <w:szCs w:val="24"/>
        </w:rPr>
        <w:t>现场</w:t>
      </w:r>
    </w:p>
    <w:p w:rsidR="004034AB" w:rsidRPr="00362C16" w:rsidRDefault="004034AB" w:rsidP="00362C16">
      <w:pPr>
        <w:pStyle w:val="af6"/>
        <w:spacing w:before="312" w:after="156"/>
      </w:pPr>
      <w:r w:rsidRPr="00362C16">
        <w:t>案例</w:t>
      </w:r>
      <w:r w:rsidR="008548C5" w:rsidRPr="00362C16">
        <w:rPr>
          <w:rFonts w:hint="eastAsia"/>
        </w:rPr>
        <w:t>14</w:t>
      </w:r>
      <w:r w:rsidRPr="00362C16">
        <w:t>：光伏发电系统安装与调试大赛</w:t>
      </w:r>
      <w:r w:rsidR="008548C5" w:rsidRPr="00362C16">
        <w:t>荣获佳绩</w:t>
      </w:r>
    </w:p>
    <w:p w:rsidR="004034AB" w:rsidRPr="00C82C85" w:rsidRDefault="004034AB" w:rsidP="00C82C85">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C82C85">
        <w:rPr>
          <w:rFonts w:ascii="楷体_GB2312" w:eastAsia="楷体_GB2312" w:hAnsi="宋体" w:cs="Times New Roman" w:hint="eastAsia"/>
          <w:color w:val="000000"/>
          <w:sz w:val="24"/>
          <w:szCs w:val="21"/>
        </w:rPr>
        <w:t>2016年全国职业院校技能大赛高职组风光互补发电系统的安装与调试赛项于5月27至29日在南京工业职业技术学院举行。本次大赛由教育部主办，电力行业职委等部门协办，南京工业职业技术学院承办。共有来自全国各省、市、自治区的51个代表队参赛。我校新能源技术工程系学生王笛、王硕显、郑金荣，组成山东省代表一队在指导老师董圣英、陈圣林的指导下沉着迎战，再次荣获团体二等奖的好成绩。这是我校新能源系自2012年以来第三次获得该赛项的二等奖。在本次大赛中，我校大赛成绩位于山东省三支代表队之首。</w:t>
      </w:r>
    </w:p>
    <w:p w:rsidR="00CE2015" w:rsidRDefault="004034AB" w:rsidP="004034AB">
      <w:pPr>
        <w:widowControl/>
        <w:jc w:val="center"/>
        <w:rPr>
          <w:rFonts w:ascii="宋体" w:eastAsia="宋体" w:hAnsi="宋体" w:cs="宋体"/>
          <w:b/>
          <w:color w:val="666666"/>
          <w:kern w:val="0"/>
          <w:sz w:val="24"/>
          <w:szCs w:val="21"/>
        </w:rPr>
      </w:pPr>
      <w:r>
        <w:rPr>
          <w:rFonts w:ascii="宋体" w:eastAsia="宋体" w:hAnsi="宋体" w:cs="宋体" w:hint="eastAsia"/>
          <w:b/>
          <w:noProof/>
          <w:color w:val="666666"/>
          <w:kern w:val="0"/>
          <w:sz w:val="24"/>
          <w:szCs w:val="21"/>
        </w:rPr>
        <w:lastRenderedPageBreak/>
        <w:drawing>
          <wp:inline distT="0" distB="0" distL="0" distR="0">
            <wp:extent cx="2552700" cy="1666875"/>
            <wp:effectExtent l="0" t="0" r="0" b="9525"/>
            <wp:docPr id="118" name="图片 1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IMG_25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52700" cy="1666875"/>
                    </a:xfrm>
                    <a:prstGeom prst="rect">
                      <a:avLst/>
                    </a:prstGeom>
                    <a:noFill/>
                    <a:ln>
                      <a:noFill/>
                    </a:ln>
                  </pic:spPr>
                </pic:pic>
              </a:graphicData>
            </a:graphic>
          </wp:inline>
        </w:drawing>
      </w:r>
      <w:r w:rsidRPr="004034AB">
        <w:rPr>
          <w:rFonts w:ascii="宋体" w:eastAsia="宋体" w:hAnsi="宋体" w:cs="宋体"/>
          <w:b/>
          <w:color w:val="666666"/>
          <w:kern w:val="0"/>
          <w:sz w:val="24"/>
          <w:szCs w:val="21"/>
        </w:rPr>
        <w:t xml:space="preserve">  </w:t>
      </w:r>
      <w:r>
        <w:rPr>
          <w:rFonts w:ascii="??_GB2312" w:eastAsia="Times New Roman" w:hAnsi="宋体" w:cs="宋体" w:hint="eastAsia"/>
          <w:b/>
          <w:noProof/>
          <w:color w:val="000000"/>
          <w:kern w:val="0"/>
          <w:sz w:val="24"/>
          <w:szCs w:val="21"/>
        </w:rPr>
        <w:drawing>
          <wp:inline distT="0" distB="0" distL="0" distR="0">
            <wp:extent cx="2400300" cy="1666875"/>
            <wp:effectExtent l="0" t="0" r="0" b="9525"/>
            <wp:docPr id="117" name="图片 11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IMG_26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00300" cy="1666875"/>
                    </a:xfrm>
                    <a:prstGeom prst="rect">
                      <a:avLst/>
                    </a:prstGeom>
                    <a:noFill/>
                    <a:ln>
                      <a:noFill/>
                    </a:ln>
                  </pic:spPr>
                </pic:pic>
              </a:graphicData>
            </a:graphic>
          </wp:inline>
        </w:drawing>
      </w:r>
    </w:p>
    <w:p w:rsidR="004034AB" w:rsidRPr="00CE2015" w:rsidRDefault="004034AB" w:rsidP="00CE2015">
      <w:pPr>
        <w:widowControl/>
        <w:spacing w:beforeLines="50" w:before="156"/>
        <w:jc w:val="center"/>
        <w:rPr>
          <w:rFonts w:ascii="宋体" w:eastAsia="宋体" w:hAnsi="宋体" w:cs="??_GB2312"/>
          <w:b/>
          <w:color w:val="000000"/>
          <w:kern w:val="0"/>
          <w:szCs w:val="21"/>
        </w:rPr>
      </w:pPr>
      <w:r w:rsidRPr="00CE2015">
        <w:rPr>
          <w:rFonts w:ascii="宋体" w:eastAsia="宋体" w:hAnsi="宋体" w:cs="宋体"/>
          <w:b/>
          <w:color w:val="000000"/>
          <w:kern w:val="0"/>
          <w:szCs w:val="21"/>
        </w:rPr>
        <w:t>图</w:t>
      </w:r>
      <w:r w:rsidR="00CE2015" w:rsidRPr="00CE2015">
        <w:rPr>
          <w:rFonts w:ascii="宋体" w:eastAsia="宋体" w:hAnsi="宋体" w:cs="宋体" w:hint="eastAsia"/>
          <w:b/>
          <w:color w:val="000000"/>
          <w:kern w:val="0"/>
          <w:szCs w:val="21"/>
        </w:rPr>
        <w:t>37-</w:t>
      </w:r>
      <w:r w:rsidRPr="00CE2015">
        <w:rPr>
          <w:rFonts w:ascii="宋体" w:eastAsia="宋体" w:hAnsi="宋体" w:cs="宋体"/>
          <w:b/>
          <w:color w:val="000000"/>
          <w:kern w:val="0"/>
          <w:szCs w:val="21"/>
        </w:rPr>
        <w:t>指导教师选手合影与获奖情况</w:t>
      </w:r>
    </w:p>
    <w:p w:rsidR="004034AB" w:rsidRPr="00362C16" w:rsidRDefault="004034AB" w:rsidP="00362C16">
      <w:pPr>
        <w:pStyle w:val="af6"/>
        <w:spacing w:before="312" w:after="156"/>
      </w:pPr>
      <w:r w:rsidRPr="00362C16">
        <w:t>案例</w:t>
      </w:r>
      <w:r w:rsidR="008548C5" w:rsidRPr="00362C16">
        <w:rPr>
          <w:rFonts w:hint="eastAsia"/>
        </w:rPr>
        <w:t>15</w:t>
      </w:r>
      <w:r w:rsidRPr="00362C16">
        <w:t>：电气系参加中国机器人大赛</w:t>
      </w:r>
      <w:r w:rsidR="008548C5" w:rsidRPr="00362C16">
        <w:t>脱颖而出</w:t>
      </w:r>
    </w:p>
    <w:p w:rsidR="0033274C" w:rsidRPr="00C82C85" w:rsidRDefault="004034AB" w:rsidP="00612BEC">
      <w:pPr>
        <w:widowControl/>
        <w:shd w:val="clear" w:color="auto" w:fill="FFFFFF"/>
        <w:spacing w:line="360" w:lineRule="auto"/>
        <w:ind w:firstLineChars="200" w:firstLine="480"/>
        <w:rPr>
          <w:rFonts w:ascii="楷体_GB2312" w:eastAsia="楷体_GB2312" w:hAnsi="宋体" w:cs="Times New Roman"/>
          <w:color w:val="000000"/>
          <w:sz w:val="24"/>
          <w:szCs w:val="21"/>
        </w:rPr>
      </w:pPr>
      <w:smartTag w:uri="urn:schemas-microsoft-com:office:smarttags" w:element="chsdate">
        <w:smartTagPr>
          <w:attr w:name="Year" w:val="2016"/>
          <w:attr w:name="Month" w:val="10"/>
          <w:attr w:name="Day" w:val="27"/>
          <w:attr w:name="IsLunarDate" w:val="False"/>
          <w:attr w:name="IsROCDate" w:val="False"/>
        </w:smartTagPr>
        <w:r w:rsidRPr="00C82C85">
          <w:rPr>
            <w:rFonts w:ascii="楷体_GB2312" w:eastAsia="楷体_GB2312" w:hAnsi="宋体" w:cs="Times New Roman" w:hint="eastAsia"/>
            <w:color w:val="000000"/>
            <w:sz w:val="24"/>
            <w:szCs w:val="21"/>
          </w:rPr>
          <w:t>10月27日</w:t>
        </w:r>
      </w:smartTag>
      <w:r w:rsidRPr="00C82C85">
        <w:rPr>
          <w:rFonts w:ascii="楷体_GB2312" w:eastAsia="楷体_GB2312" w:hAnsi="宋体" w:cs="Times New Roman" w:hint="eastAsia"/>
          <w:color w:val="000000"/>
          <w:sz w:val="24"/>
          <w:szCs w:val="21"/>
        </w:rPr>
        <w:t>至31日，由中国自动化学会、中国教育部高等学校自动化类专业教学指导委员会、长沙市人民政府共同主办的2016年中国机器人大赛在湖南长沙红星国际会展中心举行。</w:t>
      </w:r>
      <w:r w:rsidR="0033274C" w:rsidRPr="00C82C85">
        <w:rPr>
          <w:rFonts w:ascii="楷体_GB2312" w:eastAsia="楷体_GB2312" w:hAnsi="宋体" w:cs="Times New Roman" w:hint="eastAsia"/>
          <w:color w:val="000000"/>
          <w:sz w:val="24"/>
          <w:szCs w:val="21"/>
        </w:rPr>
        <w:t>中国机器大赛是目前国内最具影响力、最权威的机器人技术大赛和科普盛会，也是当今中国智能制造技术和高端人才的重大交流活动。</w:t>
      </w:r>
      <w:r w:rsidRPr="00C82C85">
        <w:rPr>
          <w:rFonts w:ascii="楷体_GB2312" w:eastAsia="楷体_GB2312" w:hAnsi="宋体" w:cs="Times New Roman" w:hint="eastAsia"/>
          <w:color w:val="000000"/>
          <w:sz w:val="24"/>
          <w:szCs w:val="21"/>
        </w:rPr>
        <w:t>本届大赛吸引了全国28个省、自治区、直辖市的240余所院校参加，近1200</w:t>
      </w:r>
      <w:r w:rsidR="0033274C" w:rsidRPr="00C82C85">
        <w:rPr>
          <w:rFonts w:ascii="楷体_GB2312" w:eastAsia="楷体_GB2312" w:hAnsi="宋体" w:cs="Times New Roman" w:hint="eastAsia"/>
          <w:color w:val="000000"/>
          <w:sz w:val="24"/>
          <w:szCs w:val="21"/>
        </w:rPr>
        <w:t>支参赛队伍同台竞技。</w:t>
      </w:r>
    </w:p>
    <w:p w:rsidR="004034AB" w:rsidRPr="00C82C85" w:rsidRDefault="0033274C" w:rsidP="00612BEC">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C82C85">
        <w:rPr>
          <w:rFonts w:ascii="楷体_GB2312" w:eastAsia="楷体_GB2312" w:hAnsi="宋体" w:cs="Times New Roman" w:hint="eastAsia"/>
          <w:color w:val="000000"/>
          <w:sz w:val="24"/>
          <w:szCs w:val="21"/>
        </w:rPr>
        <w:t>本次大赛中，我校共派出2名教师、7名学生组成的2支参赛队，分别参加助老机器人服务生活项目，助老机器人环境与安全服务项目的比赛。比赛中，我校2支队伍分别与本科院校进行了三天三轮的激烈角逐，最终获得了1个二等奖、1个三等奖。总排名22名，名次远超于天津工业大学、齐鲁工业大学等本科院校。</w:t>
      </w:r>
    </w:p>
    <w:p w:rsidR="004034AB" w:rsidRPr="004034AB" w:rsidRDefault="004034AB" w:rsidP="0083455B">
      <w:pPr>
        <w:widowControl/>
        <w:spacing w:line="360" w:lineRule="auto"/>
        <w:jc w:val="center"/>
        <w:rPr>
          <w:rFonts w:ascii="??_GB2312" w:eastAsia="Times New Roman" w:hAnsi="宋体" w:cs="Times New Roman"/>
          <w:color w:val="000000"/>
          <w:sz w:val="24"/>
          <w:szCs w:val="21"/>
        </w:rPr>
      </w:pPr>
      <w:r>
        <w:rPr>
          <w:rFonts w:ascii="??_GB2312" w:eastAsia="Times New Roman" w:hAnsi="宋体" w:cs="Times New Roman" w:hint="eastAsia"/>
          <w:noProof/>
          <w:color w:val="000000"/>
          <w:sz w:val="24"/>
          <w:szCs w:val="21"/>
        </w:rPr>
        <w:drawing>
          <wp:inline distT="0" distB="0" distL="0" distR="0" wp14:anchorId="070683FA" wp14:editId="2001C678">
            <wp:extent cx="4629150" cy="2581275"/>
            <wp:effectExtent l="0" t="0" r="0" b="9525"/>
            <wp:docPr id="116" name="图片 116" descr="IMG_256">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IMG_256">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30674" cy="2582125"/>
                    </a:xfrm>
                    <a:prstGeom prst="rect">
                      <a:avLst/>
                    </a:prstGeom>
                    <a:noFill/>
                    <a:ln>
                      <a:noFill/>
                    </a:ln>
                  </pic:spPr>
                </pic:pic>
              </a:graphicData>
            </a:graphic>
          </wp:inline>
        </w:drawing>
      </w:r>
    </w:p>
    <w:p w:rsidR="004034AB" w:rsidRPr="004034AB" w:rsidRDefault="004034AB" w:rsidP="004034AB">
      <w:pPr>
        <w:jc w:val="center"/>
        <w:rPr>
          <w:rFonts w:ascii="??_GB2312" w:eastAsia="Times New Roman" w:hAnsi="Times New Roman" w:cs="??_GB2312"/>
          <w:szCs w:val="21"/>
        </w:rPr>
      </w:pPr>
    </w:p>
    <w:p w:rsidR="004034AB" w:rsidRPr="004034AB" w:rsidRDefault="004034AB" w:rsidP="0083455B">
      <w:pPr>
        <w:jc w:val="center"/>
        <w:rPr>
          <w:rFonts w:ascii="??_GB2312" w:eastAsia="Times New Roman" w:hAnsi="Times New Roman" w:cs="??_GB2312"/>
          <w:szCs w:val="21"/>
        </w:rPr>
      </w:pPr>
      <w:r>
        <w:rPr>
          <w:rFonts w:ascii="Times New Roman" w:eastAsia="宋体" w:hAnsi="Times New Roman" w:cs="Times New Roman" w:hint="eastAsia"/>
          <w:noProof/>
          <w:szCs w:val="21"/>
        </w:rPr>
        <w:lastRenderedPageBreak/>
        <w:drawing>
          <wp:inline distT="0" distB="0" distL="0" distR="0">
            <wp:extent cx="2133600" cy="1495425"/>
            <wp:effectExtent l="0" t="0" r="0" b="9525"/>
            <wp:docPr id="115" name="图片 1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33600" cy="1495425"/>
                    </a:xfrm>
                    <a:prstGeom prst="rect">
                      <a:avLst/>
                    </a:prstGeom>
                    <a:noFill/>
                    <a:ln>
                      <a:noFill/>
                    </a:ln>
                  </pic:spPr>
                </pic:pic>
              </a:graphicData>
            </a:graphic>
          </wp:inline>
        </w:drawing>
      </w:r>
      <w:r w:rsidR="0083455B">
        <w:rPr>
          <w:rFonts w:ascii="??_GB2312" w:hAnsi="Times New Roman" w:cs="??_GB2312" w:hint="eastAsia"/>
          <w:szCs w:val="21"/>
        </w:rPr>
        <w:t xml:space="preserve">   </w:t>
      </w:r>
      <w:r>
        <w:rPr>
          <w:rFonts w:ascii="Times New Roman" w:eastAsia="宋体" w:hAnsi="Times New Roman" w:cs="Times New Roman" w:hint="eastAsia"/>
          <w:noProof/>
          <w:szCs w:val="21"/>
        </w:rPr>
        <w:drawing>
          <wp:inline distT="0" distB="0" distL="0" distR="0">
            <wp:extent cx="2076450" cy="1495425"/>
            <wp:effectExtent l="0" t="0" r="0" b="9525"/>
            <wp:docPr id="114" name="图片 1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76450" cy="1495425"/>
                    </a:xfrm>
                    <a:prstGeom prst="rect">
                      <a:avLst/>
                    </a:prstGeom>
                    <a:noFill/>
                    <a:ln>
                      <a:noFill/>
                    </a:ln>
                  </pic:spPr>
                </pic:pic>
              </a:graphicData>
            </a:graphic>
          </wp:inline>
        </w:drawing>
      </w:r>
    </w:p>
    <w:p w:rsidR="004034AB" w:rsidRPr="004034AB" w:rsidRDefault="004034AB" w:rsidP="0083455B">
      <w:pPr>
        <w:widowControl/>
        <w:spacing w:beforeLines="50" w:before="156"/>
        <w:jc w:val="center"/>
        <w:rPr>
          <w:rFonts w:ascii="宋体" w:eastAsia="宋体" w:hAnsi="Times New Roman" w:cs="Times New Roman"/>
          <w:b/>
          <w:color w:val="000000"/>
          <w:szCs w:val="24"/>
        </w:rPr>
      </w:pPr>
      <w:r w:rsidRPr="004034AB">
        <w:rPr>
          <w:rFonts w:ascii="宋体" w:eastAsia="宋体" w:hAnsi="Times New Roman" w:cs="Times New Roman" w:hint="eastAsia"/>
          <w:b/>
          <w:color w:val="000000"/>
          <w:szCs w:val="24"/>
        </w:rPr>
        <w:t>图</w:t>
      </w:r>
      <w:r w:rsidRPr="004034AB">
        <w:rPr>
          <w:rFonts w:ascii="宋体" w:eastAsia="宋体" w:hAnsi="Times New Roman" w:cs="Times New Roman"/>
          <w:b/>
          <w:color w:val="000000"/>
          <w:szCs w:val="24"/>
        </w:rPr>
        <w:t>3</w:t>
      </w:r>
      <w:r w:rsidR="00612BEC">
        <w:rPr>
          <w:rFonts w:ascii="宋体" w:eastAsia="宋体" w:hAnsi="Times New Roman" w:cs="Times New Roman" w:hint="eastAsia"/>
          <w:b/>
          <w:color w:val="000000"/>
          <w:szCs w:val="24"/>
        </w:rPr>
        <w:t>8</w:t>
      </w:r>
      <w:r w:rsidRPr="004034AB">
        <w:rPr>
          <w:rFonts w:ascii="宋体" w:eastAsia="宋体" w:hAnsi="Times New Roman" w:cs="Times New Roman"/>
          <w:b/>
          <w:color w:val="000000"/>
          <w:szCs w:val="24"/>
        </w:rPr>
        <w:t>-</w:t>
      </w:r>
      <w:r w:rsidRPr="004034AB">
        <w:rPr>
          <w:rFonts w:ascii="宋体" w:eastAsia="宋体" w:hAnsi="Times New Roman" w:cs="Times New Roman" w:hint="eastAsia"/>
          <w:b/>
          <w:color w:val="000000"/>
          <w:szCs w:val="24"/>
        </w:rPr>
        <w:t>大赛参赛与获奖情况</w:t>
      </w:r>
    </w:p>
    <w:p w:rsidR="004034AB" w:rsidRPr="00362C16" w:rsidRDefault="004034AB" w:rsidP="00362C16">
      <w:pPr>
        <w:pStyle w:val="af6"/>
        <w:spacing w:before="312" w:after="156"/>
      </w:pPr>
      <w:r w:rsidRPr="00362C16">
        <w:t>案例</w:t>
      </w:r>
      <w:r w:rsidR="008548C5" w:rsidRPr="00362C16">
        <w:rPr>
          <w:rFonts w:hint="eastAsia"/>
        </w:rPr>
        <w:t>16</w:t>
      </w:r>
      <w:r w:rsidRPr="00362C16">
        <w:t>：</w:t>
      </w:r>
      <w:r w:rsidRPr="00362C16">
        <w:rPr>
          <w:rFonts w:hint="eastAsia"/>
        </w:rPr>
        <w:t>“</w:t>
      </w:r>
      <w:r w:rsidRPr="00362C16">
        <w:t>蓝桥杯</w:t>
      </w:r>
      <w:r w:rsidRPr="00362C16">
        <w:rPr>
          <w:rFonts w:hint="eastAsia"/>
        </w:rPr>
        <w:t>”</w:t>
      </w:r>
      <w:r w:rsidRPr="00362C16">
        <w:t>全国软件专业人才设计与创业大赛</w:t>
      </w:r>
      <w:r w:rsidR="008548C5" w:rsidRPr="00362C16">
        <w:t>成绩优异</w:t>
      </w:r>
    </w:p>
    <w:p w:rsidR="0033274C" w:rsidRPr="00C82C85" w:rsidRDefault="004034AB" w:rsidP="00C82C85">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C82C85">
        <w:rPr>
          <w:rFonts w:ascii="楷体_GB2312" w:eastAsia="楷体_GB2312" w:hAnsi="宋体" w:cs="Times New Roman" w:hint="eastAsia"/>
          <w:color w:val="000000"/>
          <w:sz w:val="24"/>
          <w:szCs w:val="21"/>
        </w:rPr>
        <w:t>2016年5月27日</w:t>
      </w:r>
      <w:r w:rsidR="0033274C" w:rsidRPr="00C82C85">
        <w:rPr>
          <w:rFonts w:ascii="楷体_GB2312" w:eastAsia="楷体_GB2312" w:hAnsi="宋体" w:cs="Times New Roman" w:hint="eastAsia"/>
          <w:color w:val="000000"/>
          <w:sz w:val="24"/>
          <w:szCs w:val="21"/>
        </w:rPr>
        <w:t>，</w:t>
      </w:r>
      <w:r w:rsidRPr="00C82C85">
        <w:rPr>
          <w:rFonts w:ascii="楷体_GB2312" w:eastAsia="楷体_GB2312" w:hAnsi="宋体" w:cs="Times New Roman" w:hint="eastAsia"/>
          <w:color w:val="000000"/>
          <w:sz w:val="24"/>
          <w:szCs w:val="21"/>
        </w:rPr>
        <w:t>第七届“蓝桥杯”全国软件专业人才设计与创业大赛决赛在北京举行</w:t>
      </w:r>
      <w:r w:rsidR="0033274C" w:rsidRPr="00C82C85">
        <w:rPr>
          <w:rFonts w:ascii="楷体_GB2312" w:eastAsia="楷体_GB2312" w:hAnsi="宋体" w:cs="Times New Roman" w:hint="eastAsia"/>
          <w:color w:val="000000"/>
          <w:sz w:val="24"/>
          <w:szCs w:val="21"/>
        </w:rPr>
        <w:t>。本届“蓝桥杯”全国软件专业人才设计与创业大赛是由教育部高等学校计算机科学与技术教学指导委员会、工业和信息化部人才交流中心共同主办，是为推动软件开发技术的发展，促进软件专业技术人才培养，向软件行业输送具有创新能力和实践能力的高端人才，提升高校毕业生的就业竞争力，全面推动行业发展及人才培养进程举行的大赛。</w:t>
      </w:r>
    </w:p>
    <w:p w:rsidR="0033274C" w:rsidRPr="00C82C85" w:rsidRDefault="0033274C" w:rsidP="00C82C85">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C82C85">
        <w:rPr>
          <w:rFonts w:ascii="楷体_GB2312" w:eastAsia="楷体_GB2312" w:hAnsi="宋体" w:cs="Times New Roman" w:hint="eastAsia"/>
          <w:color w:val="000000"/>
          <w:sz w:val="24"/>
          <w:szCs w:val="21"/>
        </w:rPr>
        <w:t>我校计算机信息工程系孙葛彤和李常胜两名同学是在省赛中获得一等奖的好成绩后代表山东省参加此次全国比赛，分别获得二等奖和三等奖</w:t>
      </w:r>
      <w:r w:rsidR="00F15778" w:rsidRPr="00C82C85">
        <w:rPr>
          <w:rFonts w:ascii="楷体_GB2312" w:eastAsia="楷体_GB2312" w:hAnsi="宋体" w:cs="Times New Roman" w:hint="eastAsia"/>
          <w:color w:val="000000"/>
          <w:sz w:val="24"/>
          <w:szCs w:val="21"/>
        </w:rPr>
        <w:t>。</w:t>
      </w:r>
    </w:p>
    <w:p w:rsidR="004034AB" w:rsidRPr="004034AB" w:rsidRDefault="004034AB" w:rsidP="004034AB">
      <w:pPr>
        <w:widowControl/>
        <w:spacing w:line="240" w:lineRule="atLeast"/>
        <w:jc w:val="center"/>
        <w:rPr>
          <w:rFonts w:ascii="????" w:eastAsia="Times New Roman" w:hAnsi="????" w:cs="宋体"/>
          <w:kern w:val="0"/>
          <w:sz w:val="18"/>
          <w:szCs w:val="18"/>
          <w:shd w:val="clear" w:color="auto" w:fill="FFFFFF"/>
        </w:rPr>
      </w:pPr>
      <w:r>
        <w:rPr>
          <w:rFonts w:ascii="Times New Roman" w:eastAsia="宋体" w:hAnsi="Times New Roman" w:cs="Times New Roman" w:hint="eastAsia"/>
          <w:noProof/>
          <w:szCs w:val="24"/>
        </w:rPr>
        <w:drawing>
          <wp:inline distT="0" distB="0" distL="0" distR="0">
            <wp:extent cx="2466975" cy="1714500"/>
            <wp:effectExtent l="0" t="0" r="9525"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66975" cy="1714500"/>
                    </a:xfrm>
                    <a:prstGeom prst="rect">
                      <a:avLst/>
                    </a:prstGeom>
                    <a:noFill/>
                    <a:ln>
                      <a:noFill/>
                    </a:ln>
                  </pic:spPr>
                </pic:pic>
              </a:graphicData>
            </a:graphic>
          </wp:inline>
        </w:drawing>
      </w:r>
      <w:r w:rsidRPr="004034AB">
        <w:rPr>
          <w:rFonts w:ascii="Times New Roman" w:eastAsia="宋体" w:hAnsi="Times New Roman" w:cs="宋体"/>
          <w:kern w:val="0"/>
          <w:sz w:val="14"/>
          <w:szCs w:val="14"/>
        </w:rPr>
        <w:t xml:space="preserve"> </w:t>
      </w:r>
      <w:r>
        <w:rPr>
          <w:rFonts w:ascii="??_GB2312" w:eastAsia="Times New Roman" w:hAnsi="宋体" w:cs="Times New Roman" w:hint="eastAsia"/>
          <w:noProof/>
          <w:color w:val="000000"/>
          <w:sz w:val="24"/>
          <w:szCs w:val="21"/>
        </w:rPr>
        <w:drawing>
          <wp:inline distT="0" distB="0" distL="0" distR="0">
            <wp:extent cx="2305050" cy="1733550"/>
            <wp:effectExtent l="0" t="0" r="0" b="0"/>
            <wp:docPr id="112" name="图片 1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IMG_25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05050" cy="1733550"/>
                    </a:xfrm>
                    <a:prstGeom prst="rect">
                      <a:avLst/>
                    </a:prstGeom>
                    <a:noFill/>
                    <a:ln>
                      <a:noFill/>
                    </a:ln>
                  </pic:spPr>
                </pic:pic>
              </a:graphicData>
            </a:graphic>
          </wp:inline>
        </w:drawing>
      </w:r>
    </w:p>
    <w:p w:rsidR="004034AB" w:rsidRPr="004034AB" w:rsidRDefault="004034AB" w:rsidP="004034AB">
      <w:pPr>
        <w:widowControl/>
        <w:shd w:val="clear" w:color="auto" w:fill="FFFFFF"/>
        <w:spacing w:line="330" w:lineRule="atLeast"/>
        <w:jc w:val="center"/>
        <w:rPr>
          <w:rFonts w:ascii="????" w:eastAsia="Times New Roman" w:hAnsi="????" w:cs="宋体"/>
          <w:color w:val="000000"/>
          <w:kern w:val="0"/>
          <w:sz w:val="18"/>
          <w:szCs w:val="18"/>
          <w:shd w:val="clear" w:color="auto" w:fill="FFFFFF"/>
        </w:rPr>
      </w:pPr>
      <w:r>
        <w:rPr>
          <w:rFonts w:ascii="宋体" w:eastAsia="宋体" w:hAnsi="宋体" w:cs="宋体" w:hint="eastAsia"/>
          <w:noProof/>
          <w:color w:val="000000"/>
          <w:kern w:val="0"/>
          <w:sz w:val="24"/>
          <w:szCs w:val="24"/>
          <w:shd w:val="clear" w:color="auto" w:fill="FFFFFF"/>
        </w:rPr>
        <w:drawing>
          <wp:inline distT="0" distB="0" distL="0" distR="0">
            <wp:extent cx="1171575" cy="1552575"/>
            <wp:effectExtent l="0" t="0" r="9525" b="9525"/>
            <wp:docPr id="111" name="图片 111"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IMG_26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71575" cy="1552575"/>
                    </a:xfrm>
                    <a:prstGeom prst="rect">
                      <a:avLst/>
                    </a:prstGeom>
                    <a:noFill/>
                    <a:ln>
                      <a:noFill/>
                    </a:ln>
                  </pic:spPr>
                </pic:pic>
              </a:graphicData>
            </a:graphic>
          </wp:inline>
        </w:drawing>
      </w:r>
      <w:r w:rsidRPr="004034AB">
        <w:rPr>
          <w:rFonts w:ascii="????" w:eastAsia="Times New Roman" w:hAnsi="????" w:cs="宋体"/>
          <w:color w:val="000000"/>
          <w:kern w:val="0"/>
          <w:sz w:val="18"/>
          <w:szCs w:val="18"/>
          <w:shd w:val="clear" w:color="auto" w:fill="FFFFFF"/>
        </w:rPr>
        <w:t xml:space="preserve"> </w:t>
      </w:r>
      <w:r>
        <w:rPr>
          <w:rFonts w:ascii="宋体" w:eastAsia="宋体" w:hAnsi="宋体" w:cs="宋体" w:hint="eastAsia"/>
          <w:noProof/>
          <w:color w:val="000000"/>
          <w:kern w:val="0"/>
          <w:sz w:val="24"/>
          <w:szCs w:val="24"/>
          <w:shd w:val="clear" w:color="auto" w:fill="FFFFFF"/>
        </w:rPr>
        <w:drawing>
          <wp:inline distT="0" distB="0" distL="0" distR="0">
            <wp:extent cx="1152525" cy="1552575"/>
            <wp:effectExtent l="0" t="0" r="9525" b="9525"/>
            <wp:docPr id="38" name="图片 38"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IMG_26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152525" cy="1552575"/>
                    </a:xfrm>
                    <a:prstGeom prst="rect">
                      <a:avLst/>
                    </a:prstGeom>
                    <a:noFill/>
                    <a:ln>
                      <a:noFill/>
                    </a:ln>
                  </pic:spPr>
                </pic:pic>
              </a:graphicData>
            </a:graphic>
          </wp:inline>
        </w:drawing>
      </w:r>
      <w:r w:rsidRPr="004034AB">
        <w:rPr>
          <w:rFonts w:ascii="????" w:eastAsia="Times New Roman" w:hAnsi="????" w:cs="宋体"/>
          <w:color w:val="000000"/>
          <w:kern w:val="0"/>
          <w:sz w:val="18"/>
          <w:szCs w:val="18"/>
          <w:shd w:val="clear" w:color="auto" w:fill="FFFFFF"/>
        </w:rPr>
        <w:t xml:space="preserve"> </w:t>
      </w:r>
      <w:r>
        <w:rPr>
          <w:rFonts w:ascii="宋体" w:eastAsia="宋体" w:hAnsi="宋体" w:cs="宋体" w:hint="eastAsia"/>
          <w:noProof/>
          <w:color w:val="000000"/>
          <w:kern w:val="0"/>
          <w:sz w:val="24"/>
          <w:szCs w:val="24"/>
          <w:shd w:val="clear" w:color="auto" w:fill="FFFFFF"/>
        </w:rPr>
        <w:drawing>
          <wp:inline distT="0" distB="0" distL="0" distR="0">
            <wp:extent cx="1143000" cy="1552575"/>
            <wp:effectExtent l="0" t="0" r="0" b="9525"/>
            <wp:docPr id="37" name="图片 37"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descr="IMG_27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43000" cy="1552575"/>
                    </a:xfrm>
                    <a:prstGeom prst="rect">
                      <a:avLst/>
                    </a:prstGeom>
                    <a:noFill/>
                    <a:ln>
                      <a:noFill/>
                    </a:ln>
                  </pic:spPr>
                </pic:pic>
              </a:graphicData>
            </a:graphic>
          </wp:inline>
        </w:drawing>
      </w:r>
      <w:r w:rsidRPr="004034AB">
        <w:rPr>
          <w:rFonts w:ascii="????" w:eastAsia="Times New Roman" w:hAnsi="????" w:cs="宋体"/>
          <w:color w:val="000000"/>
          <w:kern w:val="0"/>
          <w:sz w:val="18"/>
          <w:szCs w:val="18"/>
          <w:shd w:val="clear" w:color="auto" w:fill="FFFFFF"/>
        </w:rPr>
        <w:t xml:space="preserve"> </w:t>
      </w:r>
      <w:r>
        <w:rPr>
          <w:rFonts w:ascii="宋体" w:eastAsia="宋体" w:hAnsi="宋体" w:cs="宋体" w:hint="eastAsia"/>
          <w:noProof/>
          <w:color w:val="000000"/>
          <w:kern w:val="0"/>
          <w:sz w:val="24"/>
          <w:szCs w:val="24"/>
          <w:shd w:val="clear" w:color="auto" w:fill="FFFFFF"/>
        </w:rPr>
        <w:drawing>
          <wp:inline distT="0" distB="0" distL="0" distR="0">
            <wp:extent cx="1162050" cy="1571625"/>
            <wp:effectExtent l="0" t="0" r="0" b="9525"/>
            <wp:docPr id="36" name="图片 3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descr="IMG_27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62050" cy="1571625"/>
                    </a:xfrm>
                    <a:prstGeom prst="rect">
                      <a:avLst/>
                    </a:prstGeom>
                    <a:noFill/>
                    <a:ln>
                      <a:noFill/>
                    </a:ln>
                  </pic:spPr>
                </pic:pic>
              </a:graphicData>
            </a:graphic>
          </wp:inline>
        </w:drawing>
      </w:r>
    </w:p>
    <w:p w:rsidR="004034AB" w:rsidRPr="004034AB" w:rsidRDefault="004034AB" w:rsidP="000059CE">
      <w:pPr>
        <w:widowControl/>
        <w:spacing w:beforeLines="50" w:before="156"/>
        <w:jc w:val="center"/>
        <w:rPr>
          <w:rFonts w:ascii="宋体" w:eastAsia="宋体" w:hAnsi="Times New Roman" w:cs="Times New Roman"/>
          <w:b/>
          <w:color w:val="000000"/>
          <w:szCs w:val="24"/>
          <w:shd w:val="clear" w:color="auto" w:fill="FFFFFF"/>
        </w:rPr>
      </w:pPr>
      <w:r w:rsidRPr="004034AB">
        <w:rPr>
          <w:rFonts w:ascii="宋体" w:eastAsia="宋体" w:hAnsi="Times New Roman" w:cs="Times New Roman" w:hint="eastAsia"/>
          <w:b/>
          <w:color w:val="000000"/>
          <w:szCs w:val="24"/>
          <w:shd w:val="clear" w:color="auto" w:fill="FFFFFF"/>
        </w:rPr>
        <w:t>图</w:t>
      </w:r>
      <w:r w:rsidRPr="004034AB">
        <w:rPr>
          <w:rFonts w:ascii="宋体" w:eastAsia="宋体" w:hAnsi="Times New Roman" w:cs="Times New Roman"/>
          <w:b/>
          <w:color w:val="000000"/>
          <w:szCs w:val="24"/>
          <w:shd w:val="clear" w:color="auto" w:fill="FFFFFF"/>
        </w:rPr>
        <w:t>3</w:t>
      </w:r>
      <w:r w:rsidR="000059CE">
        <w:rPr>
          <w:rFonts w:ascii="宋体" w:eastAsia="宋体" w:hAnsi="Times New Roman" w:cs="Times New Roman" w:hint="eastAsia"/>
          <w:b/>
          <w:color w:val="000000"/>
          <w:szCs w:val="24"/>
          <w:shd w:val="clear" w:color="auto" w:fill="FFFFFF"/>
        </w:rPr>
        <w:t>9</w:t>
      </w:r>
      <w:r w:rsidRPr="004034AB">
        <w:rPr>
          <w:rFonts w:ascii="宋体" w:eastAsia="宋体" w:hAnsi="Times New Roman" w:cs="Times New Roman"/>
          <w:b/>
          <w:color w:val="000000"/>
          <w:szCs w:val="24"/>
          <w:shd w:val="clear" w:color="auto" w:fill="FFFFFF"/>
        </w:rPr>
        <w:t>-</w:t>
      </w:r>
      <w:r w:rsidRPr="004034AB">
        <w:rPr>
          <w:rFonts w:ascii="宋体" w:eastAsia="宋体" w:hAnsi="Times New Roman" w:cs="Times New Roman" w:hint="eastAsia"/>
          <w:b/>
          <w:color w:val="000000"/>
          <w:szCs w:val="24"/>
          <w:shd w:val="clear" w:color="auto" w:fill="FFFFFF"/>
        </w:rPr>
        <w:t>大赛参赛与获奖情况</w:t>
      </w:r>
    </w:p>
    <w:p w:rsidR="00F15778" w:rsidRDefault="00F15778" w:rsidP="004034AB">
      <w:pPr>
        <w:widowControl/>
        <w:rPr>
          <w:rFonts w:ascii="??_GB2312" w:hAnsi="宋体" w:cs="宋体"/>
          <w:b/>
          <w:color w:val="000000"/>
          <w:kern w:val="0"/>
          <w:sz w:val="24"/>
          <w:szCs w:val="21"/>
        </w:rPr>
      </w:pPr>
    </w:p>
    <w:p w:rsidR="004034AB" w:rsidRPr="00362C16" w:rsidRDefault="004034AB" w:rsidP="00362C16">
      <w:pPr>
        <w:pStyle w:val="af6"/>
        <w:spacing w:before="312" w:after="156"/>
      </w:pPr>
      <w:r w:rsidRPr="00362C16">
        <w:lastRenderedPageBreak/>
        <w:t>案例</w:t>
      </w:r>
      <w:r w:rsidR="008548C5" w:rsidRPr="00362C16">
        <w:rPr>
          <w:rFonts w:hint="eastAsia"/>
        </w:rPr>
        <w:t>17</w:t>
      </w:r>
      <w:r w:rsidRPr="00362C16">
        <w:t>：汽车营销项目</w:t>
      </w:r>
      <w:r w:rsidR="008548C5" w:rsidRPr="00362C16">
        <w:t>大赛取得突破</w:t>
      </w:r>
    </w:p>
    <w:p w:rsidR="00F15778" w:rsidRPr="00C82C85" w:rsidRDefault="00F15778" w:rsidP="00C82C85">
      <w:pPr>
        <w:widowControl/>
        <w:shd w:val="clear" w:color="auto" w:fill="FFFFFF"/>
        <w:spacing w:line="360" w:lineRule="auto"/>
        <w:ind w:firstLineChars="200" w:firstLine="480"/>
        <w:rPr>
          <w:rFonts w:ascii="楷体_GB2312" w:eastAsia="楷体_GB2312" w:hAnsi="宋体" w:cs="Times New Roman"/>
          <w:color w:val="000000"/>
          <w:sz w:val="24"/>
          <w:szCs w:val="21"/>
        </w:rPr>
      </w:pPr>
      <w:smartTag w:uri="urn:schemas-microsoft-com:office:smarttags" w:element="chsdate">
        <w:smartTagPr>
          <w:attr w:name="Year" w:val="2016"/>
          <w:attr w:name="Month" w:val="11"/>
          <w:attr w:name="Day" w:val="4"/>
          <w:attr w:name="IsLunarDate" w:val="False"/>
          <w:attr w:name="IsROCDate" w:val="False"/>
        </w:smartTagPr>
        <w:r w:rsidRPr="00C82C85">
          <w:rPr>
            <w:rFonts w:ascii="楷体_GB2312" w:eastAsia="楷体_GB2312" w:hAnsi="宋体" w:cs="Times New Roman" w:hint="eastAsia"/>
            <w:color w:val="000000"/>
            <w:sz w:val="24"/>
            <w:szCs w:val="21"/>
          </w:rPr>
          <w:t>2016年11月4日</w:t>
        </w:r>
      </w:smartTag>
      <w:r w:rsidRPr="00C82C85">
        <w:rPr>
          <w:rFonts w:ascii="楷体_GB2312" w:eastAsia="楷体_GB2312" w:hAnsi="宋体" w:cs="Times New Roman" w:hint="eastAsia"/>
          <w:color w:val="000000"/>
          <w:sz w:val="24"/>
          <w:szCs w:val="21"/>
        </w:rPr>
        <w:t>—6日，山东省职业院校技能大赛高职组“汽车营销”项目比赛在烟台汽车工程职业学院举行，经过两天半三个赛项的激烈角逐，我院汽车工程系的选派的由林琳，孙长玉两名同学组成的参赛队在全省35支参赛队中脱颖而出，斩获一等奖，为我院争得荣誉，也是该赛项省赛的最好成绩。</w:t>
      </w:r>
    </w:p>
    <w:p w:rsidR="004034AB" w:rsidRPr="004034AB" w:rsidRDefault="004034AB" w:rsidP="00ED247F">
      <w:pPr>
        <w:widowControl/>
        <w:spacing w:line="360" w:lineRule="auto"/>
        <w:jc w:val="center"/>
        <w:rPr>
          <w:rFonts w:ascii="??_GB2312" w:eastAsia="Times New Roman" w:hAnsi="宋体" w:cs="Times New Roman"/>
          <w:color w:val="000000"/>
          <w:sz w:val="24"/>
          <w:szCs w:val="21"/>
        </w:rPr>
      </w:pPr>
      <w:r>
        <w:rPr>
          <w:rFonts w:ascii="??_GB2312" w:eastAsia="Times New Roman" w:hAnsi="宋体" w:cs="Times New Roman" w:hint="eastAsia"/>
          <w:noProof/>
          <w:color w:val="000000"/>
          <w:sz w:val="24"/>
          <w:szCs w:val="21"/>
        </w:rPr>
        <w:drawing>
          <wp:inline distT="0" distB="0" distL="0" distR="0" wp14:anchorId="637026DF" wp14:editId="60902FFF">
            <wp:extent cx="3143250" cy="2333625"/>
            <wp:effectExtent l="0" t="0" r="0" b="9525"/>
            <wp:docPr id="35" name="图片 35" descr="IMG_256">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IMG_256">
                      <a:hlinkClick r:id="rId100"/>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43250" cy="2333625"/>
                    </a:xfrm>
                    <a:prstGeom prst="rect">
                      <a:avLst/>
                    </a:prstGeom>
                    <a:noFill/>
                    <a:ln>
                      <a:noFill/>
                    </a:ln>
                  </pic:spPr>
                </pic:pic>
              </a:graphicData>
            </a:graphic>
          </wp:inline>
        </w:drawing>
      </w:r>
    </w:p>
    <w:p w:rsidR="00C4029F" w:rsidRPr="00F15778" w:rsidRDefault="00ED247F" w:rsidP="00ED247F">
      <w:pPr>
        <w:widowControl/>
        <w:spacing w:beforeLines="50" w:before="156"/>
        <w:jc w:val="center"/>
        <w:rPr>
          <w:rFonts w:ascii="仿宋" w:hAnsi="仿宋" w:cs="仿宋"/>
          <w:b/>
          <w:bCs/>
          <w:sz w:val="28"/>
          <w:szCs w:val="28"/>
        </w:rPr>
      </w:pPr>
      <w:r w:rsidRPr="004034AB">
        <w:rPr>
          <w:rFonts w:ascii="宋体" w:eastAsia="宋体" w:hAnsi="Times New Roman" w:cs="Times New Roman" w:hint="eastAsia"/>
          <w:b/>
          <w:color w:val="000000"/>
          <w:szCs w:val="24"/>
          <w:shd w:val="clear" w:color="auto" w:fill="FFFFFF"/>
        </w:rPr>
        <w:t>图</w:t>
      </w:r>
      <w:r>
        <w:rPr>
          <w:rFonts w:ascii="宋体" w:eastAsia="宋体" w:hAnsi="Times New Roman" w:cs="Times New Roman" w:hint="eastAsia"/>
          <w:b/>
          <w:color w:val="000000"/>
          <w:szCs w:val="24"/>
          <w:shd w:val="clear" w:color="auto" w:fill="FFFFFF"/>
        </w:rPr>
        <w:t>40</w:t>
      </w:r>
      <w:r w:rsidRPr="004034AB">
        <w:rPr>
          <w:rFonts w:ascii="宋体" w:eastAsia="宋体" w:hAnsi="Times New Roman" w:cs="Times New Roman"/>
          <w:b/>
          <w:color w:val="000000"/>
          <w:szCs w:val="24"/>
          <w:shd w:val="clear" w:color="auto" w:fill="FFFFFF"/>
        </w:rPr>
        <w:t>-</w:t>
      </w:r>
      <w:r w:rsidRPr="004034AB">
        <w:rPr>
          <w:rFonts w:ascii="宋体" w:eastAsia="宋体" w:hAnsi="Times New Roman" w:cs="Times New Roman" w:hint="eastAsia"/>
          <w:b/>
          <w:color w:val="000000"/>
          <w:szCs w:val="24"/>
          <w:shd w:val="clear" w:color="auto" w:fill="FFFFFF"/>
        </w:rPr>
        <w:t>大赛参赛情况</w:t>
      </w:r>
    </w:p>
    <w:p w:rsidR="009A76AD" w:rsidRPr="006A41A2" w:rsidRDefault="009A76AD" w:rsidP="006A41A2">
      <w:pPr>
        <w:pStyle w:val="af4"/>
        <w:ind w:firstLine="643"/>
      </w:pPr>
      <w:bookmarkStart w:id="28" w:name="_Toc467503364"/>
      <w:r w:rsidRPr="006A41A2">
        <w:rPr>
          <w:rFonts w:hint="eastAsia"/>
        </w:rPr>
        <w:t>三、教学改革</w:t>
      </w:r>
      <w:bookmarkEnd w:id="28"/>
    </w:p>
    <w:p w:rsidR="00DB4A1F" w:rsidRPr="002B35E3" w:rsidRDefault="00DB4A1F"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29" w:name="_Toc467503365"/>
      <w:r w:rsidRPr="002B35E3">
        <w:rPr>
          <w:rFonts w:ascii="楷体_GB2312" w:eastAsia="楷体_GB2312" w:hAnsi="楷体_GB2312" w:cs="Times New Roman" w:hint="eastAsia"/>
          <w:sz w:val="28"/>
          <w:szCs w:val="28"/>
          <w:lang w:val="x-none" w:eastAsia="x-none"/>
        </w:rPr>
        <w:t>（一）专业与产业共舞、同振共生</w:t>
      </w:r>
      <w:bookmarkEnd w:id="29"/>
    </w:p>
    <w:p w:rsidR="009A76AD" w:rsidRPr="00526B23" w:rsidRDefault="009A76AD" w:rsidP="00526B23">
      <w:pPr>
        <w:pStyle w:val="3"/>
        <w:widowControl/>
        <w:spacing w:before="0" w:after="0" w:line="360" w:lineRule="auto"/>
        <w:ind w:firstLineChars="200" w:firstLine="482"/>
        <w:jc w:val="left"/>
        <w:rPr>
          <w:rFonts w:ascii="宋体" w:eastAsia="宋体" w:hAnsi="Times New Roman" w:cs="Times New Roman"/>
          <w:color w:val="000000"/>
          <w:sz w:val="24"/>
        </w:rPr>
      </w:pPr>
      <w:bookmarkStart w:id="30" w:name="_Toc467503366"/>
      <w:r w:rsidRPr="00526B23">
        <w:rPr>
          <w:rFonts w:ascii="宋体" w:eastAsia="宋体" w:hAnsi="Times New Roman" w:cs="Times New Roman"/>
          <w:color w:val="000000"/>
          <w:sz w:val="24"/>
        </w:rPr>
        <w:t>1.</w:t>
      </w:r>
      <w:r w:rsidRPr="00526B23">
        <w:rPr>
          <w:rFonts w:ascii="宋体" w:eastAsia="宋体" w:hAnsi="Times New Roman" w:cs="Times New Roman" w:hint="eastAsia"/>
          <w:color w:val="000000"/>
          <w:sz w:val="24"/>
        </w:rPr>
        <w:t>专业</w:t>
      </w:r>
      <w:r w:rsidR="00DB4A1F" w:rsidRPr="00526B23">
        <w:rPr>
          <w:rFonts w:ascii="宋体" w:eastAsia="宋体" w:hAnsi="Times New Roman" w:cs="Times New Roman" w:hint="eastAsia"/>
          <w:color w:val="000000"/>
          <w:sz w:val="24"/>
        </w:rPr>
        <w:t>建设</w:t>
      </w:r>
      <w:r w:rsidRPr="00526B23">
        <w:rPr>
          <w:rFonts w:ascii="宋体" w:eastAsia="宋体" w:hAnsi="Times New Roman" w:cs="Times New Roman" w:hint="eastAsia"/>
          <w:color w:val="000000"/>
          <w:sz w:val="24"/>
        </w:rPr>
        <w:t>情况</w:t>
      </w:r>
      <w:bookmarkEnd w:id="30"/>
    </w:p>
    <w:p w:rsidR="00ED74CA" w:rsidRPr="00ED74CA" w:rsidRDefault="00ED74CA" w:rsidP="00230E9C">
      <w:pPr>
        <w:spacing w:line="360" w:lineRule="auto"/>
        <w:ind w:firstLineChars="200" w:firstLine="480"/>
        <w:rPr>
          <w:rFonts w:ascii="宋体" w:eastAsia="宋体" w:hAnsi="宋体" w:cs="Times New Roman"/>
          <w:color w:val="000000"/>
          <w:sz w:val="24"/>
          <w:szCs w:val="24"/>
        </w:rPr>
      </w:pPr>
      <w:bookmarkStart w:id="31" w:name="_Toc435611529"/>
      <w:r w:rsidRPr="00ED74CA">
        <w:rPr>
          <w:rFonts w:ascii="宋体" w:eastAsia="宋体" w:hAnsi="宋体" w:cs="Times New Roman" w:hint="eastAsia"/>
          <w:color w:val="000000"/>
          <w:sz w:val="24"/>
          <w:szCs w:val="24"/>
        </w:rPr>
        <w:t>2016年，学校修订出台《专业建设实施意见》《专业优化与调整实施办法》等文件，主动适应中国制造</w:t>
      </w:r>
      <w:r w:rsidRPr="00ED74CA">
        <w:rPr>
          <w:rFonts w:ascii="宋体" w:eastAsia="宋体" w:hAnsi="宋体" w:cs="Times New Roman"/>
          <w:color w:val="000000"/>
          <w:sz w:val="24"/>
          <w:szCs w:val="24"/>
        </w:rPr>
        <w:t>2025</w:t>
      </w:r>
      <w:r w:rsidRPr="00ED74CA">
        <w:rPr>
          <w:rFonts w:ascii="宋体" w:eastAsia="宋体" w:hAnsi="宋体" w:cs="Times New Roman" w:hint="eastAsia"/>
          <w:color w:val="000000"/>
          <w:sz w:val="24"/>
          <w:szCs w:val="24"/>
        </w:rPr>
        <w:t>，主动对接京津冀协同发展示范区建设和德州区域产业发展需要，与德州市1</w:t>
      </w:r>
      <w:r w:rsidR="00DB4A1F">
        <w:rPr>
          <w:rFonts w:ascii="宋体" w:eastAsia="宋体" w:hAnsi="宋体" w:cs="Times New Roman" w:hint="eastAsia"/>
          <w:color w:val="000000"/>
          <w:sz w:val="24"/>
          <w:szCs w:val="24"/>
        </w:rPr>
        <w:t>3</w:t>
      </w:r>
      <w:r w:rsidRPr="00ED74CA">
        <w:rPr>
          <w:rFonts w:ascii="宋体" w:eastAsia="宋体" w:hAnsi="宋体" w:cs="Times New Roman" w:hint="eastAsia"/>
          <w:color w:val="000000"/>
          <w:sz w:val="24"/>
          <w:szCs w:val="24"/>
        </w:rPr>
        <w:t>个产业联盟紧密合作，在前期调研基础上，改造提升传统专业，设置新兴专业，调整、撤销劣势专业，构建专业随产业发展的动态调整机制。新增工业机器人技术、空中乘务、新能源汽车、城乡规划专业，停招机电设备维修与管理、工业分析技术、生物质能应用技术、服装与服饰设计、智能产品开发、汽车电子技术专业，学校招生专业数稳定在</w:t>
      </w:r>
      <w:r w:rsidRPr="00ED74CA">
        <w:rPr>
          <w:rFonts w:ascii="宋体" w:eastAsia="宋体" w:hAnsi="宋体" w:cs="Times New Roman"/>
          <w:color w:val="000000"/>
          <w:sz w:val="24"/>
          <w:szCs w:val="24"/>
        </w:rPr>
        <w:t>38</w:t>
      </w:r>
      <w:r w:rsidRPr="00ED74CA">
        <w:rPr>
          <w:rFonts w:ascii="宋体" w:eastAsia="宋体" w:hAnsi="宋体" w:cs="Times New Roman" w:hint="eastAsia"/>
          <w:color w:val="000000"/>
          <w:sz w:val="24"/>
          <w:szCs w:val="24"/>
        </w:rPr>
        <w:t>个左右，专业布局进一步优化，专业布局的中国智造特色初步彰显。</w:t>
      </w:r>
    </w:p>
    <w:p w:rsidR="00ED74CA" w:rsidRPr="00ED74CA" w:rsidRDefault="00ED74CA" w:rsidP="00230E9C">
      <w:pPr>
        <w:spacing w:line="360" w:lineRule="auto"/>
        <w:ind w:firstLineChars="200" w:firstLine="480"/>
        <w:rPr>
          <w:rFonts w:ascii="宋体" w:eastAsia="宋体" w:hAnsi="Times New Roman" w:cs="Times New Roman"/>
          <w:color w:val="000000"/>
          <w:sz w:val="24"/>
          <w:szCs w:val="24"/>
        </w:rPr>
      </w:pPr>
      <w:r w:rsidRPr="00ED74CA">
        <w:rPr>
          <w:rFonts w:ascii="宋体" w:eastAsia="宋体" w:hAnsi="宋体" w:cs="Times New Roman" w:hint="eastAsia"/>
          <w:color w:val="000000"/>
          <w:sz w:val="24"/>
          <w:szCs w:val="24"/>
        </w:rPr>
        <w:t>学校</w:t>
      </w:r>
      <w:r w:rsidRPr="00ED74CA">
        <w:rPr>
          <w:rFonts w:ascii="宋体" w:eastAsia="宋体" w:hAnsi="宋体" w:cs="Times New Roman"/>
          <w:color w:val="000000"/>
          <w:sz w:val="24"/>
          <w:szCs w:val="24"/>
        </w:rPr>
        <w:t>3</w:t>
      </w:r>
      <w:r w:rsidRPr="00ED74CA">
        <w:rPr>
          <w:rFonts w:ascii="宋体" w:eastAsia="宋体" w:hAnsi="宋体" w:cs="Times New Roman" w:hint="eastAsia"/>
          <w:color w:val="000000"/>
          <w:sz w:val="24"/>
          <w:szCs w:val="24"/>
        </w:rPr>
        <w:t>8个高职专业，分别属于能源动力与材料、土木建筑、装备制造、生物与化工、食品药品与粮食、交通运输、电子信息、财经商贸、旅游、文化艺术、教育与体育大类、公共管理与服务</w:t>
      </w:r>
      <w:r w:rsidRPr="00ED74CA">
        <w:rPr>
          <w:rFonts w:ascii="宋体" w:eastAsia="宋体" w:hAnsi="宋体" w:cs="Times New Roman"/>
          <w:color w:val="000000"/>
          <w:sz w:val="24"/>
          <w:szCs w:val="24"/>
        </w:rPr>
        <w:t>1</w:t>
      </w:r>
      <w:r w:rsidRPr="00ED74CA">
        <w:rPr>
          <w:rFonts w:ascii="宋体" w:eastAsia="宋体" w:hAnsi="宋体" w:cs="Times New Roman" w:hint="eastAsia"/>
          <w:color w:val="000000"/>
          <w:sz w:val="24"/>
          <w:szCs w:val="24"/>
        </w:rPr>
        <w:t>2个专业大类，</w:t>
      </w:r>
      <w:r w:rsidRPr="00ED74CA">
        <w:rPr>
          <w:rFonts w:ascii="宋体" w:eastAsia="宋体" w:hAnsi="宋体" w:cs="Times New Roman"/>
          <w:color w:val="000000"/>
          <w:sz w:val="24"/>
          <w:szCs w:val="24"/>
        </w:rPr>
        <w:t>2</w:t>
      </w:r>
      <w:r w:rsidRPr="00ED74CA">
        <w:rPr>
          <w:rFonts w:ascii="宋体" w:eastAsia="宋体" w:hAnsi="宋体" w:cs="Times New Roman" w:hint="eastAsia"/>
          <w:color w:val="000000"/>
          <w:sz w:val="24"/>
          <w:szCs w:val="24"/>
        </w:rPr>
        <w:t>4个二级专业类别。其中，装备制造大类专业</w:t>
      </w:r>
      <w:r w:rsidRPr="00ED74CA">
        <w:rPr>
          <w:rFonts w:ascii="宋体" w:eastAsia="宋体" w:hAnsi="宋体" w:cs="Times New Roman"/>
          <w:color w:val="000000"/>
          <w:sz w:val="24"/>
          <w:szCs w:val="24"/>
        </w:rPr>
        <w:t>9</w:t>
      </w:r>
      <w:r w:rsidRPr="00ED74CA">
        <w:rPr>
          <w:rFonts w:ascii="宋体" w:eastAsia="宋体" w:hAnsi="宋体" w:cs="Times New Roman" w:hint="eastAsia"/>
          <w:color w:val="000000"/>
          <w:sz w:val="24"/>
          <w:szCs w:val="24"/>
        </w:rPr>
        <w:t>个、电子信息大类专业</w:t>
      </w:r>
      <w:r w:rsidRPr="00ED74CA">
        <w:rPr>
          <w:rFonts w:ascii="宋体" w:eastAsia="宋体" w:hAnsi="宋体" w:cs="Times New Roman"/>
          <w:color w:val="000000"/>
          <w:sz w:val="24"/>
          <w:szCs w:val="24"/>
        </w:rPr>
        <w:t>6</w:t>
      </w:r>
      <w:r w:rsidRPr="00ED74CA">
        <w:rPr>
          <w:rFonts w:ascii="宋体" w:eastAsia="宋体" w:hAnsi="宋体" w:cs="Times New Roman" w:hint="eastAsia"/>
          <w:color w:val="000000"/>
          <w:sz w:val="24"/>
          <w:szCs w:val="24"/>
        </w:rPr>
        <w:t>个、财经商贸大类专业</w:t>
      </w:r>
      <w:r w:rsidRPr="00ED74CA">
        <w:rPr>
          <w:rFonts w:ascii="宋体" w:eastAsia="宋体" w:hAnsi="宋体" w:cs="Times New Roman"/>
          <w:color w:val="000000"/>
          <w:sz w:val="24"/>
          <w:szCs w:val="24"/>
        </w:rPr>
        <w:t>6</w:t>
      </w:r>
      <w:r w:rsidRPr="00ED74CA">
        <w:rPr>
          <w:rFonts w:ascii="宋体" w:eastAsia="宋体" w:hAnsi="宋体" w:cs="Times New Roman" w:hint="eastAsia"/>
          <w:color w:val="000000"/>
          <w:sz w:val="24"/>
          <w:szCs w:val="24"/>
        </w:rPr>
        <w:t>个、生物</w:t>
      </w:r>
      <w:r w:rsidRPr="00ED74CA">
        <w:rPr>
          <w:rFonts w:ascii="宋体" w:eastAsia="宋体" w:hAnsi="宋体" w:cs="Times New Roman" w:hint="eastAsia"/>
          <w:color w:val="000000"/>
          <w:sz w:val="24"/>
          <w:szCs w:val="24"/>
        </w:rPr>
        <w:lastRenderedPageBreak/>
        <w:t>与化工大类专业</w:t>
      </w:r>
      <w:r w:rsidRPr="00ED74CA">
        <w:rPr>
          <w:rFonts w:ascii="宋体" w:eastAsia="宋体" w:hAnsi="宋体" w:cs="Times New Roman"/>
          <w:color w:val="000000"/>
          <w:sz w:val="24"/>
          <w:szCs w:val="24"/>
        </w:rPr>
        <w:t>4</w:t>
      </w:r>
      <w:r w:rsidRPr="00ED74CA">
        <w:rPr>
          <w:rFonts w:ascii="宋体" w:eastAsia="宋体" w:hAnsi="宋体" w:cs="Times New Roman" w:hint="eastAsia"/>
          <w:color w:val="000000"/>
          <w:sz w:val="24"/>
          <w:szCs w:val="24"/>
        </w:rPr>
        <w:t>个、土木建筑大类专业3个、交通运输大类专业2个、文化艺术大类专业</w:t>
      </w:r>
      <w:r w:rsidRPr="00ED74CA">
        <w:rPr>
          <w:rFonts w:ascii="宋体" w:eastAsia="宋体" w:hAnsi="宋体" w:cs="Times New Roman"/>
          <w:color w:val="000000"/>
          <w:sz w:val="24"/>
          <w:szCs w:val="24"/>
        </w:rPr>
        <w:t>2</w:t>
      </w:r>
      <w:r w:rsidRPr="00ED74CA">
        <w:rPr>
          <w:rFonts w:ascii="宋体" w:eastAsia="宋体" w:hAnsi="宋体" w:cs="Times New Roman" w:hint="eastAsia"/>
          <w:color w:val="000000"/>
          <w:sz w:val="24"/>
          <w:szCs w:val="24"/>
        </w:rPr>
        <w:t>个、旅游大类专业2个、能源动力与材料大类专业1个、教育与体育大类1个、公共管理与服务大类专业</w:t>
      </w:r>
      <w:r w:rsidRPr="00ED74CA">
        <w:rPr>
          <w:rFonts w:ascii="宋体" w:eastAsia="宋体" w:hAnsi="宋体" w:cs="Times New Roman"/>
          <w:color w:val="000000"/>
          <w:sz w:val="24"/>
          <w:szCs w:val="24"/>
        </w:rPr>
        <w:t>1</w:t>
      </w:r>
      <w:r w:rsidRPr="00ED74CA">
        <w:rPr>
          <w:rFonts w:ascii="宋体" w:eastAsia="宋体" w:hAnsi="宋体" w:cs="Times New Roman" w:hint="eastAsia"/>
          <w:color w:val="000000"/>
          <w:sz w:val="24"/>
          <w:szCs w:val="24"/>
        </w:rPr>
        <w:t>个、食品药品与粮食大类专业</w:t>
      </w:r>
      <w:r w:rsidRPr="00ED74CA">
        <w:rPr>
          <w:rFonts w:ascii="宋体" w:eastAsia="宋体" w:hAnsi="宋体" w:cs="Times New Roman"/>
          <w:color w:val="000000"/>
          <w:sz w:val="24"/>
          <w:szCs w:val="24"/>
        </w:rPr>
        <w:t>1</w:t>
      </w:r>
      <w:r w:rsidRPr="00ED74CA">
        <w:rPr>
          <w:rFonts w:ascii="宋体" w:eastAsia="宋体" w:hAnsi="宋体" w:cs="Times New Roman" w:hint="eastAsia"/>
          <w:color w:val="000000"/>
          <w:sz w:val="24"/>
          <w:szCs w:val="24"/>
        </w:rPr>
        <w:t>个。</w:t>
      </w:r>
    </w:p>
    <w:p w:rsidR="00ED74CA" w:rsidRPr="00ED74CA" w:rsidRDefault="00ED74CA" w:rsidP="00ED74CA">
      <w:pPr>
        <w:jc w:val="center"/>
        <w:rPr>
          <w:rFonts w:ascii="Times New Roman" w:eastAsia="宋体" w:hAnsi="Times New Roman" w:cs="Times New Roman"/>
          <w:noProof/>
          <w:color w:val="000000"/>
          <w:szCs w:val="24"/>
        </w:rPr>
      </w:pPr>
      <w:r>
        <w:rPr>
          <w:rFonts w:ascii="Times New Roman" w:eastAsia="宋体" w:hAnsi="Times New Roman" w:cs="Times New Roman"/>
          <w:noProof/>
          <w:szCs w:val="24"/>
        </w:rPr>
        <w:drawing>
          <wp:inline distT="0" distB="0" distL="0" distR="0" wp14:anchorId="2B532171" wp14:editId="2F36B3FC">
            <wp:extent cx="5267325" cy="2495550"/>
            <wp:effectExtent l="0" t="0" r="9525"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67325" cy="2495550"/>
                    </a:xfrm>
                    <a:prstGeom prst="rect">
                      <a:avLst/>
                    </a:prstGeom>
                    <a:noFill/>
                    <a:ln>
                      <a:noFill/>
                    </a:ln>
                  </pic:spPr>
                </pic:pic>
              </a:graphicData>
            </a:graphic>
          </wp:inline>
        </w:drawing>
      </w:r>
    </w:p>
    <w:p w:rsidR="00ED74CA" w:rsidRPr="00ED74CA" w:rsidRDefault="00ED74CA" w:rsidP="00230E9C">
      <w:pPr>
        <w:widowControl/>
        <w:spacing w:beforeLines="50" w:before="156"/>
        <w:jc w:val="center"/>
        <w:rPr>
          <w:rFonts w:ascii="宋体" w:eastAsia="宋体" w:hAnsi="Times New Roman" w:cs="Times New Roman"/>
          <w:b/>
          <w:color w:val="000000"/>
          <w:szCs w:val="21"/>
        </w:rPr>
      </w:pPr>
      <w:r w:rsidRPr="00ED74CA">
        <w:rPr>
          <w:rFonts w:ascii="宋体" w:eastAsia="宋体" w:hAnsi="宋体" w:cs="Times New Roman" w:hint="eastAsia"/>
          <w:b/>
          <w:color w:val="000000"/>
          <w:szCs w:val="21"/>
        </w:rPr>
        <w:t>图</w:t>
      </w:r>
      <w:r w:rsidR="00230E9C">
        <w:rPr>
          <w:rFonts w:ascii="宋体" w:eastAsia="宋体" w:hAnsi="Times New Roman" w:cs="Times New Roman" w:hint="eastAsia"/>
          <w:b/>
          <w:color w:val="000000"/>
          <w:szCs w:val="24"/>
          <w:shd w:val="clear" w:color="auto" w:fill="FFFFFF"/>
        </w:rPr>
        <w:t>41</w:t>
      </w:r>
      <w:r w:rsidR="00230E9C" w:rsidRPr="004034AB">
        <w:rPr>
          <w:rFonts w:ascii="宋体" w:eastAsia="宋体" w:hAnsi="Times New Roman" w:cs="Times New Roman"/>
          <w:b/>
          <w:color w:val="000000"/>
          <w:szCs w:val="24"/>
          <w:shd w:val="clear" w:color="auto" w:fill="FFFFFF"/>
        </w:rPr>
        <w:t>-</w:t>
      </w:r>
      <w:r w:rsidRPr="00ED74CA">
        <w:rPr>
          <w:rFonts w:ascii="宋体" w:eastAsia="宋体" w:hAnsi="宋体" w:cs="Times New Roman" w:hint="eastAsia"/>
          <w:b/>
          <w:color w:val="000000"/>
          <w:szCs w:val="21"/>
        </w:rPr>
        <w:t>学院招生专业大类示意图</w:t>
      </w:r>
    </w:p>
    <w:p w:rsidR="00ED74CA" w:rsidRPr="00526B23" w:rsidRDefault="00ED74CA" w:rsidP="00526B23">
      <w:pPr>
        <w:pStyle w:val="3"/>
        <w:widowControl/>
        <w:spacing w:before="0" w:after="0" w:line="360" w:lineRule="auto"/>
        <w:ind w:firstLineChars="200" w:firstLine="482"/>
        <w:jc w:val="left"/>
        <w:rPr>
          <w:rFonts w:ascii="宋体" w:eastAsia="宋体" w:hAnsi="Times New Roman" w:cs="Times New Roman"/>
          <w:color w:val="000000"/>
          <w:sz w:val="24"/>
        </w:rPr>
      </w:pPr>
      <w:bookmarkStart w:id="32" w:name="_Toc467503367"/>
      <w:r w:rsidRPr="00526B23">
        <w:rPr>
          <w:rFonts w:ascii="宋体" w:eastAsia="宋体" w:hAnsi="Times New Roman" w:cs="Times New Roman"/>
          <w:color w:val="000000"/>
          <w:sz w:val="24"/>
        </w:rPr>
        <w:t>2.</w:t>
      </w:r>
      <w:r w:rsidRPr="00526B23">
        <w:rPr>
          <w:rFonts w:ascii="宋体" w:eastAsia="宋体" w:hAnsi="Times New Roman" w:cs="Times New Roman" w:hint="eastAsia"/>
          <w:color w:val="000000"/>
          <w:sz w:val="24"/>
        </w:rPr>
        <w:t>在校生分布情况</w:t>
      </w:r>
      <w:bookmarkEnd w:id="32"/>
    </w:p>
    <w:p w:rsidR="00ED74CA" w:rsidRPr="00ED74CA" w:rsidRDefault="00ED74CA" w:rsidP="00230E9C">
      <w:pPr>
        <w:spacing w:line="360" w:lineRule="auto"/>
        <w:ind w:firstLineChars="200" w:firstLine="480"/>
        <w:rPr>
          <w:rFonts w:ascii="宋体" w:eastAsia="宋体" w:hAnsi="Times New Roman" w:cs="Times New Roman"/>
          <w:color w:val="000000"/>
          <w:sz w:val="24"/>
          <w:szCs w:val="24"/>
        </w:rPr>
      </w:pPr>
      <w:r w:rsidRPr="00ED74CA">
        <w:rPr>
          <w:rFonts w:ascii="宋体" w:eastAsia="宋体" w:hAnsi="宋体" w:cs="Times New Roman" w:hint="eastAsia"/>
          <w:color w:val="000000"/>
          <w:sz w:val="24"/>
          <w:szCs w:val="24"/>
        </w:rPr>
        <w:t>在校生人数超过</w:t>
      </w:r>
      <w:r w:rsidRPr="00ED74CA">
        <w:rPr>
          <w:rFonts w:ascii="宋体" w:eastAsia="宋体" w:hAnsi="宋体" w:cs="Times New Roman"/>
          <w:color w:val="000000"/>
          <w:sz w:val="24"/>
          <w:szCs w:val="24"/>
        </w:rPr>
        <w:t>5</w:t>
      </w:r>
      <w:r w:rsidRPr="00ED74CA">
        <w:rPr>
          <w:rFonts w:ascii="宋体" w:eastAsia="宋体" w:hAnsi="Times New Roman" w:cs="Times New Roman"/>
          <w:color w:val="000000"/>
          <w:sz w:val="24"/>
          <w:szCs w:val="24"/>
        </w:rPr>
        <w:t>00</w:t>
      </w:r>
      <w:r w:rsidRPr="00ED74CA">
        <w:rPr>
          <w:rFonts w:ascii="宋体" w:eastAsia="宋体" w:hAnsi="宋体" w:cs="Times New Roman" w:hint="eastAsia"/>
          <w:color w:val="000000"/>
          <w:sz w:val="24"/>
          <w:szCs w:val="24"/>
        </w:rPr>
        <w:t>人的专业有7个，主要集中在装备制造大类、交通运输大类、土木建筑大类、教育与体育、财经商贸大类和电子信息大类等专业大类；有</w:t>
      </w:r>
      <w:r w:rsidRPr="00ED74CA">
        <w:rPr>
          <w:rFonts w:ascii="宋体" w:eastAsia="宋体" w:hAnsi="宋体" w:cs="Times New Roman"/>
          <w:color w:val="000000"/>
          <w:sz w:val="24"/>
          <w:szCs w:val="24"/>
        </w:rPr>
        <w:t>1</w:t>
      </w:r>
      <w:r w:rsidRPr="00ED74CA">
        <w:rPr>
          <w:rFonts w:ascii="宋体" w:eastAsia="宋体" w:hAnsi="宋体" w:cs="Times New Roman" w:hint="eastAsia"/>
          <w:color w:val="000000"/>
          <w:sz w:val="24"/>
          <w:szCs w:val="24"/>
        </w:rPr>
        <w:t>2个专业，在校生人数在</w:t>
      </w:r>
      <w:r w:rsidRPr="00ED74CA">
        <w:rPr>
          <w:rFonts w:ascii="宋体" w:eastAsia="宋体" w:hAnsi="宋体" w:cs="Times New Roman"/>
          <w:color w:val="000000"/>
          <w:sz w:val="24"/>
          <w:szCs w:val="24"/>
        </w:rPr>
        <w:t>100</w:t>
      </w:r>
      <w:r w:rsidRPr="00ED74CA">
        <w:rPr>
          <w:rFonts w:ascii="宋体" w:eastAsia="宋体" w:hAnsi="宋体" w:cs="Times New Roman" w:hint="eastAsia"/>
          <w:color w:val="000000"/>
          <w:sz w:val="24"/>
          <w:szCs w:val="24"/>
        </w:rPr>
        <w:t>人</w:t>
      </w:r>
      <w:r w:rsidRPr="00ED74CA">
        <w:rPr>
          <w:rFonts w:ascii="宋体" w:eastAsia="宋体" w:hAnsi="宋体" w:cs="Times New Roman"/>
          <w:color w:val="000000"/>
          <w:sz w:val="24"/>
          <w:szCs w:val="24"/>
        </w:rPr>
        <w:t>-</w:t>
      </w:r>
      <w:r w:rsidRPr="00ED74CA">
        <w:rPr>
          <w:rFonts w:ascii="宋体" w:eastAsia="宋体" w:hAnsi="宋体" w:cs="Times New Roman" w:hint="eastAsia"/>
          <w:color w:val="000000"/>
          <w:sz w:val="24"/>
          <w:szCs w:val="24"/>
        </w:rPr>
        <w:t>5</w:t>
      </w:r>
      <w:r w:rsidRPr="00ED74CA">
        <w:rPr>
          <w:rFonts w:ascii="宋体" w:eastAsia="宋体" w:hAnsi="宋体" w:cs="Times New Roman"/>
          <w:color w:val="000000"/>
          <w:sz w:val="24"/>
          <w:szCs w:val="24"/>
        </w:rPr>
        <w:t>00</w:t>
      </w:r>
      <w:r w:rsidRPr="00ED74CA">
        <w:rPr>
          <w:rFonts w:ascii="宋体" w:eastAsia="宋体" w:hAnsi="宋体" w:cs="Times New Roman" w:hint="eastAsia"/>
          <w:color w:val="000000"/>
          <w:sz w:val="24"/>
          <w:szCs w:val="24"/>
        </w:rPr>
        <w:t>人之间；有</w:t>
      </w:r>
      <w:r w:rsidRPr="00ED74CA">
        <w:rPr>
          <w:rFonts w:ascii="宋体" w:eastAsia="宋体" w:hAnsi="宋体" w:cs="Times New Roman"/>
          <w:color w:val="000000"/>
          <w:sz w:val="24"/>
          <w:szCs w:val="24"/>
        </w:rPr>
        <w:t>1</w:t>
      </w:r>
      <w:r w:rsidRPr="00ED74CA">
        <w:rPr>
          <w:rFonts w:ascii="宋体" w:eastAsia="宋体" w:hAnsi="宋体" w:cs="Times New Roman" w:hint="eastAsia"/>
          <w:color w:val="000000"/>
          <w:sz w:val="24"/>
          <w:szCs w:val="24"/>
        </w:rPr>
        <w:t>9个专业，在校生人数小于</w:t>
      </w:r>
      <w:r w:rsidRPr="00ED74CA">
        <w:rPr>
          <w:rFonts w:ascii="宋体" w:eastAsia="宋体" w:hAnsi="宋体" w:cs="Times New Roman"/>
          <w:color w:val="000000"/>
          <w:sz w:val="24"/>
          <w:szCs w:val="24"/>
        </w:rPr>
        <w:t>100</w:t>
      </w:r>
      <w:r w:rsidRPr="00ED74CA">
        <w:rPr>
          <w:rFonts w:ascii="宋体" w:eastAsia="宋体" w:hAnsi="宋体" w:cs="Times New Roman" w:hint="eastAsia"/>
          <w:color w:val="000000"/>
          <w:sz w:val="24"/>
          <w:szCs w:val="24"/>
        </w:rPr>
        <w:t>人。</w:t>
      </w:r>
    </w:p>
    <w:p w:rsidR="00ED74CA" w:rsidRPr="00ED74CA" w:rsidRDefault="00ED74CA" w:rsidP="00ED74CA">
      <w:pPr>
        <w:spacing w:line="360" w:lineRule="auto"/>
        <w:ind w:firstLineChars="200" w:firstLine="420"/>
        <w:jc w:val="center"/>
        <w:rPr>
          <w:rFonts w:ascii="Times New Roman" w:eastAsia="宋体" w:hAnsi="Times New Roman" w:cs="Times New Roman"/>
          <w:noProof/>
          <w:color w:val="000000"/>
          <w:szCs w:val="24"/>
        </w:rPr>
      </w:pPr>
      <w:r>
        <w:rPr>
          <w:rFonts w:ascii="Times New Roman" w:eastAsia="宋体" w:hAnsi="Times New Roman" w:cs="Times New Roman"/>
          <w:noProof/>
          <w:szCs w:val="24"/>
        </w:rPr>
        <w:drawing>
          <wp:inline distT="0" distB="0" distL="0" distR="0" wp14:anchorId="60A38C68" wp14:editId="7D4E6504">
            <wp:extent cx="5267325" cy="2647950"/>
            <wp:effectExtent l="0" t="0" r="9525"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67325" cy="2647950"/>
                    </a:xfrm>
                    <a:prstGeom prst="rect">
                      <a:avLst/>
                    </a:prstGeom>
                    <a:noFill/>
                    <a:ln>
                      <a:noFill/>
                    </a:ln>
                  </pic:spPr>
                </pic:pic>
              </a:graphicData>
            </a:graphic>
          </wp:inline>
        </w:drawing>
      </w:r>
    </w:p>
    <w:p w:rsidR="00ED74CA" w:rsidRPr="00ED74CA" w:rsidRDefault="00ED74CA" w:rsidP="00ED74CA">
      <w:pPr>
        <w:jc w:val="center"/>
        <w:rPr>
          <w:rFonts w:ascii="宋体" w:eastAsia="宋体" w:hAnsi="Times New Roman" w:cs="Times New Roman"/>
          <w:b/>
          <w:color w:val="000000"/>
          <w:szCs w:val="21"/>
        </w:rPr>
      </w:pPr>
      <w:r w:rsidRPr="00ED74CA">
        <w:rPr>
          <w:rFonts w:ascii="宋体" w:eastAsia="宋体" w:hAnsi="宋体" w:cs="Times New Roman" w:hint="eastAsia"/>
          <w:b/>
          <w:color w:val="000000"/>
          <w:szCs w:val="21"/>
        </w:rPr>
        <w:t>图</w:t>
      </w:r>
      <w:r w:rsidR="00230E9C">
        <w:rPr>
          <w:rFonts w:ascii="宋体" w:eastAsia="宋体" w:hAnsi="宋体" w:cs="Times New Roman" w:hint="eastAsia"/>
          <w:b/>
          <w:color w:val="000000"/>
          <w:szCs w:val="21"/>
        </w:rPr>
        <w:t>42-</w:t>
      </w:r>
      <w:r w:rsidRPr="00ED74CA">
        <w:rPr>
          <w:rFonts w:ascii="宋体" w:eastAsia="宋体" w:hAnsi="宋体" w:cs="Times New Roman" w:hint="eastAsia"/>
          <w:b/>
          <w:color w:val="000000"/>
          <w:szCs w:val="21"/>
        </w:rPr>
        <w:t>专业在校生人数分布图</w:t>
      </w:r>
    </w:p>
    <w:p w:rsidR="0059038A" w:rsidRPr="00526B23" w:rsidRDefault="0059038A" w:rsidP="00526B23">
      <w:pPr>
        <w:pStyle w:val="3"/>
        <w:widowControl/>
        <w:spacing w:before="0" w:after="0" w:line="360" w:lineRule="auto"/>
        <w:ind w:firstLineChars="200" w:firstLine="482"/>
        <w:jc w:val="left"/>
        <w:rPr>
          <w:rFonts w:ascii="宋体" w:eastAsia="宋体" w:hAnsi="Times New Roman" w:cs="Times New Roman"/>
          <w:color w:val="000000"/>
          <w:sz w:val="24"/>
        </w:rPr>
      </w:pPr>
      <w:bookmarkStart w:id="33" w:name="_Toc467503368"/>
      <w:r w:rsidRPr="00526B23">
        <w:rPr>
          <w:rFonts w:ascii="宋体" w:eastAsia="宋体" w:hAnsi="Times New Roman" w:cs="Times New Roman"/>
          <w:color w:val="000000"/>
          <w:sz w:val="24"/>
        </w:rPr>
        <w:t>3.</w:t>
      </w:r>
      <w:r w:rsidRPr="00526B23">
        <w:rPr>
          <w:rFonts w:ascii="宋体" w:eastAsia="宋体" w:hAnsi="Times New Roman" w:cs="Times New Roman" w:hint="eastAsia"/>
          <w:color w:val="000000"/>
          <w:sz w:val="24"/>
        </w:rPr>
        <w:t>专业建设成果</w:t>
      </w:r>
      <w:bookmarkEnd w:id="33"/>
    </w:p>
    <w:p w:rsidR="0059038A" w:rsidRPr="0059038A" w:rsidRDefault="0059038A" w:rsidP="00230E9C">
      <w:pPr>
        <w:spacing w:line="360" w:lineRule="auto"/>
        <w:ind w:firstLineChars="200" w:firstLine="480"/>
        <w:rPr>
          <w:rFonts w:ascii="宋体" w:eastAsia="宋体" w:hAnsi="Times New Roman" w:cs="Times New Roman"/>
          <w:color w:val="000000"/>
          <w:sz w:val="24"/>
          <w:szCs w:val="24"/>
        </w:rPr>
      </w:pPr>
      <w:r w:rsidRPr="0059038A">
        <w:rPr>
          <w:rFonts w:ascii="宋体" w:eastAsia="宋体" w:hAnsi="宋体" w:cs="Times New Roman" w:hint="eastAsia"/>
          <w:color w:val="000000"/>
          <w:sz w:val="24"/>
          <w:szCs w:val="24"/>
        </w:rPr>
        <w:t>目前学院有央财重点支持建设专业</w:t>
      </w:r>
      <w:r w:rsidRPr="0059038A">
        <w:rPr>
          <w:rFonts w:ascii="宋体" w:eastAsia="宋体" w:hAnsi="宋体" w:cs="Times New Roman"/>
          <w:color w:val="000000"/>
          <w:sz w:val="24"/>
          <w:szCs w:val="24"/>
        </w:rPr>
        <w:t>2</w:t>
      </w:r>
      <w:r w:rsidRPr="0059038A">
        <w:rPr>
          <w:rFonts w:ascii="宋体" w:eastAsia="宋体" w:hAnsi="宋体" w:cs="Times New Roman" w:hint="eastAsia"/>
          <w:color w:val="000000"/>
          <w:sz w:val="24"/>
          <w:szCs w:val="24"/>
        </w:rPr>
        <w:t>个，省级特色专业</w:t>
      </w:r>
      <w:r w:rsidRPr="0059038A">
        <w:rPr>
          <w:rFonts w:ascii="宋体" w:eastAsia="宋体" w:hAnsi="宋体" w:cs="Times New Roman"/>
          <w:color w:val="000000"/>
          <w:sz w:val="24"/>
          <w:szCs w:val="24"/>
        </w:rPr>
        <w:t>4</w:t>
      </w:r>
      <w:r w:rsidRPr="0059038A">
        <w:rPr>
          <w:rFonts w:ascii="宋体" w:eastAsia="宋体" w:hAnsi="宋体" w:cs="Times New Roman" w:hint="eastAsia"/>
          <w:color w:val="000000"/>
          <w:sz w:val="24"/>
          <w:szCs w:val="24"/>
        </w:rPr>
        <w:t>个，山东省特色名</w:t>
      </w:r>
      <w:r w:rsidRPr="0059038A">
        <w:rPr>
          <w:rFonts w:ascii="宋体" w:eastAsia="宋体" w:hAnsi="宋体" w:cs="Times New Roman" w:hint="eastAsia"/>
          <w:color w:val="000000"/>
          <w:sz w:val="24"/>
          <w:szCs w:val="24"/>
        </w:rPr>
        <w:lastRenderedPageBreak/>
        <w:t>校建设重点建设专业</w:t>
      </w:r>
      <w:r w:rsidRPr="0059038A">
        <w:rPr>
          <w:rFonts w:ascii="宋体" w:eastAsia="宋体" w:hAnsi="宋体" w:cs="Times New Roman"/>
          <w:color w:val="000000"/>
          <w:sz w:val="24"/>
          <w:szCs w:val="24"/>
        </w:rPr>
        <w:t>9</w:t>
      </w:r>
      <w:r w:rsidRPr="0059038A">
        <w:rPr>
          <w:rFonts w:ascii="宋体" w:eastAsia="宋体" w:hAnsi="宋体" w:cs="Times New Roman" w:hint="eastAsia"/>
          <w:color w:val="000000"/>
          <w:sz w:val="24"/>
          <w:szCs w:val="24"/>
        </w:rPr>
        <w:t>个，院级重点（特色）专业</w:t>
      </w:r>
      <w:r w:rsidRPr="0059038A">
        <w:rPr>
          <w:rFonts w:ascii="宋体" w:eastAsia="宋体" w:hAnsi="宋体" w:cs="Times New Roman"/>
          <w:color w:val="000000"/>
          <w:sz w:val="24"/>
          <w:szCs w:val="24"/>
        </w:rPr>
        <w:t>12</w:t>
      </w:r>
      <w:r w:rsidRPr="0059038A">
        <w:rPr>
          <w:rFonts w:ascii="宋体" w:eastAsia="宋体" w:hAnsi="宋体" w:cs="Times New Roman" w:hint="eastAsia"/>
          <w:color w:val="000000"/>
          <w:sz w:val="24"/>
          <w:szCs w:val="24"/>
        </w:rPr>
        <w:t>个，逐步形成了以央财重点支持建设专业、省级特色专业为龙头，院级重点（特色）建设专业为骨干，其他专业协同发展的三级专业建设体系。</w:t>
      </w:r>
    </w:p>
    <w:p w:rsidR="0059038A" w:rsidRPr="00EA6A6E" w:rsidRDefault="0059038A" w:rsidP="0059038A">
      <w:pPr>
        <w:spacing w:line="360" w:lineRule="auto"/>
        <w:jc w:val="center"/>
        <w:rPr>
          <w:rFonts w:ascii="宋体" w:eastAsia="宋体" w:hAnsi="Times New Roman" w:cs="Times New Roman"/>
          <w:b/>
          <w:color w:val="000000"/>
          <w:szCs w:val="21"/>
        </w:rPr>
      </w:pPr>
      <w:r w:rsidRPr="00EA6A6E">
        <w:rPr>
          <w:rFonts w:ascii="宋体" w:eastAsia="宋体" w:hAnsi="宋体" w:cs="Times New Roman" w:hint="eastAsia"/>
          <w:b/>
          <w:color w:val="000000"/>
          <w:szCs w:val="21"/>
        </w:rPr>
        <w:t>表</w:t>
      </w:r>
      <w:r w:rsidR="00EA6A6E" w:rsidRPr="00EA6A6E">
        <w:rPr>
          <w:rFonts w:ascii="宋体" w:eastAsia="宋体" w:hAnsi="宋体" w:cs="Times New Roman" w:hint="eastAsia"/>
          <w:b/>
          <w:color w:val="000000"/>
          <w:szCs w:val="21"/>
        </w:rPr>
        <w:t>11-</w:t>
      </w:r>
      <w:r w:rsidRPr="00EA6A6E">
        <w:rPr>
          <w:rFonts w:ascii="宋体" w:eastAsia="宋体" w:hAnsi="宋体" w:cs="Times New Roman" w:hint="eastAsia"/>
          <w:b/>
          <w:color w:val="000000"/>
          <w:szCs w:val="21"/>
        </w:rPr>
        <w:t>专业建设情况列表</w:t>
      </w:r>
    </w:p>
    <w:tbl>
      <w:tblPr>
        <w:tblW w:w="5000" w:type="pct"/>
        <w:jc w:val="center"/>
        <w:tblLayout w:type="fixed"/>
        <w:tblLook w:val="0000" w:firstRow="0" w:lastRow="0" w:firstColumn="0" w:lastColumn="0" w:noHBand="0" w:noVBand="0"/>
      </w:tblPr>
      <w:tblGrid>
        <w:gridCol w:w="661"/>
        <w:gridCol w:w="2354"/>
        <w:gridCol w:w="1363"/>
        <w:gridCol w:w="1071"/>
        <w:gridCol w:w="1673"/>
        <w:gridCol w:w="1400"/>
      </w:tblGrid>
      <w:tr w:rsidR="0059038A" w:rsidRPr="0059038A" w:rsidTr="000504B5">
        <w:trPr>
          <w:trHeight w:val="270"/>
          <w:jc w:val="center"/>
        </w:trPr>
        <w:tc>
          <w:tcPr>
            <w:tcW w:w="640" w:type="dxa"/>
            <w:tcBorders>
              <w:top w:val="single" w:sz="4" w:space="0" w:color="auto"/>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b/>
                <w:color w:val="000000"/>
                <w:kern w:val="0"/>
                <w:szCs w:val="21"/>
              </w:rPr>
            </w:pPr>
            <w:r w:rsidRPr="00295D86">
              <w:rPr>
                <w:rFonts w:asciiTheme="minorEastAsia" w:hAnsiTheme="minorEastAsia" w:cs="宋体" w:hint="eastAsia"/>
                <w:b/>
                <w:color w:val="000000"/>
                <w:kern w:val="0"/>
                <w:szCs w:val="21"/>
              </w:rPr>
              <w:t>序号</w:t>
            </w:r>
          </w:p>
        </w:tc>
        <w:tc>
          <w:tcPr>
            <w:tcW w:w="2280" w:type="dxa"/>
            <w:tcBorders>
              <w:top w:val="single" w:sz="4" w:space="0" w:color="auto"/>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b/>
                <w:color w:val="000000"/>
                <w:kern w:val="0"/>
                <w:szCs w:val="21"/>
              </w:rPr>
            </w:pPr>
            <w:r w:rsidRPr="00295D86">
              <w:rPr>
                <w:rFonts w:asciiTheme="minorEastAsia" w:hAnsiTheme="minorEastAsia" w:cs="宋体" w:hint="eastAsia"/>
                <w:b/>
                <w:color w:val="000000"/>
                <w:kern w:val="0"/>
                <w:szCs w:val="21"/>
              </w:rPr>
              <w:t>专业名称</w:t>
            </w:r>
          </w:p>
        </w:tc>
        <w:tc>
          <w:tcPr>
            <w:tcW w:w="1320" w:type="dxa"/>
            <w:tcBorders>
              <w:top w:val="single" w:sz="4" w:space="0" w:color="auto"/>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b/>
                <w:color w:val="000000"/>
                <w:kern w:val="0"/>
                <w:szCs w:val="21"/>
              </w:rPr>
            </w:pPr>
            <w:r w:rsidRPr="00295D86">
              <w:rPr>
                <w:rFonts w:asciiTheme="minorEastAsia" w:hAnsiTheme="minorEastAsia" w:cs="宋体" w:hint="eastAsia"/>
                <w:b/>
                <w:color w:val="000000"/>
                <w:kern w:val="0"/>
                <w:szCs w:val="21"/>
              </w:rPr>
              <w:t>央财</w:t>
            </w:r>
          </w:p>
          <w:p w:rsidR="0059038A" w:rsidRPr="00295D86" w:rsidRDefault="0059038A" w:rsidP="0059038A">
            <w:pPr>
              <w:widowControl/>
              <w:jc w:val="center"/>
              <w:rPr>
                <w:rFonts w:asciiTheme="minorEastAsia" w:hAnsiTheme="minorEastAsia" w:cs="宋体"/>
                <w:b/>
                <w:color w:val="000000"/>
                <w:kern w:val="0"/>
                <w:szCs w:val="21"/>
              </w:rPr>
            </w:pPr>
            <w:r w:rsidRPr="00295D86">
              <w:rPr>
                <w:rFonts w:asciiTheme="minorEastAsia" w:hAnsiTheme="minorEastAsia" w:cs="宋体" w:hint="eastAsia"/>
                <w:b/>
                <w:color w:val="000000"/>
                <w:kern w:val="0"/>
                <w:szCs w:val="21"/>
              </w:rPr>
              <w:t>专业</w:t>
            </w:r>
          </w:p>
        </w:tc>
        <w:tc>
          <w:tcPr>
            <w:tcW w:w="1037" w:type="dxa"/>
            <w:tcBorders>
              <w:top w:val="single" w:sz="4" w:space="0" w:color="auto"/>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b/>
                <w:color w:val="000000"/>
                <w:kern w:val="0"/>
                <w:szCs w:val="21"/>
              </w:rPr>
            </w:pPr>
            <w:r w:rsidRPr="00295D86">
              <w:rPr>
                <w:rFonts w:asciiTheme="minorEastAsia" w:hAnsiTheme="minorEastAsia" w:cs="宋体" w:hint="eastAsia"/>
                <w:b/>
                <w:color w:val="000000"/>
                <w:kern w:val="0"/>
                <w:szCs w:val="21"/>
              </w:rPr>
              <w:t>省特色</w:t>
            </w:r>
          </w:p>
          <w:p w:rsidR="0059038A" w:rsidRPr="00295D86" w:rsidRDefault="0059038A" w:rsidP="0059038A">
            <w:pPr>
              <w:widowControl/>
              <w:jc w:val="center"/>
              <w:rPr>
                <w:rFonts w:asciiTheme="minorEastAsia" w:hAnsiTheme="minorEastAsia" w:cs="宋体"/>
                <w:b/>
                <w:color w:val="000000"/>
                <w:kern w:val="0"/>
                <w:szCs w:val="21"/>
              </w:rPr>
            </w:pPr>
            <w:r w:rsidRPr="00295D86">
              <w:rPr>
                <w:rFonts w:asciiTheme="minorEastAsia" w:hAnsiTheme="minorEastAsia" w:cs="宋体" w:hint="eastAsia"/>
                <w:b/>
                <w:color w:val="000000"/>
                <w:kern w:val="0"/>
                <w:szCs w:val="21"/>
              </w:rPr>
              <w:t>专业</w:t>
            </w:r>
          </w:p>
        </w:tc>
        <w:tc>
          <w:tcPr>
            <w:tcW w:w="1620" w:type="dxa"/>
            <w:tcBorders>
              <w:top w:val="single" w:sz="4" w:space="0" w:color="auto"/>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b/>
                <w:color w:val="000000"/>
                <w:kern w:val="0"/>
                <w:szCs w:val="21"/>
              </w:rPr>
            </w:pPr>
            <w:r w:rsidRPr="00295D86">
              <w:rPr>
                <w:rFonts w:asciiTheme="minorEastAsia" w:hAnsiTheme="minorEastAsia" w:cs="宋体" w:hint="eastAsia"/>
                <w:b/>
                <w:color w:val="000000"/>
                <w:kern w:val="0"/>
                <w:szCs w:val="21"/>
              </w:rPr>
              <w:t>院重点、特色</w:t>
            </w:r>
          </w:p>
          <w:p w:rsidR="0059038A" w:rsidRPr="00295D86" w:rsidRDefault="0059038A" w:rsidP="0059038A">
            <w:pPr>
              <w:widowControl/>
              <w:jc w:val="center"/>
              <w:rPr>
                <w:rFonts w:asciiTheme="minorEastAsia" w:hAnsiTheme="minorEastAsia" w:cs="宋体"/>
                <w:b/>
                <w:color w:val="000000"/>
                <w:kern w:val="0"/>
                <w:szCs w:val="21"/>
              </w:rPr>
            </w:pPr>
            <w:r w:rsidRPr="00295D86">
              <w:rPr>
                <w:rFonts w:asciiTheme="minorEastAsia" w:hAnsiTheme="minorEastAsia" w:cs="宋体" w:hint="eastAsia"/>
                <w:b/>
                <w:color w:val="000000"/>
                <w:kern w:val="0"/>
                <w:szCs w:val="21"/>
              </w:rPr>
              <w:t>专业</w:t>
            </w:r>
          </w:p>
        </w:tc>
        <w:tc>
          <w:tcPr>
            <w:tcW w:w="1356" w:type="dxa"/>
            <w:tcBorders>
              <w:top w:val="single" w:sz="4" w:space="0" w:color="auto"/>
              <w:left w:val="single" w:sz="4" w:space="0" w:color="auto"/>
              <w:bottom w:val="single" w:sz="4" w:space="0" w:color="auto"/>
              <w:right w:val="single" w:sz="4" w:space="0" w:color="auto"/>
            </w:tcBorders>
          </w:tcPr>
          <w:p w:rsidR="0059038A" w:rsidRPr="00295D86" w:rsidRDefault="0059038A" w:rsidP="0059038A">
            <w:pPr>
              <w:widowControl/>
              <w:jc w:val="center"/>
              <w:rPr>
                <w:rFonts w:asciiTheme="minorEastAsia" w:hAnsiTheme="minorEastAsia" w:cs="宋体"/>
                <w:b/>
                <w:color w:val="000000"/>
                <w:kern w:val="0"/>
                <w:szCs w:val="21"/>
              </w:rPr>
            </w:pPr>
            <w:r w:rsidRPr="00295D86">
              <w:rPr>
                <w:rFonts w:asciiTheme="minorEastAsia" w:hAnsiTheme="minorEastAsia" w:cs="宋体" w:hint="eastAsia"/>
                <w:b/>
                <w:color w:val="000000"/>
                <w:kern w:val="0"/>
                <w:szCs w:val="21"/>
              </w:rPr>
              <w:t>名校重点</w:t>
            </w:r>
          </w:p>
          <w:p w:rsidR="0059038A" w:rsidRPr="00295D86" w:rsidRDefault="0059038A" w:rsidP="0059038A">
            <w:pPr>
              <w:widowControl/>
              <w:jc w:val="center"/>
              <w:rPr>
                <w:rFonts w:asciiTheme="minorEastAsia" w:hAnsiTheme="minorEastAsia" w:cs="宋体"/>
                <w:b/>
                <w:color w:val="000000"/>
                <w:kern w:val="0"/>
                <w:szCs w:val="21"/>
              </w:rPr>
            </w:pPr>
            <w:r w:rsidRPr="00295D86">
              <w:rPr>
                <w:rFonts w:asciiTheme="minorEastAsia" w:hAnsiTheme="minorEastAsia" w:cs="宋体" w:hint="eastAsia"/>
                <w:b/>
                <w:color w:val="000000"/>
                <w:kern w:val="0"/>
                <w:szCs w:val="21"/>
              </w:rPr>
              <w:t>建设专业</w:t>
            </w:r>
          </w:p>
        </w:tc>
      </w:tr>
      <w:tr w:rsidR="0059038A" w:rsidRPr="0059038A" w:rsidTr="000504B5">
        <w:trPr>
          <w:trHeight w:val="270"/>
          <w:jc w:val="center"/>
        </w:trPr>
        <w:tc>
          <w:tcPr>
            <w:tcW w:w="640" w:type="dxa"/>
            <w:tcBorders>
              <w:top w:val="nil"/>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1</w:t>
            </w:r>
          </w:p>
        </w:tc>
        <w:tc>
          <w:tcPr>
            <w:tcW w:w="228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hint="eastAsia"/>
                <w:color w:val="000000"/>
                <w:kern w:val="0"/>
                <w:szCs w:val="21"/>
              </w:rPr>
              <w:t>机电一体化技术</w:t>
            </w:r>
          </w:p>
        </w:tc>
        <w:tc>
          <w:tcPr>
            <w:tcW w:w="132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c>
          <w:tcPr>
            <w:tcW w:w="1037"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c>
          <w:tcPr>
            <w:tcW w:w="1620" w:type="dxa"/>
            <w:tcBorders>
              <w:top w:val="single" w:sz="4" w:space="0" w:color="auto"/>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c>
          <w:tcPr>
            <w:tcW w:w="1356" w:type="dxa"/>
            <w:tcBorders>
              <w:top w:val="single" w:sz="4" w:space="0" w:color="auto"/>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r>
      <w:tr w:rsidR="0059038A" w:rsidRPr="0059038A" w:rsidTr="000504B5">
        <w:trPr>
          <w:trHeight w:val="270"/>
          <w:jc w:val="center"/>
        </w:trPr>
        <w:tc>
          <w:tcPr>
            <w:tcW w:w="640" w:type="dxa"/>
            <w:tcBorders>
              <w:top w:val="nil"/>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2</w:t>
            </w:r>
          </w:p>
        </w:tc>
        <w:tc>
          <w:tcPr>
            <w:tcW w:w="228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hint="eastAsia"/>
                <w:color w:val="000000"/>
                <w:kern w:val="0"/>
                <w:szCs w:val="21"/>
              </w:rPr>
              <w:t>电气自动化技术</w:t>
            </w:r>
          </w:p>
        </w:tc>
        <w:tc>
          <w:tcPr>
            <w:tcW w:w="132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c>
          <w:tcPr>
            <w:tcW w:w="1037"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c>
          <w:tcPr>
            <w:tcW w:w="1620" w:type="dxa"/>
            <w:tcBorders>
              <w:top w:val="single" w:sz="4" w:space="0" w:color="auto"/>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c>
          <w:tcPr>
            <w:tcW w:w="1356" w:type="dxa"/>
            <w:tcBorders>
              <w:top w:val="single" w:sz="4" w:space="0" w:color="auto"/>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r>
      <w:tr w:rsidR="0059038A" w:rsidRPr="0059038A" w:rsidTr="000504B5">
        <w:trPr>
          <w:trHeight w:val="270"/>
          <w:jc w:val="center"/>
        </w:trPr>
        <w:tc>
          <w:tcPr>
            <w:tcW w:w="640" w:type="dxa"/>
            <w:tcBorders>
              <w:top w:val="nil"/>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3</w:t>
            </w:r>
          </w:p>
        </w:tc>
        <w:tc>
          <w:tcPr>
            <w:tcW w:w="228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hint="eastAsia"/>
                <w:color w:val="000000"/>
                <w:kern w:val="0"/>
                <w:szCs w:val="21"/>
              </w:rPr>
              <w:t>应用电子技术</w:t>
            </w:r>
          </w:p>
        </w:tc>
        <w:tc>
          <w:tcPr>
            <w:tcW w:w="132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c>
          <w:tcPr>
            <w:tcW w:w="1037"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c>
          <w:tcPr>
            <w:tcW w:w="1620" w:type="dxa"/>
            <w:tcBorders>
              <w:top w:val="single" w:sz="4" w:space="0" w:color="auto"/>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c>
          <w:tcPr>
            <w:tcW w:w="1356" w:type="dxa"/>
            <w:tcBorders>
              <w:top w:val="single" w:sz="4" w:space="0" w:color="auto"/>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r>
      <w:tr w:rsidR="0059038A" w:rsidRPr="0059038A" w:rsidTr="000504B5">
        <w:trPr>
          <w:trHeight w:val="270"/>
          <w:jc w:val="center"/>
        </w:trPr>
        <w:tc>
          <w:tcPr>
            <w:tcW w:w="640" w:type="dxa"/>
            <w:tcBorders>
              <w:top w:val="nil"/>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4</w:t>
            </w:r>
          </w:p>
        </w:tc>
        <w:tc>
          <w:tcPr>
            <w:tcW w:w="228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hint="eastAsia"/>
                <w:color w:val="000000"/>
                <w:kern w:val="0"/>
                <w:szCs w:val="21"/>
              </w:rPr>
              <w:t>光伏发电技术与应用</w:t>
            </w:r>
          </w:p>
        </w:tc>
        <w:tc>
          <w:tcPr>
            <w:tcW w:w="132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c>
          <w:tcPr>
            <w:tcW w:w="1037"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c>
          <w:tcPr>
            <w:tcW w:w="1620" w:type="dxa"/>
            <w:tcBorders>
              <w:top w:val="single" w:sz="4" w:space="0" w:color="auto"/>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c>
          <w:tcPr>
            <w:tcW w:w="1356" w:type="dxa"/>
            <w:tcBorders>
              <w:top w:val="single" w:sz="4" w:space="0" w:color="auto"/>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r>
      <w:tr w:rsidR="0059038A" w:rsidRPr="0059038A" w:rsidTr="000504B5">
        <w:trPr>
          <w:trHeight w:val="270"/>
          <w:jc w:val="center"/>
        </w:trPr>
        <w:tc>
          <w:tcPr>
            <w:tcW w:w="640" w:type="dxa"/>
            <w:tcBorders>
              <w:top w:val="nil"/>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5</w:t>
            </w:r>
          </w:p>
        </w:tc>
        <w:tc>
          <w:tcPr>
            <w:tcW w:w="228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hint="eastAsia"/>
                <w:color w:val="000000"/>
                <w:kern w:val="0"/>
                <w:szCs w:val="21"/>
              </w:rPr>
              <w:t>应用化工技术</w:t>
            </w:r>
          </w:p>
        </w:tc>
        <w:tc>
          <w:tcPr>
            <w:tcW w:w="132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c>
          <w:tcPr>
            <w:tcW w:w="1037"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c>
          <w:tcPr>
            <w:tcW w:w="1620" w:type="dxa"/>
            <w:tcBorders>
              <w:top w:val="single" w:sz="4" w:space="0" w:color="auto"/>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c>
          <w:tcPr>
            <w:tcW w:w="1356" w:type="dxa"/>
            <w:tcBorders>
              <w:top w:val="single" w:sz="4" w:space="0" w:color="auto"/>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r>
      <w:tr w:rsidR="0059038A" w:rsidRPr="0059038A" w:rsidTr="000504B5">
        <w:trPr>
          <w:trHeight w:val="270"/>
          <w:jc w:val="center"/>
        </w:trPr>
        <w:tc>
          <w:tcPr>
            <w:tcW w:w="640" w:type="dxa"/>
            <w:tcBorders>
              <w:top w:val="nil"/>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6</w:t>
            </w:r>
          </w:p>
        </w:tc>
        <w:tc>
          <w:tcPr>
            <w:tcW w:w="228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hint="eastAsia"/>
                <w:color w:val="000000"/>
                <w:kern w:val="0"/>
                <w:szCs w:val="21"/>
              </w:rPr>
              <w:t>数控技术</w:t>
            </w:r>
          </w:p>
        </w:tc>
        <w:tc>
          <w:tcPr>
            <w:tcW w:w="132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c>
          <w:tcPr>
            <w:tcW w:w="1037"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c>
          <w:tcPr>
            <w:tcW w:w="1620" w:type="dxa"/>
            <w:tcBorders>
              <w:top w:val="single" w:sz="4" w:space="0" w:color="auto"/>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c>
          <w:tcPr>
            <w:tcW w:w="1356" w:type="dxa"/>
            <w:tcBorders>
              <w:top w:val="single" w:sz="4" w:space="0" w:color="auto"/>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r>
      <w:tr w:rsidR="0059038A" w:rsidRPr="0059038A" w:rsidTr="000504B5">
        <w:trPr>
          <w:trHeight w:val="270"/>
          <w:jc w:val="center"/>
        </w:trPr>
        <w:tc>
          <w:tcPr>
            <w:tcW w:w="640" w:type="dxa"/>
            <w:tcBorders>
              <w:top w:val="nil"/>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7</w:t>
            </w:r>
          </w:p>
        </w:tc>
        <w:tc>
          <w:tcPr>
            <w:tcW w:w="228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hint="eastAsia"/>
                <w:color w:val="000000"/>
                <w:kern w:val="0"/>
                <w:szCs w:val="21"/>
              </w:rPr>
              <w:t>计算机应用技术</w:t>
            </w:r>
          </w:p>
        </w:tc>
        <w:tc>
          <w:tcPr>
            <w:tcW w:w="132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c>
          <w:tcPr>
            <w:tcW w:w="1037"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c>
          <w:tcPr>
            <w:tcW w:w="1620" w:type="dxa"/>
            <w:tcBorders>
              <w:top w:val="single" w:sz="4" w:space="0" w:color="auto"/>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c>
          <w:tcPr>
            <w:tcW w:w="1356" w:type="dxa"/>
            <w:tcBorders>
              <w:top w:val="single" w:sz="4" w:space="0" w:color="auto"/>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r>
      <w:tr w:rsidR="0059038A" w:rsidRPr="0059038A" w:rsidTr="000504B5">
        <w:trPr>
          <w:trHeight w:val="270"/>
          <w:jc w:val="center"/>
        </w:trPr>
        <w:tc>
          <w:tcPr>
            <w:tcW w:w="640" w:type="dxa"/>
            <w:tcBorders>
              <w:top w:val="nil"/>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8</w:t>
            </w:r>
          </w:p>
        </w:tc>
        <w:tc>
          <w:tcPr>
            <w:tcW w:w="228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hint="eastAsia"/>
                <w:color w:val="000000"/>
                <w:kern w:val="0"/>
                <w:szCs w:val="21"/>
              </w:rPr>
              <w:t>建筑工程技术</w:t>
            </w:r>
          </w:p>
        </w:tc>
        <w:tc>
          <w:tcPr>
            <w:tcW w:w="132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c>
          <w:tcPr>
            <w:tcW w:w="1037"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c>
          <w:tcPr>
            <w:tcW w:w="1620" w:type="dxa"/>
            <w:tcBorders>
              <w:top w:val="single" w:sz="4" w:space="0" w:color="auto"/>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c>
          <w:tcPr>
            <w:tcW w:w="1356" w:type="dxa"/>
            <w:tcBorders>
              <w:top w:val="single" w:sz="4" w:space="0" w:color="auto"/>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r>
      <w:tr w:rsidR="0059038A" w:rsidRPr="0059038A" w:rsidTr="000504B5">
        <w:trPr>
          <w:trHeight w:val="270"/>
          <w:jc w:val="center"/>
        </w:trPr>
        <w:tc>
          <w:tcPr>
            <w:tcW w:w="640" w:type="dxa"/>
            <w:tcBorders>
              <w:top w:val="nil"/>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9</w:t>
            </w:r>
          </w:p>
        </w:tc>
        <w:tc>
          <w:tcPr>
            <w:tcW w:w="228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hint="eastAsia"/>
                <w:color w:val="000000"/>
                <w:kern w:val="0"/>
                <w:szCs w:val="21"/>
              </w:rPr>
              <w:t>会计</w:t>
            </w:r>
          </w:p>
        </w:tc>
        <w:tc>
          <w:tcPr>
            <w:tcW w:w="132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c>
          <w:tcPr>
            <w:tcW w:w="1037"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c>
          <w:tcPr>
            <w:tcW w:w="1620" w:type="dxa"/>
            <w:tcBorders>
              <w:top w:val="single" w:sz="4" w:space="0" w:color="auto"/>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c>
          <w:tcPr>
            <w:tcW w:w="1356" w:type="dxa"/>
            <w:tcBorders>
              <w:top w:val="single" w:sz="4" w:space="0" w:color="auto"/>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r>
      <w:tr w:rsidR="0059038A" w:rsidRPr="0059038A" w:rsidTr="000504B5">
        <w:trPr>
          <w:trHeight w:val="270"/>
          <w:jc w:val="center"/>
        </w:trPr>
        <w:tc>
          <w:tcPr>
            <w:tcW w:w="640" w:type="dxa"/>
            <w:tcBorders>
              <w:top w:val="nil"/>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10</w:t>
            </w:r>
          </w:p>
        </w:tc>
        <w:tc>
          <w:tcPr>
            <w:tcW w:w="228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hint="eastAsia"/>
                <w:color w:val="000000"/>
                <w:kern w:val="0"/>
                <w:szCs w:val="21"/>
              </w:rPr>
              <w:t>物流管理</w:t>
            </w:r>
          </w:p>
        </w:tc>
        <w:tc>
          <w:tcPr>
            <w:tcW w:w="132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c>
          <w:tcPr>
            <w:tcW w:w="1037"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c>
          <w:tcPr>
            <w:tcW w:w="1620" w:type="dxa"/>
            <w:tcBorders>
              <w:top w:val="single" w:sz="4" w:space="0" w:color="auto"/>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c>
          <w:tcPr>
            <w:tcW w:w="1356" w:type="dxa"/>
            <w:tcBorders>
              <w:top w:val="single" w:sz="4" w:space="0" w:color="auto"/>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r>
      <w:tr w:rsidR="0059038A" w:rsidRPr="0059038A" w:rsidTr="000504B5">
        <w:trPr>
          <w:trHeight w:val="270"/>
          <w:jc w:val="center"/>
        </w:trPr>
        <w:tc>
          <w:tcPr>
            <w:tcW w:w="640" w:type="dxa"/>
            <w:tcBorders>
              <w:top w:val="nil"/>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11</w:t>
            </w:r>
          </w:p>
        </w:tc>
        <w:tc>
          <w:tcPr>
            <w:tcW w:w="228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hint="eastAsia"/>
                <w:color w:val="000000"/>
                <w:kern w:val="0"/>
                <w:szCs w:val="21"/>
              </w:rPr>
              <w:t>粮食工程技术</w:t>
            </w:r>
          </w:p>
        </w:tc>
        <w:tc>
          <w:tcPr>
            <w:tcW w:w="132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c>
          <w:tcPr>
            <w:tcW w:w="1037"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c>
          <w:tcPr>
            <w:tcW w:w="1620" w:type="dxa"/>
            <w:tcBorders>
              <w:top w:val="single" w:sz="4" w:space="0" w:color="auto"/>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c>
          <w:tcPr>
            <w:tcW w:w="1356" w:type="dxa"/>
            <w:tcBorders>
              <w:top w:val="single" w:sz="4" w:space="0" w:color="auto"/>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r>
      <w:tr w:rsidR="0059038A" w:rsidRPr="0059038A" w:rsidTr="000504B5">
        <w:trPr>
          <w:trHeight w:val="270"/>
          <w:jc w:val="center"/>
        </w:trPr>
        <w:tc>
          <w:tcPr>
            <w:tcW w:w="640" w:type="dxa"/>
            <w:tcBorders>
              <w:top w:val="nil"/>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12</w:t>
            </w:r>
          </w:p>
        </w:tc>
        <w:tc>
          <w:tcPr>
            <w:tcW w:w="228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hint="eastAsia"/>
                <w:color w:val="000000"/>
                <w:kern w:val="0"/>
                <w:szCs w:val="21"/>
              </w:rPr>
              <w:t>汽车运用与维修技术</w:t>
            </w:r>
          </w:p>
        </w:tc>
        <w:tc>
          <w:tcPr>
            <w:tcW w:w="1320"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p>
        </w:tc>
        <w:tc>
          <w:tcPr>
            <w:tcW w:w="1037" w:type="dxa"/>
            <w:tcBorders>
              <w:top w:val="nil"/>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c>
          <w:tcPr>
            <w:tcW w:w="1620" w:type="dxa"/>
            <w:tcBorders>
              <w:top w:val="single" w:sz="4" w:space="0" w:color="auto"/>
              <w:left w:val="nil"/>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c>
          <w:tcPr>
            <w:tcW w:w="1356" w:type="dxa"/>
            <w:tcBorders>
              <w:top w:val="single" w:sz="4" w:space="0" w:color="auto"/>
              <w:left w:val="single" w:sz="4" w:space="0" w:color="auto"/>
              <w:bottom w:val="single" w:sz="4" w:space="0" w:color="auto"/>
              <w:right w:val="single" w:sz="4" w:space="0" w:color="auto"/>
            </w:tcBorders>
            <w:vAlign w:val="center"/>
          </w:tcPr>
          <w:p w:rsidR="0059038A" w:rsidRPr="00295D86" w:rsidRDefault="0059038A" w:rsidP="0059038A">
            <w:pPr>
              <w:widowControl/>
              <w:jc w:val="center"/>
              <w:rPr>
                <w:rFonts w:asciiTheme="minorEastAsia" w:hAnsiTheme="minorEastAsia" w:cs="宋体"/>
                <w:color w:val="000000"/>
                <w:kern w:val="0"/>
                <w:szCs w:val="21"/>
              </w:rPr>
            </w:pPr>
            <w:r w:rsidRPr="00295D86">
              <w:rPr>
                <w:rFonts w:asciiTheme="minorEastAsia" w:hAnsiTheme="minorEastAsia" w:cs="宋体"/>
                <w:color w:val="000000"/>
                <w:kern w:val="0"/>
                <w:szCs w:val="21"/>
              </w:rPr>
              <w:t>#</w:t>
            </w:r>
          </w:p>
        </w:tc>
      </w:tr>
    </w:tbl>
    <w:p w:rsidR="009A76AD" w:rsidRPr="002B35E3" w:rsidRDefault="00C06517"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34" w:name="_Toc467503369"/>
      <w:bookmarkEnd w:id="31"/>
      <w:r w:rsidRPr="002B35E3">
        <w:rPr>
          <w:rFonts w:ascii="楷体_GB2312" w:eastAsia="楷体_GB2312" w:hAnsi="楷体_GB2312" w:cs="Times New Roman" w:hint="eastAsia"/>
          <w:sz w:val="28"/>
          <w:szCs w:val="28"/>
          <w:lang w:val="x-none" w:eastAsia="x-none"/>
        </w:rPr>
        <w:t>（二）特色育人课程体系初步构建</w:t>
      </w:r>
      <w:bookmarkEnd w:id="34"/>
    </w:p>
    <w:p w:rsidR="009A76AD" w:rsidRPr="00526B23" w:rsidRDefault="009A76AD" w:rsidP="00526B23">
      <w:pPr>
        <w:pStyle w:val="3"/>
        <w:widowControl/>
        <w:spacing w:before="0" w:after="0" w:line="360" w:lineRule="auto"/>
        <w:ind w:firstLineChars="200" w:firstLine="482"/>
        <w:jc w:val="left"/>
        <w:rPr>
          <w:rFonts w:ascii="宋体" w:eastAsia="宋体" w:hAnsi="Times New Roman" w:cs="Times New Roman"/>
          <w:color w:val="000000"/>
          <w:sz w:val="24"/>
        </w:rPr>
      </w:pPr>
      <w:bookmarkStart w:id="35" w:name="_Toc467503370"/>
      <w:r w:rsidRPr="00526B23">
        <w:rPr>
          <w:rFonts w:ascii="宋体" w:eastAsia="宋体" w:hAnsi="Times New Roman" w:cs="Times New Roman"/>
          <w:color w:val="000000"/>
          <w:sz w:val="24"/>
        </w:rPr>
        <w:t>1.</w:t>
      </w:r>
      <w:r w:rsidRPr="00526B23">
        <w:rPr>
          <w:rFonts w:ascii="宋体" w:eastAsia="宋体" w:hAnsi="Times New Roman" w:cs="Times New Roman" w:hint="eastAsia"/>
          <w:color w:val="000000"/>
          <w:sz w:val="24"/>
        </w:rPr>
        <w:t>学院课程开设情况</w:t>
      </w:r>
      <w:bookmarkEnd w:id="35"/>
    </w:p>
    <w:p w:rsidR="009A76AD" w:rsidRPr="009A76AD" w:rsidRDefault="009A76AD" w:rsidP="009A76AD">
      <w:pPr>
        <w:spacing w:line="360" w:lineRule="auto"/>
        <w:ind w:firstLineChars="200" w:firstLine="480"/>
        <w:rPr>
          <w:rFonts w:ascii="宋体" w:eastAsia="宋体" w:hAnsi="Times New Roman" w:cs="Times New Roman"/>
          <w:sz w:val="24"/>
          <w:szCs w:val="24"/>
        </w:rPr>
      </w:pPr>
      <w:r w:rsidRPr="009A76AD">
        <w:rPr>
          <w:rFonts w:ascii="宋体" w:eastAsia="宋体" w:hAnsi="宋体" w:cs="Times New Roman"/>
          <w:sz w:val="24"/>
          <w:szCs w:val="24"/>
        </w:rPr>
        <w:t>201</w:t>
      </w:r>
      <w:r w:rsidRPr="009A76AD">
        <w:rPr>
          <w:rFonts w:ascii="宋体" w:eastAsia="宋体" w:hAnsi="宋体" w:cs="Times New Roman" w:hint="eastAsia"/>
          <w:sz w:val="24"/>
          <w:szCs w:val="24"/>
        </w:rPr>
        <w:t>6年学院共开设课程共计910门，其中公共课</w:t>
      </w:r>
      <w:r w:rsidRPr="009A76AD">
        <w:rPr>
          <w:rFonts w:ascii="宋体" w:eastAsia="宋体" w:hAnsi="宋体" w:cs="Times New Roman"/>
          <w:sz w:val="24"/>
          <w:szCs w:val="24"/>
        </w:rPr>
        <w:t>1</w:t>
      </w:r>
      <w:r w:rsidRPr="009A76AD">
        <w:rPr>
          <w:rFonts w:ascii="宋体" w:eastAsia="宋体" w:hAnsi="宋体" w:cs="Times New Roman" w:hint="eastAsia"/>
          <w:sz w:val="24"/>
          <w:szCs w:val="24"/>
        </w:rPr>
        <w:t>06门、专业基础课</w:t>
      </w:r>
      <w:r w:rsidRPr="009A76AD">
        <w:rPr>
          <w:rFonts w:ascii="宋体" w:eastAsia="宋体" w:hAnsi="宋体" w:cs="Times New Roman"/>
          <w:sz w:val="24"/>
          <w:szCs w:val="24"/>
        </w:rPr>
        <w:t>204</w:t>
      </w:r>
      <w:r w:rsidRPr="009A76AD">
        <w:rPr>
          <w:rFonts w:ascii="宋体" w:eastAsia="宋体" w:hAnsi="宋体" w:cs="Times New Roman" w:hint="eastAsia"/>
          <w:sz w:val="24"/>
          <w:szCs w:val="24"/>
        </w:rPr>
        <w:t>门、专业课600门，其中</w:t>
      </w:r>
      <w:r w:rsidRPr="009A76AD">
        <w:rPr>
          <w:rFonts w:ascii="宋体" w:eastAsia="宋体" w:hAnsi="宋体" w:cs="宋体"/>
          <w:kern w:val="0"/>
          <w:sz w:val="24"/>
          <w:szCs w:val="24"/>
        </w:rPr>
        <w:t>A</w:t>
      </w:r>
      <w:r w:rsidRPr="009A76AD">
        <w:rPr>
          <w:rFonts w:ascii="宋体" w:eastAsia="宋体" w:hAnsi="宋体" w:cs="宋体" w:hint="eastAsia"/>
          <w:kern w:val="0"/>
          <w:sz w:val="24"/>
          <w:szCs w:val="24"/>
        </w:rPr>
        <w:t>类课程96门、</w:t>
      </w:r>
      <w:r w:rsidRPr="009A76AD">
        <w:rPr>
          <w:rFonts w:ascii="宋体" w:eastAsia="宋体" w:hAnsi="宋体" w:cs="宋体"/>
          <w:kern w:val="0"/>
          <w:sz w:val="24"/>
          <w:szCs w:val="24"/>
        </w:rPr>
        <w:t>B</w:t>
      </w:r>
      <w:r w:rsidRPr="009A76AD">
        <w:rPr>
          <w:rFonts w:ascii="宋体" w:eastAsia="宋体" w:hAnsi="宋体" w:cs="宋体" w:hint="eastAsia"/>
          <w:kern w:val="0"/>
          <w:sz w:val="24"/>
          <w:szCs w:val="24"/>
        </w:rPr>
        <w:t>类课程524门、</w:t>
      </w:r>
      <w:r w:rsidRPr="009A76AD">
        <w:rPr>
          <w:rFonts w:ascii="宋体" w:eastAsia="宋体" w:hAnsi="宋体" w:cs="宋体"/>
          <w:kern w:val="0"/>
          <w:sz w:val="24"/>
          <w:szCs w:val="24"/>
        </w:rPr>
        <w:t>C</w:t>
      </w:r>
      <w:r w:rsidRPr="009A76AD">
        <w:rPr>
          <w:rFonts w:ascii="宋体" w:eastAsia="宋体" w:hAnsi="宋体" w:cs="宋体" w:hint="eastAsia"/>
          <w:kern w:val="0"/>
          <w:sz w:val="24"/>
          <w:szCs w:val="24"/>
        </w:rPr>
        <w:t>类课程290门。</w:t>
      </w:r>
    </w:p>
    <w:p w:rsidR="009A76AD" w:rsidRPr="009A76AD" w:rsidRDefault="009A76AD" w:rsidP="009A76AD">
      <w:pPr>
        <w:jc w:val="center"/>
        <w:rPr>
          <w:rFonts w:ascii="Times New Roman" w:eastAsia="宋体" w:hAnsi="Times New Roman" w:cs="Times New Roman"/>
          <w:szCs w:val="24"/>
        </w:rPr>
      </w:pPr>
      <w:r>
        <w:rPr>
          <w:rFonts w:ascii="Times New Roman" w:eastAsia="宋体" w:hAnsi="Times New Roman" w:cs="Times New Roman"/>
          <w:noProof/>
          <w:szCs w:val="24"/>
        </w:rPr>
        <w:drawing>
          <wp:inline distT="0" distB="0" distL="0" distR="0">
            <wp:extent cx="5267325" cy="2638425"/>
            <wp:effectExtent l="0" t="0" r="9525"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67325" cy="2638425"/>
                    </a:xfrm>
                    <a:prstGeom prst="rect">
                      <a:avLst/>
                    </a:prstGeom>
                    <a:noFill/>
                    <a:ln>
                      <a:noFill/>
                    </a:ln>
                  </pic:spPr>
                </pic:pic>
              </a:graphicData>
            </a:graphic>
          </wp:inline>
        </w:drawing>
      </w:r>
    </w:p>
    <w:p w:rsidR="009A76AD" w:rsidRPr="009A76AD" w:rsidRDefault="009A76AD" w:rsidP="009A76AD">
      <w:pPr>
        <w:jc w:val="center"/>
        <w:rPr>
          <w:rFonts w:ascii="宋体" w:eastAsia="宋体" w:hAnsi="Times New Roman" w:cs="Times New Roman"/>
          <w:b/>
          <w:color w:val="000000"/>
          <w:szCs w:val="21"/>
        </w:rPr>
      </w:pPr>
      <w:r w:rsidRPr="009A76AD">
        <w:rPr>
          <w:rFonts w:ascii="宋体" w:eastAsia="宋体" w:hAnsi="宋体" w:cs="Times New Roman" w:hint="eastAsia"/>
          <w:b/>
          <w:color w:val="000000"/>
          <w:szCs w:val="21"/>
        </w:rPr>
        <w:t>图</w:t>
      </w:r>
      <w:r w:rsidR="001308E3">
        <w:rPr>
          <w:rFonts w:ascii="宋体" w:eastAsia="宋体" w:hAnsi="宋体" w:cs="Times New Roman" w:hint="eastAsia"/>
          <w:b/>
          <w:color w:val="000000"/>
          <w:szCs w:val="21"/>
        </w:rPr>
        <w:t>43-</w:t>
      </w:r>
      <w:r w:rsidRPr="009A76AD">
        <w:rPr>
          <w:rFonts w:ascii="宋体" w:eastAsia="宋体" w:hAnsi="宋体" w:cs="Times New Roman" w:hint="eastAsia"/>
          <w:b/>
          <w:color w:val="000000"/>
          <w:szCs w:val="21"/>
        </w:rPr>
        <w:t>各类课程比例图</w:t>
      </w:r>
      <w:r w:rsidRPr="009A76AD">
        <w:rPr>
          <w:rFonts w:ascii="宋体" w:eastAsia="宋体" w:hAnsi="宋体" w:cs="Times New Roman"/>
          <w:b/>
          <w:color w:val="000000"/>
          <w:szCs w:val="21"/>
        </w:rPr>
        <w:t>1</w:t>
      </w:r>
    </w:p>
    <w:p w:rsidR="009A76AD" w:rsidRPr="009A76AD" w:rsidRDefault="009A76AD" w:rsidP="009A76AD">
      <w:pPr>
        <w:jc w:val="center"/>
        <w:rPr>
          <w:rFonts w:ascii="宋体" w:eastAsia="宋体" w:hAnsi="Times New Roman" w:cs="Times New Roman"/>
          <w:b/>
          <w:color w:val="000000"/>
          <w:szCs w:val="21"/>
        </w:rPr>
      </w:pPr>
    </w:p>
    <w:p w:rsidR="009A76AD" w:rsidRPr="009A76AD" w:rsidRDefault="009A76AD" w:rsidP="009A76AD">
      <w:pPr>
        <w:jc w:val="center"/>
        <w:rPr>
          <w:rFonts w:ascii="Times New Roman" w:eastAsia="宋体" w:hAnsi="Times New Roman" w:cs="Times New Roman"/>
          <w:noProof/>
          <w:color w:val="000000"/>
          <w:szCs w:val="21"/>
        </w:rPr>
      </w:pPr>
      <w:r>
        <w:rPr>
          <w:rFonts w:ascii="Times New Roman" w:eastAsia="宋体" w:hAnsi="Times New Roman" w:cs="Times New Roman"/>
          <w:noProof/>
          <w:szCs w:val="24"/>
        </w:rPr>
        <w:lastRenderedPageBreak/>
        <w:drawing>
          <wp:inline distT="0" distB="0" distL="0" distR="0">
            <wp:extent cx="5267325" cy="2638425"/>
            <wp:effectExtent l="0" t="0" r="9525"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67325" cy="2638425"/>
                    </a:xfrm>
                    <a:prstGeom prst="rect">
                      <a:avLst/>
                    </a:prstGeom>
                    <a:noFill/>
                    <a:ln>
                      <a:noFill/>
                    </a:ln>
                  </pic:spPr>
                </pic:pic>
              </a:graphicData>
            </a:graphic>
          </wp:inline>
        </w:drawing>
      </w:r>
    </w:p>
    <w:p w:rsidR="009A76AD" w:rsidRPr="009A76AD" w:rsidRDefault="009A76AD" w:rsidP="009A76AD">
      <w:pPr>
        <w:jc w:val="center"/>
        <w:rPr>
          <w:rFonts w:ascii="宋体" w:eastAsia="宋体" w:hAnsi="Times New Roman" w:cs="Times New Roman"/>
          <w:b/>
          <w:color w:val="000000"/>
          <w:szCs w:val="21"/>
        </w:rPr>
      </w:pPr>
      <w:r w:rsidRPr="009A76AD">
        <w:rPr>
          <w:rFonts w:ascii="宋体" w:eastAsia="宋体" w:hAnsi="宋体" w:cs="Times New Roman" w:hint="eastAsia"/>
          <w:b/>
          <w:color w:val="000000"/>
          <w:szCs w:val="21"/>
        </w:rPr>
        <w:t>图</w:t>
      </w:r>
      <w:r w:rsidR="001308E3">
        <w:rPr>
          <w:rFonts w:ascii="宋体" w:eastAsia="宋体" w:hAnsi="宋体" w:cs="Times New Roman" w:hint="eastAsia"/>
          <w:b/>
          <w:color w:val="000000"/>
          <w:szCs w:val="21"/>
        </w:rPr>
        <w:t>44-</w:t>
      </w:r>
      <w:r w:rsidRPr="009A76AD">
        <w:rPr>
          <w:rFonts w:ascii="宋体" w:eastAsia="宋体" w:hAnsi="宋体" w:cs="Times New Roman" w:hint="eastAsia"/>
          <w:b/>
          <w:color w:val="000000"/>
          <w:szCs w:val="21"/>
        </w:rPr>
        <w:t>各类课程比例图</w:t>
      </w:r>
      <w:r w:rsidRPr="009A76AD">
        <w:rPr>
          <w:rFonts w:ascii="宋体" w:eastAsia="宋体" w:hAnsi="宋体" w:cs="Times New Roman"/>
          <w:b/>
          <w:color w:val="000000"/>
          <w:szCs w:val="21"/>
        </w:rPr>
        <w:t>2</w:t>
      </w:r>
    </w:p>
    <w:p w:rsidR="009A76AD" w:rsidRPr="00526B23" w:rsidRDefault="009A76AD" w:rsidP="00526B23">
      <w:pPr>
        <w:pStyle w:val="3"/>
        <w:widowControl/>
        <w:spacing w:before="0" w:after="0" w:line="360" w:lineRule="auto"/>
        <w:ind w:firstLineChars="200" w:firstLine="482"/>
        <w:jc w:val="left"/>
        <w:rPr>
          <w:rFonts w:ascii="宋体" w:eastAsia="宋体" w:hAnsi="Times New Roman" w:cs="Times New Roman"/>
          <w:color w:val="000000"/>
          <w:sz w:val="24"/>
        </w:rPr>
      </w:pPr>
      <w:bookmarkStart w:id="36" w:name="_Toc467503371"/>
      <w:r w:rsidRPr="00526B23">
        <w:rPr>
          <w:rFonts w:ascii="宋体" w:eastAsia="宋体" w:hAnsi="Times New Roman" w:cs="Times New Roman"/>
          <w:color w:val="000000"/>
          <w:sz w:val="24"/>
        </w:rPr>
        <w:t>2.</w:t>
      </w:r>
      <w:r w:rsidRPr="00526B23">
        <w:rPr>
          <w:rFonts w:ascii="宋体" w:eastAsia="宋体" w:hAnsi="Times New Roman" w:cs="Times New Roman" w:hint="eastAsia"/>
          <w:color w:val="000000"/>
          <w:sz w:val="24"/>
        </w:rPr>
        <w:t>学院课程建设成果</w:t>
      </w:r>
      <w:bookmarkEnd w:id="36"/>
    </w:p>
    <w:p w:rsidR="009A76AD" w:rsidRPr="009A76AD" w:rsidRDefault="009A76AD" w:rsidP="00C6369E">
      <w:pPr>
        <w:spacing w:line="360" w:lineRule="auto"/>
        <w:ind w:firstLineChars="200" w:firstLine="480"/>
        <w:rPr>
          <w:rFonts w:ascii="宋体" w:eastAsia="宋体" w:hAnsi="宋体" w:cs="Times New Roman"/>
          <w:color w:val="000000"/>
          <w:sz w:val="24"/>
          <w:szCs w:val="24"/>
        </w:rPr>
      </w:pPr>
      <w:r w:rsidRPr="009A76AD">
        <w:rPr>
          <w:rFonts w:ascii="宋体" w:eastAsia="宋体" w:hAnsi="宋体" w:cs="Times New Roman" w:hint="eastAsia"/>
          <w:color w:val="000000"/>
          <w:sz w:val="24"/>
          <w:szCs w:val="24"/>
        </w:rPr>
        <w:t>构建以工作过程为导向、职业岗位能力要求为本位的“3平台+3模块”课程体系、“4层4训”能力递进式实践教学体系。设立可实现各专业或专业群共享的</w:t>
      </w:r>
      <w:r w:rsidRPr="009A76AD">
        <w:rPr>
          <w:rFonts w:ascii="宋体" w:eastAsia="宋体" w:hAnsi="宋体" w:cs="Times New Roman"/>
          <w:color w:val="000000"/>
          <w:sz w:val="24"/>
          <w:szCs w:val="24"/>
        </w:rPr>
        <w:t>3</w:t>
      </w:r>
      <w:r w:rsidRPr="009A76AD">
        <w:rPr>
          <w:rFonts w:ascii="宋体" w:eastAsia="宋体" w:hAnsi="宋体" w:cs="Times New Roman" w:hint="eastAsia"/>
          <w:color w:val="000000"/>
          <w:sz w:val="24"/>
          <w:szCs w:val="24"/>
        </w:rPr>
        <w:t>个平台，即公共基础平台、德能文化素养平台、专业通用平台；满足学生个性化发展需求，设立具有专业特色的3个模块，即专业技能模块、技能大赛模块、创新创业模块，全面实现职业素养、专业技能、应赛水平的培养。“</w:t>
      </w:r>
      <w:r w:rsidRPr="009A76AD">
        <w:rPr>
          <w:rFonts w:ascii="宋体" w:eastAsia="宋体" w:hAnsi="宋体" w:cs="Times New Roman"/>
          <w:color w:val="000000"/>
          <w:sz w:val="24"/>
          <w:szCs w:val="24"/>
        </w:rPr>
        <w:t>3</w:t>
      </w:r>
      <w:r w:rsidRPr="009A76AD">
        <w:rPr>
          <w:rFonts w:ascii="宋体" w:eastAsia="宋体" w:hAnsi="宋体" w:cs="Times New Roman" w:hint="eastAsia"/>
          <w:color w:val="000000"/>
          <w:sz w:val="24"/>
          <w:szCs w:val="24"/>
        </w:rPr>
        <w:t>平台</w:t>
      </w:r>
      <w:r w:rsidRPr="009A76AD">
        <w:rPr>
          <w:rFonts w:ascii="宋体" w:eastAsia="宋体" w:hAnsi="宋体" w:cs="Times New Roman"/>
          <w:color w:val="000000"/>
          <w:sz w:val="24"/>
          <w:szCs w:val="24"/>
        </w:rPr>
        <w:t>+3</w:t>
      </w:r>
      <w:r w:rsidRPr="009A76AD">
        <w:rPr>
          <w:rFonts w:ascii="宋体" w:eastAsia="宋体" w:hAnsi="宋体" w:cs="Times New Roman" w:hint="eastAsia"/>
          <w:color w:val="000000"/>
          <w:sz w:val="24"/>
          <w:szCs w:val="24"/>
        </w:rPr>
        <w:t>模块”课程体系将德能文化教育、技能大赛教育、创新创业教育融入人才培养体系，实现平台共享、模块分立、三课堂全程素养育人，满足学生全面发展需求，实现学生全面发展。</w:t>
      </w:r>
    </w:p>
    <w:p w:rsidR="009A76AD" w:rsidRPr="009A76AD" w:rsidRDefault="009A76AD" w:rsidP="00C6369E">
      <w:pPr>
        <w:spacing w:line="360" w:lineRule="auto"/>
        <w:ind w:firstLineChars="200" w:firstLine="480"/>
        <w:rPr>
          <w:rFonts w:ascii="宋体" w:eastAsia="宋体" w:hAnsi="宋体" w:cs="Times New Roman"/>
          <w:color w:val="000000"/>
          <w:sz w:val="24"/>
          <w:szCs w:val="24"/>
        </w:rPr>
      </w:pPr>
      <w:r w:rsidRPr="009A76AD">
        <w:rPr>
          <w:rFonts w:ascii="宋体" w:eastAsia="宋体" w:hAnsi="宋体" w:cs="Times New Roman" w:hint="eastAsia"/>
          <w:color w:val="000000"/>
          <w:sz w:val="24"/>
          <w:szCs w:val="24"/>
        </w:rPr>
        <w:t>“4层4训”实践教学体系。按照学生认知与技能成长规律和“四明确”（明确职业岗位，明确人才规格要求，明确课程链路，明确证书要求）要求，遵循“整体设计，分层推进”原则，按照“识岗、学岗、熟岗、顶岗”四岗递进的培养过程，划分单项训练、综合训练、大赛训练、研发训练4个层次，通过学中做、做中学、赛中学、探中学等四种形式，系统构建“4层4训”实践教学体系。</w:t>
      </w:r>
    </w:p>
    <w:p w:rsidR="009A76AD" w:rsidRPr="002E0796" w:rsidRDefault="009A76AD" w:rsidP="00C6369E">
      <w:pPr>
        <w:spacing w:line="360" w:lineRule="auto"/>
        <w:ind w:firstLineChars="200" w:firstLine="480"/>
        <w:rPr>
          <w:rFonts w:ascii="宋体" w:eastAsia="宋体" w:hAnsi="宋体" w:cs="Times New Roman"/>
          <w:color w:val="000000"/>
          <w:sz w:val="24"/>
          <w:szCs w:val="24"/>
        </w:rPr>
      </w:pPr>
      <w:r w:rsidRPr="009A76AD">
        <w:rPr>
          <w:rFonts w:ascii="宋体" w:eastAsia="宋体" w:hAnsi="宋体" w:cs="Times New Roman" w:hint="eastAsia"/>
          <w:color w:val="000000"/>
          <w:sz w:val="24"/>
          <w:szCs w:val="24"/>
        </w:rPr>
        <w:t>大力推进系统化的项目化课程改革，使“三能”师资队伍建设、“生产实境”实践基地建设、教学资源建设等方面和项目化课程改革要求相适应。教师积极参与项目化课程建设，2016年教师编写并出版项目化教材58本。</w:t>
      </w:r>
    </w:p>
    <w:p w:rsidR="009A76AD" w:rsidRPr="002A1CA7" w:rsidRDefault="009A76AD" w:rsidP="002A1CA7">
      <w:pPr>
        <w:pStyle w:val="af6"/>
        <w:spacing w:before="312" w:after="156"/>
      </w:pPr>
      <w:r w:rsidRPr="002A1CA7">
        <w:rPr>
          <w:rFonts w:hint="eastAsia"/>
        </w:rPr>
        <w:t>案例</w:t>
      </w:r>
      <w:r w:rsidR="008548C5" w:rsidRPr="002A1CA7">
        <w:rPr>
          <w:rFonts w:hint="eastAsia"/>
        </w:rPr>
        <w:t>18</w:t>
      </w:r>
      <w:r w:rsidRPr="002A1CA7">
        <w:rPr>
          <w:rFonts w:hint="eastAsia"/>
        </w:rPr>
        <w:t>：计算机应用技术专业“3平台+3模块”课程体系框图</w:t>
      </w:r>
    </w:p>
    <w:p w:rsidR="009A76AD" w:rsidRPr="009A76AD" w:rsidRDefault="009A76AD" w:rsidP="009A76AD">
      <w:pPr>
        <w:jc w:val="center"/>
        <w:rPr>
          <w:rFonts w:ascii="Times New Roman" w:eastAsia="宋体" w:hAnsi="Times New Roman" w:cs="Times New Roman"/>
          <w:szCs w:val="24"/>
        </w:rPr>
      </w:pPr>
      <w:r>
        <w:rPr>
          <w:rFonts w:ascii="Times New Roman" w:eastAsia="宋体" w:hAnsi="Times New Roman" w:cs="Times New Roman" w:hint="eastAsia"/>
          <w:noProof/>
          <w:szCs w:val="24"/>
        </w:rPr>
        <w:lastRenderedPageBreak/>
        <w:drawing>
          <wp:inline distT="0" distB="0" distL="0" distR="0">
            <wp:extent cx="5248275" cy="8143875"/>
            <wp:effectExtent l="0" t="0" r="9525"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48275" cy="8143875"/>
                    </a:xfrm>
                    <a:prstGeom prst="rect">
                      <a:avLst/>
                    </a:prstGeom>
                    <a:noFill/>
                    <a:ln>
                      <a:noFill/>
                    </a:ln>
                  </pic:spPr>
                </pic:pic>
              </a:graphicData>
            </a:graphic>
          </wp:inline>
        </w:drawing>
      </w:r>
    </w:p>
    <w:p w:rsidR="00846387" w:rsidRPr="002E0796" w:rsidRDefault="009A76AD" w:rsidP="002E0796">
      <w:pPr>
        <w:widowControl/>
        <w:jc w:val="center"/>
        <w:rPr>
          <w:rFonts w:ascii="宋体" w:eastAsia="宋体" w:hAnsi="Calibri" w:cs="Times New Roman"/>
          <w:b/>
          <w:szCs w:val="24"/>
        </w:rPr>
      </w:pPr>
      <w:r w:rsidRPr="009A76AD">
        <w:rPr>
          <w:rFonts w:ascii="宋体" w:eastAsia="宋体" w:hAnsi="Calibri" w:cs="Times New Roman" w:hint="eastAsia"/>
          <w:b/>
          <w:szCs w:val="24"/>
        </w:rPr>
        <w:t>图</w:t>
      </w:r>
      <w:r w:rsidR="00C6369E">
        <w:rPr>
          <w:rFonts w:ascii="宋体" w:eastAsia="宋体" w:hAnsi="Calibri" w:cs="Times New Roman" w:hint="eastAsia"/>
          <w:b/>
          <w:szCs w:val="24"/>
        </w:rPr>
        <w:t>45-</w:t>
      </w:r>
      <w:r w:rsidRPr="009A76AD">
        <w:rPr>
          <w:rFonts w:ascii="宋体" w:eastAsia="宋体" w:hAnsi="Calibri" w:cs="Times New Roman" w:hint="eastAsia"/>
          <w:b/>
          <w:szCs w:val="24"/>
        </w:rPr>
        <w:t>计算机应用技术专业“3平台+3模块”课程体系框图</w:t>
      </w:r>
      <w:bookmarkStart w:id="37" w:name="_Toc435611530"/>
    </w:p>
    <w:p w:rsidR="009A76AD" w:rsidRPr="002B35E3" w:rsidRDefault="002E0796"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38" w:name="_Toc467503372"/>
      <w:bookmarkEnd w:id="37"/>
      <w:r w:rsidRPr="002B35E3">
        <w:rPr>
          <w:rFonts w:ascii="楷体_GB2312" w:eastAsia="楷体_GB2312" w:hAnsi="楷体_GB2312" w:cs="Times New Roman" w:hint="eastAsia"/>
          <w:sz w:val="28"/>
          <w:szCs w:val="28"/>
          <w:lang w:val="x-none" w:eastAsia="x-none"/>
        </w:rPr>
        <w:lastRenderedPageBreak/>
        <w:t>（三）</w:t>
      </w:r>
      <w:r w:rsidR="005F7F3F" w:rsidRPr="002B35E3">
        <w:rPr>
          <w:rFonts w:ascii="楷体_GB2312" w:eastAsia="楷体_GB2312" w:hAnsi="楷体_GB2312" w:cs="Times New Roman" w:hint="eastAsia"/>
          <w:sz w:val="28"/>
          <w:szCs w:val="28"/>
          <w:lang w:val="x-none" w:eastAsia="x-none"/>
        </w:rPr>
        <w:t>创新机制，推动产教深入融合</w:t>
      </w:r>
      <w:bookmarkEnd w:id="38"/>
    </w:p>
    <w:p w:rsidR="0059038A" w:rsidRPr="008548C5" w:rsidRDefault="005F7F3F" w:rsidP="008548C5">
      <w:pPr>
        <w:spacing w:line="360" w:lineRule="auto"/>
        <w:ind w:firstLineChars="200" w:firstLine="480"/>
        <w:rPr>
          <w:rFonts w:ascii="Times New Roman" w:eastAsia="宋体" w:hAnsi="Times New Roman" w:cs="Times New Roman"/>
          <w:sz w:val="24"/>
          <w:szCs w:val="24"/>
        </w:rPr>
      </w:pPr>
      <w:r w:rsidRPr="008548C5">
        <w:rPr>
          <w:rFonts w:ascii="Times New Roman" w:eastAsia="宋体" w:hAnsi="Times New Roman" w:cs="Times New Roman" w:hint="eastAsia"/>
          <w:sz w:val="24"/>
          <w:szCs w:val="24"/>
        </w:rPr>
        <w:t>融入区域产业联盟。</w:t>
      </w:r>
      <w:r w:rsidR="0059038A" w:rsidRPr="008548C5">
        <w:rPr>
          <w:rFonts w:ascii="Times New Roman" w:eastAsia="宋体" w:hAnsi="Times New Roman" w:cs="Times New Roman" w:hint="eastAsia"/>
          <w:sz w:val="24"/>
          <w:szCs w:val="24"/>
        </w:rPr>
        <w:t>建立了“政府主导</w:t>
      </w:r>
      <w:r w:rsidRPr="008548C5">
        <w:rPr>
          <w:rFonts w:ascii="Times New Roman" w:eastAsia="宋体" w:hAnsi="Times New Roman" w:cs="Times New Roman" w:hint="eastAsia"/>
          <w:sz w:val="24"/>
          <w:szCs w:val="24"/>
        </w:rPr>
        <w:t>、行业指导，企业、学校为主体，社会各方多元参与”的产业联盟平台，</w:t>
      </w:r>
      <w:r w:rsidR="0059038A" w:rsidRPr="008548C5">
        <w:rPr>
          <w:rFonts w:ascii="Times New Roman" w:eastAsia="宋体" w:hAnsi="Times New Roman" w:cs="Times New Roman" w:hint="eastAsia"/>
          <w:sz w:val="24"/>
          <w:szCs w:val="24"/>
        </w:rPr>
        <w:t>与德州市</w:t>
      </w:r>
      <w:r w:rsidR="0059038A" w:rsidRPr="008548C5">
        <w:rPr>
          <w:rFonts w:ascii="Times New Roman" w:eastAsia="宋体" w:hAnsi="Times New Roman" w:cs="Times New Roman" w:hint="eastAsia"/>
          <w:sz w:val="24"/>
          <w:szCs w:val="24"/>
        </w:rPr>
        <w:t>1</w:t>
      </w:r>
      <w:r w:rsidRPr="008548C5">
        <w:rPr>
          <w:rFonts w:ascii="Times New Roman" w:eastAsia="宋体" w:hAnsi="Times New Roman" w:cs="Times New Roman" w:hint="eastAsia"/>
          <w:sz w:val="24"/>
          <w:szCs w:val="24"/>
        </w:rPr>
        <w:t>3</w:t>
      </w:r>
      <w:r w:rsidRPr="008548C5">
        <w:rPr>
          <w:rFonts w:ascii="Times New Roman" w:eastAsia="宋体" w:hAnsi="Times New Roman" w:cs="Times New Roman" w:hint="eastAsia"/>
          <w:sz w:val="24"/>
          <w:szCs w:val="24"/>
        </w:rPr>
        <w:t>个县市区政府</w:t>
      </w:r>
      <w:r w:rsidR="0059038A" w:rsidRPr="008548C5">
        <w:rPr>
          <w:rFonts w:ascii="Times New Roman" w:eastAsia="宋体" w:hAnsi="Times New Roman" w:cs="Times New Roman" w:hint="eastAsia"/>
          <w:sz w:val="24"/>
          <w:szCs w:val="24"/>
        </w:rPr>
        <w:t>签订了战略合作协议，加入了德州市节能环保产业联盟、小型电动车产业联盟等</w:t>
      </w:r>
      <w:r w:rsidR="0059038A" w:rsidRPr="008548C5">
        <w:rPr>
          <w:rFonts w:ascii="Times New Roman" w:eastAsia="宋体" w:hAnsi="Times New Roman" w:cs="Times New Roman"/>
          <w:sz w:val="24"/>
          <w:szCs w:val="24"/>
        </w:rPr>
        <w:t>1</w:t>
      </w:r>
      <w:r w:rsidR="0059038A" w:rsidRPr="008548C5">
        <w:rPr>
          <w:rFonts w:ascii="Times New Roman" w:eastAsia="宋体" w:hAnsi="Times New Roman" w:cs="Times New Roman" w:hint="eastAsia"/>
          <w:sz w:val="24"/>
          <w:szCs w:val="24"/>
        </w:rPr>
        <w:t>2</w:t>
      </w:r>
      <w:r w:rsidR="0059038A" w:rsidRPr="008548C5">
        <w:rPr>
          <w:rFonts w:ascii="Times New Roman" w:eastAsia="宋体" w:hAnsi="Times New Roman" w:cs="Times New Roman" w:hint="eastAsia"/>
          <w:sz w:val="24"/>
          <w:szCs w:val="24"/>
        </w:rPr>
        <w:t>大产业联盟和</w:t>
      </w:r>
      <w:r w:rsidR="0059038A" w:rsidRPr="008548C5">
        <w:rPr>
          <w:rFonts w:ascii="Times New Roman" w:eastAsia="宋体" w:hAnsi="Times New Roman" w:cs="Times New Roman" w:hint="eastAsia"/>
          <w:sz w:val="24"/>
          <w:szCs w:val="24"/>
        </w:rPr>
        <w:t>13</w:t>
      </w:r>
      <w:r w:rsidR="0059038A" w:rsidRPr="008548C5">
        <w:rPr>
          <w:rFonts w:ascii="Times New Roman" w:eastAsia="宋体" w:hAnsi="Times New Roman" w:cs="Times New Roman" w:hint="eastAsia"/>
          <w:sz w:val="24"/>
          <w:szCs w:val="24"/>
        </w:rPr>
        <w:t>个行业协会，并在其中发挥重要作用。</w:t>
      </w:r>
    </w:p>
    <w:p w:rsidR="00797BC9" w:rsidRPr="008548C5" w:rsidRDefault="005F7F3F" w:rsidP="008548C5">
      <w:pPr>
        <w:spacing w:line="360" w:lineRule="auto"/>
        <w:ind w:firstLineChars="200" w:firstLine="480"/>
        <w:rPr>
          <w:rFonts w:ascii="Times New Roman" w:eastAsia="宋体" w:hAnsi="Times New Roman" w:cs="Times New Roman"/>
          <w:sz w:val="24"/>
          <w:szCs w:val="24"/>
        </w:rPr>
      </w:pPr>
      <w:r w:rsidRPr="008548C5">
        <w:rPr>
          <w:rFonts w:ascii="Times New Roman" w:eastAsia="宋体" w:hAnsi="Times New Roman" w:cs="Times New Roman" w:hint="eastAsia"/>
          <w:sz w:val="24"/>
          <w:szCs w:val="24"/>
        </w:rPr>
        <w:t>集团化办学深入推进</w:t>
      </w:r>
      <w:r w:rsidR="0059038A" w:rsidRPr="008548C5">
        <w:rPr>
          <w:rFonts w:ascii="Times New Roman" w:eastAsia="宋体" w:hAnsi="Times New Roman" w:cs="Times New Roman" w:hint="eastAsia"/>
          <w:sz w:val="24"/>
          <w:szCs w:val="24"/>
        </w:rPr>
        <w:t>。</w:t>
      </w:r>
      <w:r w:rsidR="00797BC9" w:rsidRPr="008548C5">
        <w:rPr>
          <w:rFonts w:ascii="Times New Roman" w:eastAsia="宋体" w:hAnsi="Times New Roman" w:cs="Times New Roman" w:hint="eastAsia"/>
          <w:sz w:val="24"/>
          <w:szCs w:val="24"/>
        </w:rPr>
        <w:t>成功召开德州职教集团理事会第七次全体会议和学校校企合作理事会第十九次全体会议，</w:t>
      </w:r>
      <w:r w:rsidR="00797BC9" w:rsidRPr="008548C5">
        <w:rPr>
          <w:rFonts w:ascii="Times New Roman" w:eastAsia="宋体" w:hAnsi="Times New Roman" w:cs="Times New Roman" w:hint="eastAsia"/>
          <w:bCs/>
          <w:sz w:val="24"/>
          <w:szCs w:val="24"/>
        </w:rPr>
        <w:t>2016</w:t>
      </w:r>
      <w:r w:rsidR="00797BC9" w:rsidRPr="008548C5">
        <w:rPr>
          <w:rFonts w:ascii="Times New Roman" w:eastAsia="宋体" w:hAnsi="Times New Roman" w:cs="Times New Roman" w:hint="eastAsia"/>
          <w:bCs/>
          <w:sz w:val="24"/>
          <w:szCs w:val="24"/>
        </w:rPr>
        <w:t>年新增“冠名班”</w:t>
      </w:r>
      <w:r w:rsidR="00797BC9" w:rsidRPr="008548C5">
        <w:rPr>
          <w:rFonts w:ascii="Times New Roman" w:eastAsia="宋体" w:hAnsi="Times New Roman" w:cs="Times New Roman" w:hint="eastAsia"/>
          <w:bCs/>
          <w:sz w:val="24"/>
          <w:szCs w:val="24"/>
        </w:rPr>
        <w:t>10</w:t>
      </w:r>
      <w:r w:rsidR="00797BC9" w:rsidRPr="008548C5">
        <w:rPr>
          <w:rFonts w:ascii="Times New Roman" w:eastAsia="宋体" w:hAnsi="Times New Roman" w:cs="Times New Roman" w:hint="eastAsia"/>
          <w:bCs/>
          <w:sz w:val="24"/>
          <w:szCs w:val="24"/>
        </w:rPr>
        <w:t>个、“订单培养班”</w:t>
      </w:r>
      <w:r w:rsidR="00797BC9" w:rsidRPr="008548C5">
        <w:rPr>
          <w:rFonts w:ascii="Times New Roman" w:eastAsia="宋体" w:hAnsi="Times New Roman" w:cs="Times New Roman" w:hint="eastAsia"/>
          <w:bCs/>
          <w:sz w:val="24"/>
          <w:szCs w:val="24"/>
        </w:rPr>
        <w:t>15</w:t>
      </w:r>
      <w:r w:rsidR="00797BC9" w:rsidRPr="008548C5">
        <w:rPr>
          <w:rFonts w:ascii="Times New Roman" w:eastAsia="宋体" w:hAnsi="Times New Roman" w:cs="Times New Roman" w:hint="eastAsia"/>
          <w:bCs/>
          <w:sz w:val="24"/>
          <w:szCs w:val="24"/>
        </w:rPr>
        <w:t>个，新建“厂中校”</w:t>
      </w:r>
      <w:r w:rsidR="00797BC9" w:rsidRPr="008548C5">
        <w:rPr>
          <w:rFonts w:ascii="Times New Roman" w:eastAsia="宋体" w:hAnsi="Times New Roman" w:cs="Times New Roman" w:hint="eastAsia"/>
          <w:bCs/>
          <w:sz w:val="24"/>
          <w:szCs w:val="24"/>
        </w:rPr>
        <w:t>8</w:t>
      </w:r>
      <w:r w:rsidR="00797BC9" w:rsidRPr="008548C5">
        <w:rPr>
          <w:rFonts w:ascii="Times New Roman" w:eastAsia="宋体" w:hAnsi="Times New Roman" w:cs="Times New Roman" w:hint="eastAsia"/>
          <w:bCs/>
          <w:sz w:val="24"/>
          <w:szCs w:val="24"/>
        </w:rPr>
        <w:t>个、“校中厂”</w:t>
      </w:r>
      <w:r w:rsidR="00797BC9" w:rsidRPr="008548C5">
        <w:rPr>
          <w:rFonts w:ascii="Times New Roman" w:eastAsia="宋体" w:hAnsi="Times New Roman" w:cs="Times New Roman" w:hint="eastAsia"/>
          <w:bCs/>
          <w:sz w:val="24"/>
          <w:szCs w:val="24"/>
        </w:rPr>
        <w:t>12</w:t>
      </w:r>
      <w:r w:rsidR="00797BC9" w:rsidRPr="008548C5">
        <w:rPr>
          <w:rFonts w:ascii="Times New Roman" w:eastAsia="宋体" w:hAnsi="Times New Roman" w:cs="Times New Roman" w:hint="eastAsia"/>
          <w:bCs/>
          <w:sz w:val="24"/>
          <w:szCs w:val="24"/>
        </w:rPr>
        <w:t>个，新建校外示范性实习实训基地</w:t>
      </w:r>
      <w:r w:rsidR="00797BC9" w:rsidRPr="008548C5">
        <w:rPr>
          <w:rFonts w:ascii="Times New Roman" w:eastAsia="宋体" w:hAnsi="Times New Roman" w:cs="Times New Roman" w:hint="eastAsia"/>
          <w:bCs/>
          <w:sz w:val="24"/>
          <w:szCs w:val="24"/>
        </w:rPr>
        <w:t>20</w:t>
      </w:r>
      <w:r w:rsidR="00797BC9" w:rsidRPr="008548C5">
        <w:rPr>
          <w:rFonts w:ascii="Times New Roman" w:eastAsia="宋体" w:hAnsi="Times New Roman" w:cs="Times New Roman" w:hint="eastAsia"/>
          <w:bCs/>
          <w:sz w:val="24"/>
          <w:szCs w:val="24"/>
        </w:rPr>
        <w:t>个，山东省现代学徒制人才培养试点增加到</w:t>
      </w:r>
      <w:r w:rsidR="00797BC9" w:rsidRPr="008548C5">
        <w:rPr>
          <w:rFonts w:ascii="Times New Roman" w:eastAsia="宋体" w:hAnsi="Times New Roman" w:cs="Times New Roman" w:hint="eastAsia"/>
          <w:bCs/>
          <w:sz w:val="24"/>
          <w:szCs w:val="24"/>
        </w:rPr>
        <w:t>3</w:t>
      </w:r>
      <w:r w:rsidR="00797BC9" w:rsidRPr="008548C5">
        <w:rPr>
          <w:rFonts w:ascii="Times New Roman" w:eastAsia="宋体" w:hAnsi="Times New Roman" w:cs="Times New Roman" w:hint="eastAsia"/>
          <w:bCs/>
          <w:sz w:val="24"/>
          <w:szCs w:val="24"/>
        </w:rPr>
        <w:t>个，集团内部之间逐步实现产业链、岗位链、教学链深度融合。</w:t>
      </w:r>
      <w:r w:rsidR="00797BC9" w:rsidRPr="008548C5">
        <w:rPr>
          <w:rFonts w:ascii="Times New Roman" w:eastAsia="宋体" w:hAnsi="Times New Roman" w:cs="Times New Roman" w:hint="eastAsia"/>
          <w:sz w:val="24"/>
          <w:szCs w:val="24"/>
        </w:rPr>
        <w:t>举办了“山东省综合类就业市场暨</w:t>
      </w:r>
      <w:r w:rsidR="00797BC9" w:rsidRPr="008548C5">
        <w:rPr>
          <w:rFonts w:ascii="Times New Roman" w:eastAsia="宋体" w:hAnsi="Times New Roman" w:cs="Times New Roman" w:hint="eastAsia"/>
          <w:sz w:val="24"/>
          <w:szCs w:val="24"/>
        </w:rPr>
        <w:t>2017</w:t>
      </w:r>
      <w:r w:rsidR="00797BC9" w:rsidRPr="008548C5">
        <w:rPr>
          <w:rFonts w:ascii="Times New Roman" w:eastAsia="宋体" w:hAnsi="Times New Roman" w:cs="Times New Roman" w:hint="eastAsia"/>
          <w:sz w:val="24"/>
          <w:szCs w:val="24"/>
        </w:rPr>
        <w:t>京津冀鲁（德州）职业院校（大中专、技校）秋冬季毕业生大型招聘月”活动，</w:t>
      </w:r>
      <w:r w:rsidR="00797BC9" w:rsidRPr="008548C5">
        <w:rPr>
          <w:rFonts w:ascii="Times New Roman" w:eastAsia="宋体" w:hAnsi="Times New Roman" w:cs="Times New Roman" w:hint="eastAsia"/>
          <w:sz w:val="24"/>
          <w:szCs w:val="24"/>
        </w:rPr>
        <w:t>500</w:t>
      </w:r>
      <w:r w:rsidR="00797BC9" w:rsidRPr="008548C5">
        <w:rPr>
          <w:rFonts w:ascii="Times New Roman" w:eastAsia="宋体" w:hAnsi="Times New Roman" w:cs="Times New Roman" w:hint="eastAsia"/>
          <w:sz w:val="24"/>
          <w:szCs w:val="24"/>
        </w:rPr>
        <w:t>余家知名企业现场招聘，提供</w:t>
      </w:r>
      <w:r w:rsidR="00797BC9" w:rsidRPr="008548C5">
        <w:rPr>
          <w:rFonts w:ascii="Times New Roman" w:eastAsia="宋体" w:hAnsi="Times New Roman" w:cs="Times New Roman" w:hint="eastAsia"/>
          <w:sz w:val="24"/>
          <w:szCs w:val="24"/>
        </w:rPr>
        <w:t>20000</w:t>
      </w:r>
      <w:r w:rsidR="00797BC9" w:rsidRPr="008548C5">
        <w:rPr>
          <w:rFonts w:ascii="Times New Roman" w:eastAsia="宋体" w:hAnsi="Times New Roman" w:cs="Times New Roman" w:hint="eastAsia"/>
          <w:sz w:val="24"/>
          <w:szCs w:val="24"/>
        </w:rPr>
        <w:t>余个就业岗位。</w:t>
      </w:r>
    </w:p>
    <w:p w:rsidR="009A76AD" w:rsidRDefault="00797BC9" w:rsidP="008548C5">
      <w:pPr>
        <w:spacing w:line="360" w:lineRule="auto"/>
        <w:ind w:firstLineChars="200" w:firstLine="480"/>
        <w:rPr>
          <w:rFonts w:ascii="Times New Roman" w:eastAsia="宋体" w:hAnsi="Times New Roman" w:cs="Times New Roman"/>
          <w:color w:val="FF0000"/>
          <w:sz w:val="24"/>
          <w:szCs w:val="24"/>
        </w:rPr>
      </w:pPr>
      <w:r w:rsidRPr="008548C5">
        <w:rPr>
          <w:rFonts w:ascii="Times New Roman" w:eastAsia="宋体" w:hAnsi="Times New Roman" w:cs="Times New Roman" w:hint="eastAsia"/>
          <w:sz w:val="24"/>
          <w:szCs w:val="24"/>
        </w:rPr>
        <w:t>混合所有制办学迈出新步伐。</w:t>
      </w:r>
      <w:r w:rsidR="0059038A" w:rsidRPr="008548C5">
        <w:rPr>
          <w:rFonts w:ascii="Times New Roman" w:eastAsia="宋体" w:hAnsi="Times New Roman" w:cs="Times New Roman" w:hint="eastAsia"/>
          <w:sz w:val="24"/>
          <w:szCs w:val="24"/>
        </w:rPr>
        <w:t>学校与天津滨</w:t>
      </w:r>
      <w:r w:rsidR="00BF1ACE" w:rsidRPr="008548C5">
        <w:rPr>
          <w:rFonts w:ascii="Times New Roman" w:eastAsia="宋体" w:hAnsi="Times New Roman" w:cs="Times New Roman" w:hint="eastAsia"/>
          <w:sz w:val="24"/>
          <w:szCs w:val="24"/>
        </w:rPr>
        <w:t>海迅腾科技集团有限公司共建“</w:t>
      </w:r>
      <w:r w:rsidR="0059038A" w:rsidRPr="008548C5">
        <w:rPr>
          <w:rFonts w:ascii="Times New Roman" w:eastAsia="宋体" w:hAnsi="Times New Roman" w:cs="Times New Roman" w:hint="eastAsia"/>
          <w:sz w:val="24"/>
          <w:szCs w:val="24"/>
        </w:rPr>
        <w:t>互联网学院</w:t>
      </w:r>
      <w:r w:rsidR="00BF1ACE" w:rsidRPr="008548C5">
        <w:rPr>
          <w:rFonts w:ascii="Times New Roman" w:eastAsia="宋体" w:hAnsi="Times New Roman" w:cs="Times New Roman" w:hint="eastAsia"/>
          <w:sz w:val="24"/>
          <w:szCs w:val="24"/>
        </w:rPr>
        <w:t>”</w:t>
      </w:r>
      <w:r w:rsidR="0059038A" w:rsidRPr="008548C5">
        <w:rPr>
          <w:rFonts w:ascii="Times New Roman" w:eastAsia="宋体" w:hAnsi="Times New Roman" w:cs="Times New Roman" w:hint="eastAsia"/>
          <w:sz w:val="24"/>
          <w:szCs w:val="24"/>
        </w:rPr>
        <w:t>、</w:t>
      </w:r>
      <w:r w:rsidR="00BF1ACE" w:rsidRPr="008548C5">
        <w:rPr>
          <w:rFonts w:ascii="Times New Roman" w:eastAsia="宋体" w:hAnsi="Times New Roman" w:cs="Times New Roman" w:hint="eastAsia"/>
          <w:sz w:val="24"/>
          <w:szCs w:val="24"/>
        </w:rPr>
        <w:t>与中航东星（北京）航空服务有限公司共建“航空乘务学院”，</w:t>
      </w:r>
      <w:r w:rsidR="0059038A" w:rsidRPr="008548C5">
        <w:rPr>
          <w:rFonts w:ascii="Times New Roman" w:eastAsia="宋体" w:hAnsi="Times New Roman" w:cs="Times New Roman" w:hint="eastAsia"/>
          <w:sz w:val="24"/>
          <w:szCs w:val="24"/>
        </w:rPr>
        <w:t>与中国电子科技集团第五十五研究所共建计算机网络技术专业（云计算技术方向）、与惠普软件公司共建计算机应用技术专业（软件测试方向），</w:t>
      </w:r>
      <w:r w:rsidR="00BF1ACE" w:rsidRPr="008548C5">
        <w:rPr>
          <w:rFonts w:ascii="Times New Roman" w:eastAsia="宋体" w:hAnsi="Times New Roman" w:cs="Times New Roman" w:hint="eastAsia"/>
          <w:sz w:val="24"/>
          <w:szCs w:val="24"/>
        </w:rPr>
        <w:t>以上学院和专业</w:t>
      </w:r>
      <w:r w:rsidR="0059038A" w:rsidRPr="008548C5">
        <w:rPr>
          <w:rFonts w:ascii="Times New Roman" w:eastAsia="宋体" w:hAnsi="Times New Roman" w:cs="Times New Roman"/>
          <w:sz w:val="24"/>
          <w:szCs w:val="24"/>
        </w:rPr>
        <w:t>2016</w:t>
      </w:r>
      <w:r w:rsidR="0059038A" w:rsidRPr="008548C5">
        <w:rPr>
          <w:rFonts w:ascii="Times New Roman" w:eastAsia="宋体" w:hAnsi="Times New Roman" w:cs="Times New Roman" w:hint="eastAsia"/>
          <w:sz w:val="24"/>
          <w:szCs w:val="24"/>
        </w:rPr>
        <w:t>年开始招生，企业团队进驻学校全程管理教学，</w:t>
      </w:r>
      <w:r w:rsidR="00BF1ACE" w:rsidRPr="008548C5">
        <w:rPr>
          <w:rFonts w:ascii="Times New Roman" w:eastAsia="宋体" w:hAnsi="Times New Roman" w:cs="Times New Roman" w:hint="eastAsia"/>
          <w:sz w:val="24"/>
          <w:szCs w:val="24"/>
        </w:rPr>
        <w:t>迈出</w:t>
      </w:r>
      <w:r w:rsidR="0059038A" w:rsidRPr="008548C5">
        <w:rPr>
          <w:rFonts w:ascii="Times New Roman" w:eastAsia="宋体" w:hAnsi="Times New Roman" w:cs="Times New Roman" w:hint="eastAsia"/>
          <w:sz w:val="24"/>
          <w:szCs w:val="24"/>
        </w:rPr>
        <w:t>了校企混合所有制办学</w:t>
      </w:r>
      <w:r w:rsidR="00BF1ACE" w:rsidRPr="008548C5">
        <w:rPr>
          <w:rFonts w:ascii="Times New Roman" w:eastAsia="宋体" w:hAnsi="Times New Roman" w:cs="Times New Roman" w:hint="eastAsia"/>
          <w:sz w:val="24"/>
          <w:szCs w:val="24"/>
        </w:rPr>
        <w:t>的第一步</w:t>
      </w:r>
      <w:r w:rsidR="0059038A" w:rsidRPr="008548C5">
        <w:rPr>
          <w:rFonts w:ascii="Times New Roman" w:eastAsia="宋体" w:hAnsi="Times New Roman" w:cs="Times New Roman" w:hint="eastAsia"/>
          <w:sz w:val="24"/>
          <w:szCs w:val="24"/>
        </w:rPr>
        <w:t>。</w:t>
      </w:r>
    </w:p>
    <w:p w:rsidR="00A673E9" w:rsidRDefault="00A673E9" w:rsidP="00A673E9">
      <w:pPr>
        <w:spacing w:line="360" w:lineRule="auto"/>
        <w:jc w:val="center"/>
        <w:rPr>
          <w:rFonts w:ascii="Times New Roman" w:eastAsia="宋体" w:hAnsi="Times New Roman" w:cs="Times New Roman"/>
          <w:color w:val="FF0000"/>
          <w:sz w:val="24"/>
          <w:szCs w:val="24"/>
        </w:rPr>
      </w:pPr>
      <w:r>
        <w:rPr>
          <w:noProof/>
          <w:color w:val="000000"/>
          <w:sz w:val="18"/>
          <w:szCs w:val="18"/>
        </w:rPr>
        <w:drawing>
          <wp:inline distT="0" distB="0" distL="0" distR="0">
            <wp:extent cx="4291012" cy="2860675"/>
            <wp:effectExtent l="0" t="0" r="0" b="0"/>
            <wp:docPr id="136" name="图片 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292821" cy="2861881"/>
                    </a:xfrm>
                    <a:prstGeom prst="rect">
                      <a:avLst/>
                    </a:prstGeom>
                    <a:noFill/>
                    <a:ln>
                      <a:noFill/>
                    </a:ln>
                  </pic:spPr>
                </pic:pic>
              </a:graphicData>
            </a:graphic>
          </wp:inline>
        </w:drawing>
      </w:r>
    </w:p>
    <w:p w:rsidR="00A673E9" w:rsidRPr="00C435F3" w:rsidRDefault="00A673E9" w:rsidP="00A673E9">
      <w:pPr>
        <w:widowControl/>
        <w:spacing w:beforeLines="50" w:before="156" w:afterLines="50" w:after="156"/>
        <w:jc w:val="center"/>
        <w:rPr>
          <w:rFonts w:ascii="宋体" w:eastAsia="宋体" w:hAnsi="宋体" w:cs="Times New Roman"/>
          <w:color w:val="FF0000"/>
          <w:sz w:val="24"/>
          <w:szCs w:val="24"/>
        </w:rPr>
      </w:pPr>
      <w:r w:rsidRPr="009A76AD">
        <w:rPr>
          <w:rFonts w:ascii="宋体" w:eastAsia="宋体" w:hAnsi="Calibri" w:cs="Times New Roman" w:hint="eastAsia"/>
          <w:b/>
          <w:szCs w:val="24"/>
        </w:rPr>
        <w:t>图</w:t>
      </w:r>
      <w:r>
        <w:rPr>
          <w:rFonts w:ascii="宋体" w:eastAsia="宋体" w:hAnsi="Calibri" w:cs="Times New Roman" w:hint="eastAsia"/>
          <w:b/>
          <w:szCs w:val="24"/>
        </w:rPr>
        <w:t>46-</w:t>
      </w:r>
      <w:r w:rsidRPr="00C435F3">
        <w:rPr>
          <w:rFonts w:ascii="宋体" w:eastAsia="宋体" w:hAnsi="Calibri" w:cs="Times New Roman" w:hint="eastAsia"/>
          <w:b/>
          <w:szCs w:val="24"/>
        </w:rPr>
        <w:t>职教集团</w:t>
      </w:r>
      <w:r>
        <w:rPr>
          <w:rFonts w:ascii="宋体" w:eastAsia="宋体" w:hAnsi="Calibri" w:cs="Times New Roman" w:hint="eastAsia"/>
          <w:b/>
          <w:szCs w:val="24"/>
        </w:rPr>
        <w:t>会议</w:t>
      </w:r>
    </w:p>
    <w:p w:rsidR="00A673E9" w:rsidRPr="00A673E9" w:rsidRDefault="00A673E9" w:rsidP="00A673E9">
      <w:pPr>
        <w:spacing w:line="360" w:lineRule="auto"/>
        <w:jc w:val="center"/>
        <w:rPr>
          <w:rFonts w:ascii="Times New Roman" w:eastAsia="宋体" w:hAnsi="Times New Roman" w:cs="Times New Roman"/>
          <w:color w:val="FF0000"/>
          <w:sz w:val="24"/>
          <w:szCs w:val="24"/>
        </w:rPr>
      </w:pPr>
    </w:p>
    <w:p w:rsidR="00C435F3" w:rsidRDefault="00A673E9" w:rsidP="00A673E9">
      <w:pPr>
        <w:spacing w:line="360" w:lineRule="auto"/>
        <w:jc w:val="center"/>
        <w:rPr>
          <w:rFonts w:ascii="Times New Roman" w:eastAsia="宋体" w:hAnsi="Times New Roman" w:cs="Times New Roman"/>
          <w:color w:val="FF0000"/>
          <w:sz w:val="24"/>
          <w:szCs w:val="24"/>
        </w:rPr>
      </w:pPr>
      <w:r>
        <w:rPr>
          <w:noProof/>
          <w:color w:val="000000"/>
          <w:sz w:val="18"/>
          <w:szCs w:val="18"/>
        </w:rPr>
        <w:drawing>
          <wp:inline distT="0" distB="0" distL="0" distR="0">
            <wp:extent cx="4405312" cy="2936875"/>
            <wp:effectExtent l="0" t="0" r="0" b="0"/>
            <wp:docPr id="137" name="图片 1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07170" cy="2938113"/>
                    </a:xfrm>
                    <a:prstGeom prst="rect">
                      <a:avLst/>
                    </a:prstGeom>
                    <a:noFill/>
                    <a:ln>
                      <a:noFill/>
                    </a:ln>
                  </pic:spPr>
                </pic:pic>
              </a:graphicData>
            </a:graphic>
          </wp:inline>
        </w:drawing>
      </w:r>
    </w:p>
    <w:p w:rsidR="00C435F3" w:rsidRDefault="00C435F3" w:rsidP="00A673E9">
      <w:pPr>
        <w:widowControl/>
        <w:spacing w:beforeLines="50" w:before="156" w:afterLines="50" w:after="156"/>
        <w:jc w:val="center"/>
        <w:rPr>
          <w:rFonts w:ascii="宋体" w:eastAsia="宋体" w:hAnsi="Calibri" w:cs="Times New Roman"/>
          <w:b/>
          <w:szCs w:val="24"/>
        </w:rPr>
      </w:pPr>
      <w:r w:rsidRPr="009A76AD">
        <w:rPr>
          <w:rFonts w:ascii="宋体" w:eastAsia="宋体" w:hAnsi="Calibri" w:cs="Times New Roman" w:hint="eastAsia"/>
          <w:b/>
          <w:szCs w:val="24"/>
        </w:rPr>
        <w:t>图</w:t>
      </w:r>
      <w:r w:rsidR="00A673E9">
        <w:rPr>
          <w:rFonts w:ascii="宋体" w:eastAsia="宋体" w:hAnsi="Calibri" w:cs="Times New Roman" w:hint="eastAsia"/>
          <w:b/>
          <w:szCs w:val="24"/>
        </w:rPr>
        <w:t>47</w:t>
      </w:r>
      <w:r>
        <w:rPr>
          <w:rFonts w:ascii="宋体" w:eastAsia="宋体" w:hAnsi="Calibri" w:cs="Times New Roman" w:hint="eastAsia"/>
          <w:b/>
          <w:szCs w:val="24"/>
        </w:rPr>
        <w:t>-</w:t>
      </w:r>
      <w:r w:rsidR="00A673E9" w:rsidRPr="00A673E9">
        <w:rPr>
          <w:rFonts w:ascii="宋体" w:eastAsia="宋体" w:hAnsi="Calibri" w:cs="Times New Roman" w:hint="eastAsia"/>
          <w:b/>
          <w:szCs w:val="24"/>
        </w:rPr>
        <w:t>京津冀鲁职业院校秋冬季毕业生大型招聘月</w:t>
      </w:r>
    </w:p>
    <w:p w:rsidR="00A673E9" w:rsidRDefault="003714B7" w:rsidP="00C435F3">
      <w:pPr>
        <w:widowControl/>
        <w:jc w:val="center"/>
        <w:rPr>
          <w:rFonts w:ascii="宋体" w:eastAsia="宋体" w:hAnsi="Calibri" w:cs="Times New Roman"/>
          <w:b/>
          <w:szCs w:val="24"/>
        </w:rPr>
      </w:pPr>
      <w:r>
        <w:rPr>
          <w:rFonts w:ascii="ˎ̥" w:hAnsi="ˎ̥" w:hint="eastAsia"/>
          <w:noProof/>
          <w:color w:val="666666"/>
          <w:szCs w:val="21"/>
        </w:rPr>
        <w:drawing>
          <wp:inline distT="0" distB="0" distL="0" distR="0">
            <wp:extent cx="2447925" cy="1739901"/>
            <wp:effectExtent l="0" t="0" r="0" b="0"/>
            <wp:docPr id="139" name="图片 1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53425" cy="1743810"/>
                    </a:xfrm>
                    <a:prstGeom prst="rect">
                      <a:avLst/>
                    </a:prstGeom>
                    <a:noFill/>
                    <a:ln>
                      <a:noFill/>
                    </a:ln>
                  </pic:spPr>
                </pic:pic>
              </a:graphicData>
            </a:graphic>
          </wp:inline>
        </w:drawing>
      </w:r>
      <w:r>
        <w:rPr>
          <w:rFonts w:ascii="宋体" w:eastAsia="宋体" w:hAnsi="Calibri" w:cs="Times New Roman" w:hint="eastAsia"/>
          <w:b/>
          <w:szCs w:val="24"/>
        </w:rPr>
        <w:t xml:space="preserve"> </w:t>
      </w:r>
      <w:r>
        <w:rPr>
          <w:rFonts w:ascii="ˎ̥" w:hAnsi="ˎ̥" w:hint="eastAsia"/>
          <w:noProof/>
          <w:color w:val="666666"/>
          <w:szCs w:val="21"/>
        </w:rPr>
        <w:drawing>
          <wp:inline distT="0" distB="0" distL="0" distR="0">
            <wp:extent cx="2514600" cy="1743074"/>
            <wp:effectExtent l="0" t="0" r="0" b="0"/>
            <wp:docPr id="138" name="图片 1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19758" cy="1746649"/>
                    </a:xfrm>
                    <a:prstGeom prst="rect">
                      <a:avLst/>
                    </a:prstGeom>
                    <a:noFill/>
                    <a:ln>
                      <a:noFill/>
                    </a:ln>
                  </pic:spPr>
                </pic:pic>
              </a:graphicData>
            </a:graphic>
          </wp:inline>
        </w:drawing>
      </w:r>
    </w:p>
    <w:p w:rsidR="00A673E9" w:rsidRPr="00C435F3" w:rsidRDefault="00A673E9" w:rsidP="003714B7">
      <w:pPr>
        <w:widowControl/>
        <w:spacing w:beforeLines="50" w:before="156"/>
        <w:jc w:val="center"/>
        <w:rPr>
          <w:rFonts w:ascii="宋体" w:eastAsia="宋体" w:hAnsi="宋体" w:cs="Times New Roman"/>
          <w:color w:val="FF0000"/>
          <w:sz w:val="24"/>
          <w:szCs w:val="24"/>
        </w:rPr>
      </w:pPr>
      <w:r w:rsidRPr="009A76AD">
        <w:rPr>
          <w:rFonts w:ascii="宋体" w:eastAsia="宋体" w:hAnsi="Calibri" w:cs="Times New Roman" w:hint="eastAsia"/>
          <w:b/>
          <w:szCs w:val="24"/>
        </w:rPr>
        <w:t>图</w:t>
      </w:r>
      <w:r>
        <w:rPr>
          <w:rFonts w:ascii="宋体" w:eastAsia="宋体" w:hAnsi="Calibri" w:cs="Times New Roman" w:hint="eastAsia"/>
          <w:b/>
          <w:szCs w:val="24"/>
        </w:rPr>
        <w:t>48-</w:t>
      </w:r>
      <w:r w:rsidR="003714B7">
        <w:rPr>
          <w:rFonts w:ascii="宋体" w:eastAsia="宋体" w:hAnsi="Calibri" w:cs="Times New Roman" w:hint="eastAsia"/>
          <w:b/>
          <w:szCs w:val="24"/>
        </w:rPr>
        <w:t>混</w:t>
      </w:r>
      <w:r w:rsidRPr="00C435F3">
        <w:rPr>
          <w:rFonts w:ascii="宋体" w:eastAsia="宋体" w:hAnsi="Calibri" w:cs="Times New Roman" w:hint="eastAsia"/>
          <w:b/>
          <w:szCs w:val="24"/>
        </w:rPr>
        <w:t>合所有制办学</w:t>
      </w:r>
    </w:p>
    <w:p w:rsidR="009A76AD" w:rsidRPr="00362C16" w:rsidRDefault="009A76AD" w:rsidP="00362C16">
      <w:pPr>
        <w:pStyle w:val="af6"/>
        <w:spacing w:before="312" w:after="156"/>
      </w:pPr>
      <w:r w:rsidRPr="00362C16">
        <w:rPr>
          <w:rFonts w:hint="eastAsia"/>
        </w:rPr>
        <w:t>案例</w:t>
      </w:r>
      <w:r w:rsidR="008548C5" w:rsidRPr="00362C16">
        <w:rPr>
          <w:rFonts w:hint="eastAsia"/>
        </w:rPr>
        <w:t>19</w:t>
      </w:r>
      <w:r w:rsidRPr="00362C16">
        <w:rPr>
          <w:rFonts w:hint="eastAsia"/>
        </w:rPr>
        <w:t>：汽车类专业与小型电动车产业联盟共振共同发展</w:t>
      </w:r>
    </w:p>
    <w:p w:rsidR="009A76AD" w:rsidRDefault="009A76AD" w:rsidP="008548C5">
      <w:pPr>
        <w:widowControl/>
        <w:spacing w:line="360" w:lineRule="auto"/>
        <w:ind w:firstLineChars="200" w:firstLine="480"/>
        <w:jc w:val="left"/>
        <w:rPr>
          <w:rFonts w:ascii="楷体_GB2312" w:eastAsia="楷体_GB2312" w:hAnsi="宋体" w:cs="Times New Roman"/>
          <w:color w:val="000000"/>
          <w:sz w:val="24"/>
          <w:szCs w:val="21"/>
        </w:rPr>
      </w:pPr>
      <w:r w:rsidRPr="00C82C85">
        <w:rPr>
          <w:rFonts w:ascii="楷体_GB2312" w:eastAsia="楷体_GB2312" w:hAnsi="宋体" w:cs="Times New Roman" w:hint="eastAsia"/>
          <w:color w:val="000000"/>
          <w:sz w:val="24"/>
          <w:szCs w:val="21"/>
        </w:rPr>
        <w:t>汽车运用技术专业加入“德州市小型电动车产业联盟”，成为理事单位；参与完成了《德州市小型电动车产业联盟技术标准》的制定；投资80万元，建成新能源汽车技术培训中心，被“全国新能源汽车专业人才培养产学研创新联盟”授权“山东省新能源汽车技术培训中心”；与德州宝雅新能源汽车有限公司共建“宝雅班”，共同培养新能源汽车人才；与山东省汽车行业协会、山东省汽车工程学会、德州市人民政府等共同承办“第一届全国小型电动车测试大赛”，荣获</w:t>
      </w:r>
      <w:r w:rsidRPr="00C82C85">
        <w:rPr>
          <w:rFonts w:ascii="楷体_GB2312" w:eastAsia="楷体_GB2312" w:hAnsi="宋体" w:cs="Times New Roman" w:hint="eastAsia"/>
          <w:color w:val="000000"/>
          <w:sz w:val="24"/>
          <w:szCs w:val="21"/>
        </w:rPr>
        <w:lastRenderedPageBreak/>
        <w:t>2016全国小型电动车测试大赛贡献奖。</w:t>
      </w:r>
      <w:r>
        <w:rPr>
          <w:rFonts w:ascii="楷体_GB2312" w:eastAsia="楷体_GB2312" w:hAnsi="宋体" w:cs="宋体" w:hint="eastAsia"/>
          <w:noProof/>
          <w:color w:val="000000"/>
          <w:kern w:val="0"/>
          <w:szCs w:val="21"/>
        </w:rPr>
        <w:drawing>
          <wp:inline distT="0" distB="0" distL="0" distR="0">
            <wp:extent cx="5267325" cy="3514725"/>
            <wp:effectExtent l="0" t="0" r="9525" b="9525"/>
            <wp:docPr id="9" name="图片 9" descr="20160530093128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6053009312836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67325" cy="3514725"/>
                    </a:xfrm>
                    <a:prstGeom prst="rect">
                      <a:avLst/>
                    </a:prstGeom>
                    <a:noFill/>
                    <a:ln>
                      <a:noFill/>
                    </a:ln>
                  </pic:spPr>
                </pic:pic>
              </a:graphicData>
            </a:graphic>
          </wp:inline>
        </w:drawing>
      </w:r>
    </w:p>
    <w:p w:rsidR="0018700A" w:rsidRPr="00C435F3" w:rsidRDefault="0018700A" w:rsidP="0018700A">
      <w:pPr>
        <w:widowControl/>
        <w:spacing w:beforeLines="50" w:before="156" w:afterLines="50" w:after="156"/>
        <w:jc w:val="center"/>
        <w:rPr>
          <w:rFonts w:ascii="宋体" w:eastAsia="宋体" w:hAnsi="宋体" w:cs="Times New Roman"/>
          <w:color w:val="FF0000"/>
          <w:sz w:val="24"/>
          <w:szCs w:val="24"/>
        </w:rPr>
      </w:pPr>
      <w:r w:rsidRPr="009A76AD">
        <w:rPr>
          <w:rFonts w:ascii="宋体" w:eastAsia="宋体" w:hAnsi="Calibri" w:cs="Times New Roman" w:hint="eastAsia"/>
          <w:b/>
          <w:szCs w:val="24"/>
        </w:rPr>
        <w:t>图</w:t>
      </w:r>
      <w:r>
        <w:rPr>
          <w:rFonts w:ascii="宋体" w:eastAsia="宋体" w:hAnsi="Calibri" w:cs="Times New Roman" w:hint="eastAsia"/>
          <w:b/>
          <w:szCs w:val="24"/>
        </w:rPr>
        <w:t>49-大赛获奖情况</w:t>
      </w:r>
    </w:p>
    <w:p w:rsidR="00E165CD" w:rsidRDefault="00BF1ACE" w:rsidP="002B35E3">
      <w:pPr>
        <w:pStyle w:val="a8"/>
        <w:keepNext/>
        <w:keepLines/>
        <w:spacing w:before="0" w:after="0"/>
        <w:ind w:firstLineChars="200" w:firstLine="562"/>
        <w:jc w:val="left"/>
        <w:rPr>
          <w:rFonts w:ascii="楷体_GB2312" w:eastAsia="楷体_GB2312" w:hAnsi="Arial" w:cs="Times New Roman"/>
          <w:b w:val="0"/>
          <w:bCs w:val="0"/>
          <w:sz w:val="28"/>
          <w:szCs w:val="28"/>
        </w:rPr>
      </w:pPr>
      <w:bookmarkStart w:id="39" w:name="_Toc467503373"/>
      <w:bookmarkStart w:id="40" w:name="_Toc439234457"/>
      <w:r w:rsidRPr="002B35E3">
        <w:rPr>
          <w:rFonts w:ascii="楷体_GB2312" w:eastAsia="楷体_GB2312" w:hAnsi="楷体_GB2312" w:cs="Times New Roman" w:hint="eastAsia"/>
          <w:sz w:val="28"/>
          <w:szCs w:val="28"/>
          <w:lang w:val="x-none" w:eastAsia="x-none"/>
        </w:rPr>
        <w:t>（四）</w:t>
      </w:r>
      <w:r w:rsidR="002E0796" w:rsidRPr="002B35E3">
        <w:rPr>
          <w:rFonts w:ascii="楷体_GB2312" w:eastAsia="楷体_GB2312" w:hAnsi="楷体_GB2312" w:cs="Times New Roman" w:hint="eastAsia"/>
          <w:sz w:val="28"/>
          <w:szCs w:val="28"/>
          <w:lang w:val="x-none" w:eastAsia="x-none"/>
        </w:rPr>
        <w:t>创新创业教育风生水起</w:t>
      </w:r>
      <w:bookmarkEnd w:id="39"/>
    </w:p>
    <w:p w:rsidR="002E0796" w:rsidRPr="00311FCF" w:rsidRDefault="002E0796" w:rsidP="009F0C34">
      <w:pPr>
        <w:spacing w:line="360" w:lineRule="auto"/>
        <w:ind w:firstLineChars="200" w:firstLine="480"/>
        <w:rPr>
          <w:rFonts w:ascii="宋体" w:eastAsia="宋体" w:hAnsi="宋体" w:cs="Times New Roman"/>
          <w:sz w:val="24"/>
          <w:szCs w:val="24"/>
        </w:rPr>
      </w:pPr>
      <w:r w:rsidRPr="00311FCF">
        <w:rPr>
          <w:rFonts w:ascii="宋体" w:eastAsia="宋体" w:hAnsi="宋体" w:cs="Times New Roman" w:hint="eastAsia"/>
          <w:sz w:val="24"/>
          <w:szCs w:val="24"/>
        </w:rPr>
        <w:t>学校建立了校长负责制的精干高效管理架构，制定了《德州创新创业大学章程》《大学生创新创业工作促进办法》等一系列规章制度，扎实推进学校创新创业教育。构建了“创客空间—创业孵化器—孵化加速器—创业园”四级创业台阶，逐步建立健全完整的创新创业成长体系；一个载体（德州创新创业大学）、一个体系（创新创业教育体系）、两种模式（一是充分发挥德州职教集团作用，形成创新创业1+N模式，二是充分发挥创梦工厂和创新创业科技园作用，形成创业培训、创业实训相结合模式）、六大服务平台（师资保障平台、交流合作平台、公共服务平台、实践技术支撑平台、技术网络服务平台、投融资服务平台）的“1126”创新创业教育体系初步形成；“必修与选修、理论与实践、线上与线下”相结合的“三结合”创新创业课程体系初步建立；依托德州市公共实训中心、学校实训中心、创新创业科技园、创新创业实训基地和6大创业服务平台，努力打造出彰显学校特点的创新创业实训体系。</w:t>
      </w:r>
    </w:p>
    <w:p w:rsidR="002E0796" w:rsidRDefault="002E0796" w:rsidP="009F0C34">
      <w:pPr>
        <w:spacing w:line="360" w:lineRule="auto"/>
        <w:ind w:firstLineChars="200" w:firstLine="480"/>
        <w:rPr>
          <w:rFonts w:ascii="宋体" w:eastAsia="宋体" w:hAnsi="宋体" w:cs="Times New Roman"/>
          <w:sz w:val="24"/>
          <w:szCs w:val="24"/>
        </w:rPr>
      </w:pPr>
      <w:r w:rsidRPr="00311FCF">
        <w:rPr>
          <w:rFonts w:ascii="宋体" w:eastAsia="宋体" w:hAnsi="宋体" w:cs="Times New Roman" w:hint="eastAsia"/>
          <w:sz w:val="24"/>
          <w:szCs w:val="24"/>
        </w:rPr>
        <w:t>学校创新创业教育开展的如火如荼、风生水起，引起有关部门和上级领导的高度关注和好评，与中国创新创业发展委员会签署战略合作协议，共同推动学校</w:t>
      </w:r>
      <w:r w:rsidRPr="00311FCF">
        <w:rPr>
          <w:rFonts w:ascii="宋体" w:eastAsia="宋体" w:hAnsi="宋体" w:cs="Times New Roman" w:hint="eastAsia"/>
          <w:sz w:val="24"/>
          <w:szCs w:val="24"/>
        </w:rPr>
        <w:lastRenderedPageBreak/>
        <w:t>创新创业教育工作，中国“双创”发展委员会先后两次前来调研，拟将“中国双创委员会山东省高校创新创业办公室”在学校挂牌，创新创业科技园将被科技部授予“国家示范创业基地”和“国家级众创空间”荣誉称号。</w:t>
      </w:r>
    </w:p>
    <w:p w:rsidR="00887443" w:rsidRDefault="00887443" w:rsidP="00027C68">
      <w:pPr>
        <w:spacing w:line="360" w:lineRule="auto"/>
        <w:jc w:val="center"/>
        <w:rPr>
          <w:rFonts w:ascii="宋体" w:eastAsia="宋体" w:hAnsi="宋体" w:cs="Times New Roman"/>
          <w:sz w:val="24"/>
          <w:szCs w:val="24"/>
        </w:rPr>
      </w:pPr>
      <w:r>
        <w:rPr>
          <w:rFonts w:ascii="宋体" w:eastAsia="宋体" w:hAnsi="宋体" w:cs="Times New Roman"/>
          <w:noProof/>
          <w:sz w:val="24"/>
          <w:szCs w:val="24"/>
        </w:rPr>
        <w:drawing>
          <wp:inline distT="0" distB="0" distL="0" distR="0" wp14:anchorId="11E00157" wp14:editId="59A01E47">
            <wp:extent cx="2428875" cy="1619250"/>
            <wp:effectExtent l="0" t="0" r="9525" b="0"/>
            <wp:docPr id="88" name="图片 88" descr="I:\办公室\场地-3.4\1光伏产业链体验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办公室\场地-3.4\1光伏产业链体验馆.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34399" cy="1622932"/>
                    </a:xfrm>
                    <a:prstGeom prst="rect">
                      <a:avLst/>
                    </a:prstGeom>
                    <a:noFill/>
                    <a:ln>
                      <a:noFill/>
                    </a:ln>
                  </pic:spPr>
                </pic:pic>
              </a:graphicData>
            </a:graphic>
          </wp:inline>
        </w:drawing>
      </w:r>
      <w:r w:rsidR="003B78B9">
        <w:rPr>
          <w:rFonts w:ascii="宋体" w:eastAsia="宋体" w:hAnsi="宋体" w:cs="Times New Roman" w:hint="eastAsia"/>
          <w:sz w:val="24"/>
          <w:szCs w:val="24"/>
        </w:rPr>
        <w:t xml:space="preserve"> </w:t>
      </w:r>
      <w:r>
        <w:rPr>
          <w:rFonts w:ascii="宋体" w:eastAsia="宋体" w:hAnsi="宋体" w:cs="Times New Roman"/>
          <w:noProof/>
          <w:sz w:val="24"/>
          <w:szCs w:val="24"/>
        </w:rPr>
        <w:drawing>
          <wp:inline distT="0" distB="0" distL="0" distR="0" wp14:anchorId="6EB6620E" wp14:editId="65DCB23D">
            <wp:extent cx="2414588" cy="1609725"/>
            <wp:effectExtent l="0" t="0" r="5080" b="0"/>
            <wp:docPr id="89" name="图片 89" descr="I:\办公室\场地-3.4\1无人机双创研发中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办公室\场地-3.4\1无人机双创研发中心.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25039" cy="1616692"/>
                    </a:xfrm>
                    <a:prstGeom prst="rect">
                      <a:avLst/>
                    </a:prstGeom>
                    <a:noFill/>
                    <a:ln>
                      <a:noFill/>
                    </a:ln>
                  </pic:spPr>
                </pic:pic>
              </a:graphicData>
            </a:graphic>
          </wp:inline>
        </w:drawing>
      </w:r>
    </w:p>
    <w:p w:rsidR="00C17DAB" w:rsidRPr="00C17DAB" w:rsidRDefault="00C17DAB" w:rsidP="00C17DAB">
      <w:pPr>
        <w:widowControl/>
        <w:spacing w:beforeLines="50" w:before="156" w:afterLines="50" w:after="156"/>
        <w:jc w:val="center"/>
        <w:rPr>
          <w:rFonts w:ascii="宋体" w:eastAsia="宋体" w:hAnsi="宋体" w:cs="Times New Roman"/>
          <w:color w:val="FF0000"/>
          <w:sz w:val="24"/>
          <w:szCs w:val="24"/>
        </w:rPr>
      </w:pPr>
      <w:r>
        <w:rPr>
          <w:rFonts w:ascii="宋体" w:eastAsia="宋体" w:hAnsi="Calibri" w:cs="Times New Roman" w:hint="eastAsia"/>
          <w:b/>
          <w:szCs w:val="24"/>
        </w:rPr>
        <w:t xml:space="preserve">   </w:t>
      </w:r>
      <w:r w:rsidRPr="009A76AD">
        <w:rPr>
          <w:rFonts w:ascii="宋体" w:eastAsia="宋体" w:hAnsi="Calibri" w:cs="Times New Roman" w:hint="eastAsia"/>
          <w:b/>
          <w:szCs w:val="24"/>
        </w:rPr>
        <w:t>图</w:t>
      </w:r>
      <w:r>
        <w:rPr>
          <w:rFonts w:ascii="宋体" w:eastAsia="宋体" w:hAnsi="Calibri" w:cs="Times New Roman" w:hint="eastAsia"/>
          <w:b/>
          <w:szCs w:val="24"/>
        </w:rPr>
        <w:t>50-</w:t>
      </w:r>
      <w:r w:rsidRPr="00C17DAB">
        <w:rPr>
          <w:rFonts w:ascii="宋体" w:eastAsia="宋体" w:hAnsi="Calibri" w:cs="Times New Roman" w:hint="eastAsia"/>
          <w:b/>
          <w:szCs w:val="24"/>
        </w:rPr>
        <w:t>光伏产业链体验馆</w:t>
      </w:r>
      <w:r>
        <w:rPr>
          <w:rFonts w:ascii="宋体" w:eastAsia="宋体" w:hAnsi="Calibri" w:cs="Times New Roman" w:hint="eastAsia"/>
          <w:b/>
          <w:szCs w:val="24"/>
        </w:rPr>
        <w:t xml:space="preserve">           </w:t>
      </w:r>
      <w:r w:rsidRPr="009A76AD">
        <w:rPr>
          <w:rFonts w:ascii="宋体" w:eastAsia="宋体" w:hAnsi="Calibri" w:cs="Times New Roman" w:hint="eastAsia"/>
          <w:b/>
          <w:szCs w:val="24"/>
        </w:rPr>
        <w:t>图</w:t>
      </w:r>
      <w:r>
        <w:rPr>
          <w:rFonts w:ascii="宋体" w:eastAsia="宋体" w:hAnsi="Calibri" w:cs="Times New Roman" w:hint="eastAsia"/>
          <w:b/>
          <w:szCs w:val="24"/>
        </w:rPr>
        <w:t>51-</w:t>
      </w:r>
      <w:r w:rsidRPr="00C17DAB">
        <w:rPr>
          <w:rFonts w:ascii="宋体" w:eastAsia="宋体" w:hAnsi="Calibri" w:cs="Times New Roman" w:hint="eastAsia"/>
          <w:b/>
          <w:szCs w:val="24"/>
        </w:rPr>
        <w:t>无人机双创研发中心</w:t>
      </w:r>
    </w:p>
    <w:p w:rsidR="00887443" w:rsidRDefault="00887443" w:rsidP="00027C68">
      <w:pPr>
        <w:spacing w:line="360" w:lineRule="auto"/>
        <w:jc w:val="center"/>
        <w:rPr>
          <w:rFonts w:ascii="宋体" w:eastAsia="宋体" w:hAnsi="宋体" w:cs="Times New Roman"/>
          <w:sz w:val="24"/>
          <w:szCs w:val="24"/>
        </w:rPr>
      </w:pPr>
      <w:r>
        <w:rPr>
          <w:rFonts w:ascii="宋体" w:eastAsia="宋体" w:hAnsi="宋体" w:cs="Times New Roman"/>
          <w:noProof/>
          <w:sz w:val="24"/>
          <w:szCs w:val="24"/>
        </w:rPr>
        <w:drawing>
          <wp:inline distT="0" distB="0" distL="0" distR="0" wp14:anchorId="5EAEB170" wp14:editId="6EDA0960">
            <wp:extent cx="2428875" cy="1504950"/>
            <wp:effectExtent l="0" t="0" r="9525" b="0"/>
            <wp:docPr id="140" name="图片 140" descr="I:\办公室\科技部火炬参观-3.4\11--科技部火炬中心领导参观大学生创新创业基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办公室\科技部火炬参观-3.4\11--科技部火炬中心领导参观大学生创新创业基地.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34587" cy="1508489"/>
                    </a:xfrm>
                    <a:prstGeom prst="rect">
                      <a:avLst/>
                    </a:prstGeom>
                    <a:noFill/>
                    <a:ln>
                      <a:noFill/>
                    </a:ln>
                  </pic:spPr>
                </pic:pic>
              </a:graphicData>
            </a:graphic>
          </wp:inline>
        </w:drawing>
      </w:r>
      <w:r w:rsidR="003B78B9">
        <w:rPr>
          <w:rFonts w:ascii="宋体" w:eastAsia="宋体" w:hAnsi="宋体" w:cs="Times New Roman" w:hint="eastAsia"/>
          <w:sz w:val="24"/>
          <w:szCs w:val="24"/>
        </w:rPr>
        <w:t xml:space="preserve"> </w:t>
      </w:r>
      <w:r w:rsidR="00027C68">
        <w:rPr>
          <w:rFonts w:ascii="宋体" w:eastAsia="宋体" w:hAnsi="宋体" w:cs="Times New Roman"/>
          <w:noProof/>
          <w:sz w:val="24"/>
          <w:szCs w:val="24"/>
        </w:rPr>
        <w:drawing>
          <wp:inline distT="0" distB="0" distL="0" distR="0" wp14:anchorId="3DA69319" wp14:editId="3A65FD39">
            <wp:extent cx="2370667" cy="1504950"/>
            <wp:effectExtent l="0" t="0" r="0" b="0"/>
            <wp:docPr id="144" name="图片 144" descr="I:\办公室\双创委签约\中国双创委领导视察创新创业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办公室\双创委签约\中国双创委领导视察创新创业园.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74288" cy="1507249"/>
                    </a:xfrm>
                    <a:prstGeom prst="rect">
                      <a:avLst/>
                    </a:prstGeom>
                    <a:noFill/>
                    <a:ln>
                      <a:noFill/>
                    </a:ln>
                  </pic:spPr>
                </pic:pic>
              </a:graphicData>
            </a:graphic>
          </wp:inline>
        </w:drawing>
      </w:r>
    </w:p>
    <w:p w:rsidR="00C17DAB" w:rsidRPr="00C435F3" w:rsidRDefault="00C17DAB" w:rsidP="007829C9">
      <w:pPr>
        <w:widowControl/>
        <w:spacing w:beforeLines="50" w:before="156" w:afterLines="50" w:after="156"/>
        <w:jc w:val="center"/>
        <w:rPr>
          <w:rFonts w:ascii="宋体" w:eastAsia="宋体" w:hAnsi="宋体" w:cs="Times New Roman"/>
          <w:color w:val="FF0000"/>
          <w:sz w:val="24"/>
          <w:szCs w:val="24"/>
        </w:rPr>
      </w:pPr>
      <w:r w:rsidRPr="009A76AD">
        <w:rPr>
          <w:rFonts w:ascii="宋体" w:eastAsia="宋体" w:hAnsi="Calibri" w:cs="Times New Roman" w:hint="eastAsia"/>
          <w:b/>
          <w:szCs w:val="24"/>
        </w:rPr>
        <w:t>图</w:t>
      </w:r>
      <w:r w:rsidRPr="00212F62">
        <w:rPr>
          <w:rFonts w:ascii="宋体" w:eastAsia="宋体" w:hAnsi="Calibri" w:cs="Times New Roman" w:hint="eastAsia"/>
          <w:b/>
          <w:spacing w:val="-24"/>
          <w:szCs w:val="24"/>
        </w:rPr>
        <w:t>52-</w:t>
      </w:r>
      <w:r w:rsidRPr="00C17DAB">
        <w:rPr>
          <w:rFonts w:ascii="宋体" w:eastAsia="宋体" w:hAnsi="Calibri" w:cs="Times New Roman" w:hint="eastAsia"/>
          <w:b/>
          <w:szCs w:val="24"/>
        </w:rPr>
        <w:t>科技部火炬中心领导参观创新创业基地</w:t>
      </w:r>
      <w:r w:rsidR="007829C9">
        <w:rPr>
          <w:rFonts w:ascii="宋体" w:eastAsia="宋体" w:hAnsi="Calibri" w:cs="Times New Roman" w:hint="eastAsia"/>
          <w:b/>
          <w:szCs w:val="24"/>
        </w:rPr>
        <w:t xml:space="preserve"> </w:t>
      </w:r>
      <w:r w:rsidRPr="009A76AD">
        <w:rPr>
          <w:rFonts w:ascii="宋体" w:eastAsia="宋体" w:hAnsi="Calibri" w:cs="Times New Roman" w:hint="eastAsia"/>
          <w:b/>
          <w:szCs w:val="24"/>
        </w:rPr>
        <w:t>图</w:t>
      </w:r>
      <w:r w:rsidRPr="00212F62">
        <w:rPr>
          <w:rFonts w:ascii="宋体" w:eastAsia="宋体" w:hAnsi="Calibri" w:cs="Times New Roman" w:hint="eastAsia"/>
          <w:b/>
          <w:spacing w:val="-22"/>
          <w:szCs w:val="24"/>
        </w:rPr>
        <w:t>53-</w:t>
      </w:r>
      <w:r w:rsidRPr="00C17DAB">
        <w:rPr>
          <w:rFonts w:ascii="宋体" w:eastAsia="宋体" w:hAnsi="Calibri" w:cs="Times New Roman" w:hint="eastAsia"/>
          <w:b/>
          <w:szCs w:val="24"/>
        </w:rPr>
        <w:t>中国双创委领导视察创新创业园</w:t>
      </w:r>
    </w:p>
    <w:p w:rsidR="00BF1ACE" w:rsidRPr="002B35E3" w:rsidRDefault="00BF1ACE"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41" w:name="_Toc467503374"/>
      <w:bookmarkEnd w:id="40"/>
      <w:r w:rsidRPr="002B35E3">
        <w:rPr>
          <w:rFonts w:ascii="楷体_GB2312" w:eastAsia="楷体_GB2312" w:hAnsi="楷体_GB2312" w:cs="Times New Roman" w:hint="eastAsia"/>
          <w:sz w:val="28"/>
          <w:szCs w:val="28"/>
          <w:lang w:val="x-none" w:eastAsia="x-none"/>
        </w:rPr>
        <w:t>（五）搭建网络教学平台，推进信息化教学资源的建设与使用</w:t>
      </w:r>
      <w:bookmarkEnd w:id="41"/>
    </w:p>
    <w:p w:rsidR="009A76AD" w:rsidRPr="009A76AD" w:rsidRDefault="009A76AD" w:rsidP="009F0C34">
      <w:pPr>
        <w:spacing w:line="360" w:lineRule="auto"/>
        <w:ind w:firstLineChars="200" w:firstLine="480"/>
        <w:rPr>
          <w:rFonts w:ascii="宋体" w:eastAsia="宋体" w:hAnsi="Times New Roman" w:cs="Times New Roman"/>
          <w:sz w:val="24"/>
          <w:szCs w:val="24"/>
        </w:rPr>
      </w:pPr>
      <w:r w:rsidRPr="009A76AD">
        <w:rPr>
          <w:rFonts w:ascii="宋体" w:eastAsia="宋体" w:hAnsi="宋体" w:cs="Times New Roman" w:hint="eastAsia"/>
          <w:sz w:val="24"/>
          <w:szCs w:val="24"/>
        </w:rPr>
        <w:t>按照“碎片化资源、结构化课程、系统化设计”的组织建构逻辑，“专业为层级、课程为单元”的框架结构，搭建以得实平台、云存储空间为载体的网络教学平台，开展以大规模在线开放课程及慕课为形式的课程资源建设。初步建成以九大重点建设专业群为主、涵盖</w:t>
      </w:r>
      <w:r w:rsidRPr="009A76AD">
        <w:rPr>
          <w:rFonts w:ascii="宋体" w:eastAsia="宋体" w:hAnsi="宋体" w:cs="Times New Roman"/>
          <w:sz w:val="24"/>
          <w:szCs w:val="24"/>
        </w:rPr>
        <w:t>35</w:t>
      </w:r>
      <w:r w:rsidRPr="009A76AD">
        <w:rPr>
          <w:rFonts w:ascii="宋体" w:eastAsia="宋体" w:hAnsi="宋体" w:cs="Times New Roman" w:hint="eastAsia"/>
          <w:sz w:val="24"/>
          <w:szCs w:val="24"/>
        </w:rPr>
        <w:t>个专业、</w:t>
      </w:r>
      <w:r w:rsidRPr="009A76AD">
        <w:rPr>
          <w:rFonts w:ascii="宋体" w:eastAsia="宋体" w:hAnsi="宋体" w:cs="Times New Roman"/>
          <w:sz w:val="24"/>
          <w:szCs w:val="24"/>
        </w:rPr>
        <w:t>381</w:t>
      </w:r>
      <w:r w:rsidRPr="009A76AD">
        <w:rPr>
          <w:rFonts w:ascii="宋体" w:eastAsia="宋体" w:hAnsi="宋体" w:cs="Times New Roman" w:hint="eastAsia"/>
          <w:sz w:val="24"/>
          <w:szCs w:val="24"/>
        </w:rPr>
        <w:t>门课程的教学资源库。目前包括课程标准、职业标准、生产工艺流程、授课课件、教学视频、仿真动画、在线测试系统、教学素材、实践教学、习题、案例等在内的资源总量达到</w:t>
      </w:r>
      <w:r w:rsidRPr="009A76AD">
        <w:rPr>
          <w:rFonts w:ascii="宋体" w:eastAsia="宋体" w:hAnsi="宋体" w:cs="Times New Roman"/>
          <w:sz w:val="24"/>
          <w:szCs w:val="24"/>
        </w:rPr>
        <w:t>10T</w:t>
      </w:r>
      <w:r w:rsidRPr="009A76AD">
        <w:rPr>
          <w:rFonts w:ascii="宋体" w:eastAsia="宋体" w:hAnsi="宋体" w:cs="Times New Roman" w:hint="eastAsia"/>
          <w:sz w:val="24"/>
          <w:szCs w:val="24"/>
        </w:rPr>
        <w:t>，实现了专业群优质资源共建共享。引进《突发事件及自救互救》《魅力科学》《大学生创新创业基础》《微商创业指南》等十余门通识教育网络课程，组织学生线上自主选课学习，教师线上、线下实施辅导教学。</w:t>
      </w:r>
    </w:p>
    <w:p w:rsidR="009A76AD" w:rsidRPr="009A76AD" w:rsidRDefault="009A76AD" w:rsidP="009F0C34">
      <w:pPr>
        <w:spacing w:line="360" w:lineRule="auto"/>
        <w:ind w:firstLineChars="200" w:firstLine="480"/>
        <w:rPr>
          <w:rFonts w:ascii="宋体" w:eastAsia="宋体" w:hAnsi="Times New Roman" w:cs="Times New Roman"/>
          <w:sz w:val="24"/>
          <w:szCs w:val="24"/>
        </w:rPr>
      </w:pPr>
      <w:r w:rsidRPr="009A76AD">
        <w:rPr>
          <w:rFonts w:ascii="宋体" w:eastAsia="宋体" w:hAnsi="宋体" w:cs="Times New Roman" w:hint="eastAsia"/>
          <w:sz w:val="24"/>
          <w:szCs w:val="24"/>
        </w:rPr>
        <w:t>为提高信息化教学资源建设质量，实现建设与应用常态化，开展了一系列信息化教学资源及网络课程建设培训，并实施月度检查评比活动，改革课程考核评</w:t>
      </w:r>
      <w:r w:rsidRPr="009A76AD">
        <w:rPr>
          <w:rFonts w:ascii="宋体" w:eastAsia="宋体" w:hAnsi="宋体" w:cs="Times New Roman" w:hint="eastAsia"/>
          <w:sz w:val="24"/>
          <w:szCs w:val="24"/>
        </w:rPr>
        <w:lastRenderedPageBreak/>
        <w:t>价办法，鼓励学生通过移动终端开展自主学习，极大促进了我校信息化教学资源建设。</w:t>
      </w:r>
    </w:p>
    <w:tbl>
      <w:tblPr>
        <w:tblW w:w="0" w:type="auto"/>
        <w:tblLook w:val="00A0" w:firstRow="1" w:lastRow="0" w:firstColumn="1" w:lastColumn="0" w:noHBand="0" w:noVBand="0"/>
      </w:tblPr>
      <w:tblGrid>
        <w:gridCol w:w="4261"/>
        <w:gridCol w:w="4261"/>
      </w:tblGrid>
      <w:tr w:rsidR="009A76AD" w:rsidRPr="009A76AD" w:rsidTr="00C4029F">
        <w:trPr>
          <w:trHeight w:val="2835"/>
        </w:trPr>
        <w:tc>
          <w:tcPr>
            <w:tcW w:w="4261" w:type="dxa"/>
            <w:vAlign w:val="center"/>
          </w:tcPr>
          <w:p w:rsidR="009A76AD" w:rsidRPr="009A76AD" w:rsidRDefault="009A76AD" w:rsidP="00D265EB">
            <w:pPr>
              <w:spacing w:line="360" w:lineRule="auto"/>
              <w:jc w:val="center"/>
              <w:rPr>
                <w:rFonts w:ascii="宋体" w:eastAsia="宋体" w:hAnsi="宋体" w:cs="Times New Roman"/>
                <w:sz w:val="24"/>
                <w:szCs w:val="24"/>
              </w:rPr>
            </w:pPr>
            <w:r>
              <w:rPr>
                <w:rFonts w:ascii="宋体" w:eastAsia="宋体" w:hAnsi="宋体" w:cs="Times New Roman" w:hint="eastAsia"/>
                <w:noProof/>
                <w:sz w:val="24"/>
                <w:szCs w:val="24"/>
              </w:rPr>
              <w:drawing>
                <wp:inline distT="0" distB="0" distL="0" distR="0" wp14:anchorId="53BC0939" wp14:editId="6FBAB65B">
                  <wp:extent cx="2514600" cy="1666875"/>
                  <wp:effectExtent l="0" t="0" r="0" b="9525"/>
                  <wp:docPr id="8" name="图片 8" descr="网络教学平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0" descr="网络教学平台.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514600" cy="1666875"/>
                          </a:xfrm>
                          <a:prstGeom prst="rect">
                            <a:avLst/>
                          </a:prstGeom>
                          <a:noFill/>
                          <a:ln>
                            <a:noFill/>
                          </a:ln>
                        </pic:spPr>
                      </pic:pic>
                    </a:graphicData>
                  </a:graphic>
                </wp:inline>
              </w:drawing>
            </w:r>
          </w:p>
        </w:tc>
        <w:tc>
          <w:tcPr>
            <w:tcW w:w="4261" w:type="dxa"/>
            <w:vAlign w:val="center"/>
          </w:tcPr>
          <w:p w:rsidR="009A76AD" w:rsidRPr="009A76AD" w:rsidRDefault="009A76AD" w:rsidP="00D265EB">
            <w:pPr>
              <w:spacing w:line="360" w:lineRule="auto"/>
              <w:jc w:val="center"/>
              <w:rPr>
                <w:rFonts w:ascii="宋体" w:eastAsia="宋体" w:hAnsi="宋体" w:cs="Times New Roman"/>
                <w:sz w:val="24"/>
                <w:szCs w:val="24"/>
              </w:rPr>
            </w:pPr>
            <w:r>
              <w:rPr>
                <w:rFonts w:ascii="宋体" w:eastAsia="宋体" w:hAnsi="宋体" w:cs="Times New Roman" w:hint="eastAsia"/>
                <w:noProof/>
                <w:sz w:val="24"/>
                <w:szCs w:val="24"/>
              </w:rPr>
              <w:drawing>
                <wp:inline distT="0" distB="0" distL="0" distR="0" wp14:anchorId="68F2BB6A" wp14:editId="430CC32D">
                  <wp:extent cx="2514600" cy="1590675"/>
                  <wp:effectExtent l="0" t="0" r="0" b="9525"/>
                  <wp:docPr id="7" name="图片 7" descr="专业资源库.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专业资源库.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14600" cy="1590675"/>
                          </a:xfrm>
                          <a:prstGeom prst="rect">
                            <a:avLst/>
                          </a:prstGeom>
                          <a:noFill/>
                          <a:ln>
                            <a:noFill/>
                          </a:ln>
                        </pic:spPr>
                      </pic:pic>
                    </a:graphicData>
                  </a:graphic>
                </wp:inline>
              </w:drawing>
            </w:r>
          </w:p>
        </w:tc>
      </w:tr>
      <w:tr w:rsidR="009A76AD" w:rsidRPr="009A76AD" w:rsidTr="00C4029F">
        <w:tc>
          <w:tcPr>
            <w:tcW w:w="4261" w:type="dxa"/>
            <w:vAlign w:val="center"/>
          </w:tcPr>
          <w:p w:rsidR="009A76AD" w:rsidRPr="00771075" w:rsidRDefault="009A76AD" w:rsidP="0055385C">
            <w:pPr>
              <w:spacing w:line="360" w:lineRule="auto"/>
              <w:jc w:val="center"/>
              <w:rPr>
                <w:rFonts w:asciiTheme="minorEastAsia" w:hAnsiTheme="minorEastAsia" w:cs="Times New Roman"/>
                <w:b/>
                <w:szCs w:val="21"/>
              </w:rPr>
            </w:pPr>
            <w:r w:rsidRPr="00771075">
              <w:rPr>
                <w:rFonts w:asciiTheme="minorEastAsia" w:hAnsiTheme="minorEastAsia" w:cs="Times New Roman" w:hint="eastAsia"/>
                <w:b/>
                <w:szCs w:val="21"/>
              </w:rPr>
              <w:t>图</w:t>
            </w:r>
            <w:r w:rsidR="00771075">
              <w:rPr>
                <w:rFonts w:asciiTheme="minorEastAsia" w:hAnsiTheme="minorEastAsia" w:cs="Times New Roman" w:hint="eastAsia"/>
                <w:b/>
                <w:szCs w:val="21"/>
              </w:rPr>
              <w:t>5</w:t>
            </w:r>
            <w:r w:rsidR="0055385C">
              <w:rPr>
                <w:rFonts w:asciiTheme="minorEastAsia" w:hAnsiTheme="minorEastAsia" w:cs="Times New Roman" w:hint="eastAsia"/>
                <w:b/>
                <w:szCs w:val="21"/>
              </w:rPr>
              <w:t>4</w:t>
            </w:r>
            <w:r w:rsidR="00771075">
              <w:rPr>
                <w:rFonts w:asciiTheme="minorEastAsia" w:hAnsiTheme="minorEastAsia" w:cs="Times New Roman" w:hint="eastAsia"/>
                <w:b/>
                <w:szCs w:val="21"/>
              </w:rPr>
              <w:t>-</w:t>
            </w:r>
            <w:r w:rsidRPr="00771075">
              <w:rPr>
                <w:rFonts w:asciiTheme="minorEastAsia" w:hAnsiTheme="minorEastAsia" w:cs="Times New Roman" w:hint="eastAsia"/>
                <w:b/>
                <w:szCs w:val="21"/>
              </w:rPr>
              <w:t>网络教学平台</w:t>
            </w:r>
          </w:p>
        </w:tc>
        <w:tc>
          <w:tcPr>
            <w:tcW w:w="4261" w:type="dxa"/>
            <w:vAlign w:val="center"/>
          </w:tcPr>
          <w:p w:rsidR="009A76AD" w:rsidRPr="009A76AD" w:rsidRDefault="00771075" w:rsidP="0055385C">
            <w:pPr>
              <w:spacing w:line="360" w:lineRule="auto"/>
              <w:jc w:val="center"/>
              <w:rPr>
                <w:rFonts w:ascii="黑体" w:eastAsia="黑体" w:hAnsi="黑体" w:cs="Times New Roman"/>
                <w:szCs w:val="21"/>
              </w:rPr>
            </w:pPr>
            <w:r w:rsidRPr="00771075">
              <w:rPr>
                <w:rFonts w:asciiTheme="minorEastAsia" w:hAnsiTheme="minorEastAsia" w:cs="Times New Roman" w:hint="eastAsia"/>
                <w:b/>
                <w:szCs w:val="21"/>
              </w:rPr>
              <w:t>图</w:t>
            </w:r>
            <w:r>
              <w:rPr>
                <w:rFonts w:asciiTheme="minorEastAsia" w:hAnsiTheme="minorEastAsia" w:cs="Times New Roman" w:hint="eastAsia"/>
                <w:b/>
                <w:szCs w:val="21"/>
              </w:rPr>
              <w:t>5</w:t>
            </w:r>
            <w:r w:rsidR="0055385C">
              <w:rPr>
                <w:rFonts w:asciiTheme="minorEastAsia" w:hAnsiTheme="minorEastAsia" w:cs="Times New Roman" w:hint="eastAsia"/>
                <w:b/>
                <w:szCs w:val="21"/>
              </w:rPr>
              <w:t>5</w:t>
            </w:r>
            <w:r>
              <w:rPr>
                <w:rFonts w:asciiTheme="minorEastAsia" w:hAnsiTheme="minorEastAsia" w:cs="Times New Roman" w:hint="eastAsia"/>
                <w:b/>
                <w:szCs w:val="21"/>
              </w:rPr>
              <w:t>-专业资源库</w:t>
            </w:r>
          </w:p>
        </w:tc>
      </w:tr>
      <w:tr w:rsidR="009A76AD" w:rsidRPr="009A76AD" w:rsidTr="00C4029F">
        <w:tc>
          <w:tcPr>
            <w:tcW w:w="4261" w:type="dxa"/>
            <w:vAlign w:val="center"/>
          </w:tcPr>
          <w:p w:rsidR="009A76AD" w:rsidRPr="009A76AD" w:rsidRDefault="009A76AD" w:rsidP="009A76AD">
            <w:pPr>
              <w:spacing w:line="360" w:lineRule="auto"/>
              <w:jc w:val="center"/>
              <w:rPr>
                <w:rFonts w:ascii="宋体" w:eastAsia="宋体" w:hAnsi="宋体" w:cs="Times New Roman"/>
                <w:sz w:val="24"/>
                <w:szCs w:val="24"/>
              </w:rPr>
            </w:pPr>
            <w:r>
              <w:rPr>
                <w:rFonts w:ascii="宋体" w:eastAsia="宋体" w:hAnsi="宋体" w:cs="Times New Roman" w:hint="eastAsia"/>
                <w:noProof/>
                <w:sz w:val="24"/>
                <w:szCs w:val="24"/>
              </w:rPr>
              <w:drawing>
                <wp:inline distT="0" distB="0" distL="0" distR="0" wp14:anchorId="5BA85DE0" wp14:editId="652653FB">
                  <wp:extent cx="2409825" cy="1571625"/>
                  <wp:effectExtent l="0" t="0" r="9525" b="9525"/>
                  <wp:docPr id="6" name="图片 6" descr="资源中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资源中心.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09825" cy="1571625"/>
                          </a:xfrm>
                          <a:prstGeom prst="rect">
                            <a:avLst/>
                          </a:prstGeom>
                          <a:noFill/>
                          <a:ln>
                            <a:noFill/>
                          </a:ln>
                        </pic:spPr>
                      </pic:pic>
                    </a:graphicData>
                  </a:graphic>
                </wp:inline>
              </w:drawing>
            </w:r>
          </w:p>
        </w:tc>
        <w:tc>
          <w:tcPr>
            <w:tcW w:w="4261" w:type="dxa"/>
            <w:vAlign w:val="center"/>
          </w:tcPr>
          <w:p w:rsidR="009A76AD" w:rsidRPr="009A76AD" w:rsidRDefault="009A76AD" w:rsidP="009A76AD">
            <w:pPr>
              <w:spacing w:line="360" w:lineRule="auto"/>
              <w:jc w:val="center"/>
              <w:rPr>
                <w:rFonts w:ascii="宋体" w:eastAsia="宋体" w:hAnsi="宋体" w:cs="Times New Roman"/>
                <w:sz w:val="24"/>
                <w:szCs w:val="24"/>
              </w:rPr>
            </w:pPr>
            <w:r>
              <w:rPr>
                <w:rFonts w:ascii="宋体" w:eastAsia="宋体" w:hAnsi="宋体" w:cs="Times New Roman" w:hint="eastAsia"/>
                <w:noProof/>
                <w:sz w:val="24"/>
                <w:szCs w:val="24"/>
              </w:rPr>
              <w:drawing>
                <wp:inline distT="0" distB="0" distL="0" distR="0" wp14:anchorId="0A70BCD2" wp14:editId="220888B3">
                  <wp:extent cx="923925" cy="1638300"/>
                  <wp:effectExtent l="0" t="0" r="9525" b="0"/>
                  <wp:docPr id="5" name="图片 5" descr="342454308662438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342454308662438575.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23925" cy="1638300"/>
                          </a:xfrm>
                          <a:prstGeom prst="rect">
                            <a:avLst/>
                          </a:prstGeom>
                          <a:noFill/>
                          <a:ln>
                            <a:noFill/>
                          </a:ln>
                        </pic:spPr>
                      </pic:pic>
                    </a:graphicData>
                  </a:graphic>
                </wp:inline>
              </w:drawing>
            </w:r>
            <w:r w:rsidRPr="009A76AD">
              <w:rPr>
                <w:rFonts w:ascii="宋体" w:eastAsia="宋体" w:hAnsi="宋体" w:cs="Times New Roman"/>
                <w:sz w:val="24"/>
                <w:szCs w:val="24"/>
              </w:rPr>
              <w:t xml:space="preserve">  </w:t>
            </w:r>
            <w:r>
              <w:rPr>
                <w:rFonts w:ascii="宋体" w:eastAsia="宋体" w:hAnsi="宋体" w:cs="Times New Roman" w:hint="eastAsia"/>
                <w:noProof/>
                <w:sz w:val="24"/>
                <w:szCs w:val="24"/>
              </w:rPr>
              <w:drawing>
                <wp:inline distT="0" distB="0" distL="0" distR="0" wp14:anchorId="3C710EA6" wp14:editId="584BC50E">
                  <wp:extent cx="923925" cy="1647825"/>
                  <wp:effectExtent l="0" t="0" r="9525" b="9525"/>
                  <wp:docPr id="4" name="图片 4" descr="23371921856948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233719218569483444.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923925" cy="1647825"/>
                          </a:xfrm>
                          <a:prstGeom prst="rect">
                            <a:avLst/>
                          </a:prstGeom>
                          <a:noFill/>
                          <a:ln>
                            <a:noFill/>
                          </a:ln>
                        </pic:spPr>
                      </pic:pic>
                    </a:graphicData>
                  </a:graphic>
                </wp:inline>
              </w:drawing>
            </w:r>
          </w:p>
        </w:tc>
      </w:tr>
      <w:tr w:rsidR="009A76AD" w:rsidRPr="009A76AD" w:rsidTr="00C4029F">
        <w:tc>
          <w:tcPr>
            <w:tcW w:w="4261" w:type="dxa"/>
            <w:vAlign w:val="center"/>
          </w:tcPr>
          <w:p w:rsidR="009A76AD" w:rsidRPr="009A76AD" w:rsidRDefault="00D265EB" w:rsidP="0055385C">
            <w:pPr>
              <w:spacing w:line="360" w:lineRule="auto"/>
              <w:jc w:val="center"/>
              <w:rPr>
                <w:rFonts w:ascii="黑体" w:eastAsia="黑体" w:hAnsi="黑体" w:cs="Times New Roman"/>
                <w:szCs w:val="21"/>
              </w:rPr>
            </w:pPr>
            <w:r w:rsidRPr="00771075">
              <w:rPr>
                <w:rFonts w:asciiTheme="minorEastAsia" w:hAnsiTheme="minorEastAsia" w:cs="Times New Roman" w:hint="eastAsia"/>
                <w:b/>
                <w:szCs w:val="21"/>
              </w:rPr>
              <w:t>图</w:t>
            </w:r>
            <w:r>
              <w:rPr>
                <w:rFonts w:asciiTheme="minorEastAsia" w:hAnsiTheme="minorEastAsia" w:cs="Times New Roman" w:hint="eastAsia"/>
                <w:b/>
                <w:szCs w:val="21"/>
              </w:rPr>
              <w:t>5</w:t>
            </w:r>
            <w:r w:rsidR="0055385C">
              <w:rPr>
                <w:rFonts w:asciiTheme="minorEastAsia" w:hAnsiTheme="minorEastAsia" w:cs="Times New Roman" w:hint="eastAsia"/>
                <w:b/>
                <w:szCs w:val="21"/>
              </w:rPr>
              <w:t>6</w:t>
            </w:r>
            <w:r>
              <w:rPr>
                <w:rFonts w:asciiTheme="minorEastAsia" w:hAnsiTheme="minorEastAsia" w:cs="Times New Roman" w:hint="eastAsia"/>
                <w:b/>
                <w:szCs w:val="21"/>
              </w:rPr>
              <w:t>-</w:t>
            </w:r>
            <w:r w:rsidRPr="00D265EB">
              <w:rPr>
                <w:rFonts w:asciiTheme="minorEastAsia" w:hAnsiTheme="minorEastAsia" w:cs="Times New Roman" w:hint="eastAsia"/>
                <w:b/>
                <w:szCs w:val="21"/>
              </w:rPr>
              <w:t>数字化通用资源中心</w:t>
            </w:r>
          </w:p>
        </w:tc>
        <w:tc>
          <w:tcPr>
            <w:tcW w:w="4261" w:type="dxa"/>
            <w:vAlign w:val="center"/>
          </w:tcPr>
          <w:p w:rsidR="009A76AD" w:rsidRPr="009A76AD" w:rsidRDefault="00D265EB" w:rsidP="0055385C">
            <w:pPr>
              <w:spacing w:line="360" w:lineRule="auto"/>
              <w:jc w:val="center"/>
              <w:rPr>
                <w:rFonts w:ascii="黑体" w:eastAsia="黑体" w:hAnsi="黑体" w:cs="Times New Roman"/>
                <w:szCs w:val="21"/>
              </w:rPr>
            </w:pPr>
            <w:r w:rsidRPr="00771075">
              <w:rPr>
                <w:rFonts w:asciiTheme="minorEastAsia" w:hAnsiTheme="minorEastAsia" w:cs="Times New Roman" w:hint="eastAsia"/>
                <w:b/>
                <w:szCs w:val="21"/>
              </w:rPr>
              <w:t>图</w:t>
            </w:r>
            <w:r>
              <w:rPr>
                <w:rFonts w:asciiTheme="minorEastAsia" w:hAnsiTheme="minorEastAsia" w:cs="Times New Roman" w:hint="eastAsia"/>
                <w:b/>
                <w:szCs w:val="21"/>
              </w:rPr>
              <w:t>5</w:t>
            </w:r>
            <w:r w:rsidR="0055385C">
              <w:rPr>
                <w:rFonts w:asciiTheme="minorEastAsia" w:hAnsiTheme="minorEastAsia" w:cs="Times New Roman" w:hint="eastAsia"/>
                <w:b/>
                <w:szCs w:val="21"/>
              </w:rPr>
              <w:t>7</w:t>
            </w:r>
            <w:r>
              <w:rPr>
                <w:rFonts w:asciiTheme="minorEastAsia" w:hAnsiTheme="minorEastAsia" w:cs="Times New Roman" w:hint="eastAsia"/>
                <w:b/>
                <w:szCs w:val="21"/>
              </w:rPr>
              <w:t>-</w:t>
            </w:r>
            <w:r w:rsidRPr="00D265EB">
              <w:rPr>
                <w:rFonts w:asciiTheme="minorEastAsia" w:hAnsiTheme="minorEastAsia" w:cs="Times New Roman" w:hint="eastAsia"/>
                <w:b/>
                <w:szCs w:val="21"/>
              </w:rPr>
              <w:t>课程资源手机APP展示</w:t>
            </w:r>
          </w:p>
        </w:tc>
      </w:tr>
    </w:tbl>
    <w:p w:rsidR="00BF1ACE" w:rsidRPr="002B35E3" w:rsidRDefault="00BF1ACE"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42" w:name="_Toc467503375"/>
      <w:r w:rsidRPr="002B35E3">
        <w:rPr>
          <w:rFonts w:ascii="楷体_GB2312" w:eastAsia="楷体_GB2312" w:hAnsi="楷体_GB2312" w:cs="Times New Roman" w:hint="eastAsia"/>
          <w:sz w:val="28"/>
          <w:szCs w:val="28"/>
          <w:lang w:val="x-none" w:eastAsia="x-none"/>
        </w:rPr>
        <w:t>（六）以课堂教学诊断为抓手，试点教学诊断与改进工作</w:t>
      </w:r>
      <w:bookmarkEnd w:id="42"/>
    </w:p>
    <w:p w:rsidR="009A76AD" w:rsidRPr="009A76AD" w:rsidRDefault="009A76AD" w:rsidP="001D1541">
      <w:pPr>
        <w:spacing w:line="360" w:lineRule="auto"/>
        <w:ind w:firstLineChars="200" w:firstLine="480"/>
        <w:rPr>
          <w:rFonts w:ascii="宋体" w:eastAsia="宋体" w:hAnsi="Times New Roman" w:cs="Times New Roman"/>
          <w:sz w:val="24"/>
          <w:szCs w:val="24"/>
        </w:rPr>
      </w:pPr>
      <w:r w:rsidRPr="009A76AD">
        <w:rPr>
          <w:rFonts w:ascii="宋体" w:eastAsia="宋体" w:hAnsi="宋体" w:cs="Times New Roman" w:hint="eastAsia"/>
          <w:sz w:val="24"/>
          <w:szCs w:val="24"/>
        </w:rPr>
        <w:t>以全面质量管理思想为指导，以提高利益相关方对学校人才培养工作的满意度为目标，按照“需求导向、自我保证，多元诊断、重在改进”的工作方针，初步构建了包括专业建设、课程教学、学生教育、行政管理与后勤服务等领域在内的内部质量保证体系，并以课堂教学诊断为抓手，试点实施了教学诊断与改进工作。</w:t>
      </w:r>
    </w:p>
    <w:p w:rsidR="009A76AD" w:rsidRPr="009A76AD" w:rsidRDefault="009A76AD" w:rsidP="001D1541">
      <w:pPr>
        <w:spacing w:line="360" w:lineRule="auto"/>
        <w:ind w:firstLineChars="200" w:firstLine="480"/>
        <w:rPr>
          <w:rFonts w:ascii="宋体" w:eastAsia="宋体" w:hAnsi="Times New Roman" w:cs="Times New Roman"/>
          <w:sz w:val="24"/>
          <w:szCs w:val="24"/>
        </w:rPr>
      </w:pPr>
      <w:r w:rsidRPr="009A76AD">
        <w:rPr>
          <w:rFonts w:ascii="宋体" w:eastAsia="宋体" w:hAnsi="宋体" w:cs="Times New Roman" w:hint="eastAsia"/>
          <w:sz w:val="24"/>
          <w:szCs w:val="24"/>
        </w:rPr>
        <w:t>邀请省内外专家举办讲座，以教研室为单位开展专题研讨、学习国家、省有关文件，充分认识到开展内部质量诊改工作的重要意义。在系统学习诊改文件的基础上，学校根据教育部《高等职业院校内部质量保证体系诊断与改进指导方案（试行）》，结合省教育厅《高等职业院校内部质量保证体系诊断与改进实施方案》，制定了学校内部质量保证体系诊断与改进试点方案，确立了学校内部质量保证体系诊改试点的路线图和时间表，明确诊改工作的指导思想、工作目标、建设任务、实施步骤、责任分工和完成时限，积极开展自主诊改。</w:t>
      </w:r>
    </w:p>
    <w:p w:rsidR="009A76AD" w:rsidRPr="009A76AD" w:rsidRDefault="009A76AD" w:rsidP="001D1541">
      <w:pPr>
        <w:spacing w:line="360" w:lineRule="auto"/>
        <w:ind w:firstLineChars="200" w:firstLine="480"/>
        <w:rPr>
          <w:rFonts w:ascii="宋体" w:eastAsia="宋体" w:hAnsi="Times New Roman" w:cs="Times New Roman"/>
          <w:sz w:val="24"/>
          <w:szCs w:val="24"/>
        </w:rPr>
      </w:pPr>
      <w:r w:rsidRPr="009A76AD">
        <w:rPr>
          <w:rFonts w:ascii="宋体" w:eastAsia="宋体" w:hAnsi="宋体" w:cs="Times New Roman"/>
          <w:sz w:val="24"/>
          <w:szCs w:val="24"/>
        </w:rPr>
        <w:lastRenderedPageBreak/>
        <w:t>2016</w:t>
      </w:r>
      <w:r w:rsidRPr="009A76AD">
        <w:rPr>
          <w:rFonts w:ascii="宋体" w:eastAsia="宋体" w:hAnsi="宋体" w:cs="Times New Roman" w:hint="eastAsia"/>
          <w:sz w:val="24"/>
          <w:szCs w:val="24"/>
        </w:rPr>
        <w:t>年下半年，组织校内专家成立课堂教学诊断工作组，在授课教师中试点课堂教学诊断与改进工作。工作组通过推门听课、现场点评、课后问卷等形式，对教师的课堂教学过程、课程设计以及教案编写等方面进行诊断点评，提出了改进意见。授课教师在接受专家指导后，课堂教学基本技能得到了提升，体现了教学诊改工作以问题为导向，按照目标、组织、实施、诊断、问题、改进的诊改流程，实施</w:t>
      </w:r>
      <w:r w:rsidRPr="009A76AD">
        <w:rPr>
          <w:rFonts w:ascii="宋体" w:eastAsia="宋体" w:hAnsi="宋体" w:cs="Times New Roman"/>
          <w:sz w:val="24"/>
          <w:szCs w:val="24"/>
        </w:rPr>
        <w:t>PDCA</w:t>
      </w:r>
      <w:r w:rsidRPr="009A76AD">
        <w:rPr>
          <w:rFonts w:ascii="宋体" w:eastAsia="宋体" w:hAnsi="宋体" w:cs="Times New Roman" w:hint="eastAsia"/>
          <w:sz w:val="24"/>
          <w:szCs w:val="24"/>
        </w:rPr>
        <w:t>循环的工作原则。</w:t>
      </w:r>
    </w:p>
    <w:p w:rsidR="009A76AD" w:rsidRDefault="00910D83" w:rsidP="00EC186E">
      <w:pPr>
        <w:jc w:val="center"/>
        <w:rPr>
          <w:rFonts w:ascii="宋体" w:eastAsia="宋体" w:hAnsi="Times New Roman" w:cs="Times New Roman"/>
          <w:sz w:val="24"/>
          <w:szCs w:val="24"/>
        </w:rPr>
      </w:pPr>
      <w:r>
        <w:rPr>
          <w:rFonts w:ascii="宋体" w:eastAsia="宋体" w:hAnsi="Times New Roman" w:cs="Times New Roman"/>
          <w:sz w:val="24"/>
          <w:szCs w:val="24"/>
        </w:rPr>
      </w:r>
      <w:r>
        <w:rPr>
          <w:rFonts w:ascii="宋体" w:eastAsia="宋体" w:hAnsi="Times New Roman" w:cs="Times New Roman"/>
          <w:sz w:val="24"/>
          <w:szCs w:val="24"/>
        </w:rPr>
        <w:pict>
          <v:group id="_x0000_s1026" style="width:209.6pt;height:234.55pt;mso-position-horizontal-relative:char;mso-position-vertical-relative:line" coordorigin="1860,8220" coordsize="3990,3945">
            <v:rect id="_x0000_s1027" style="position:absolute;left:1860;top:8220;width:3990;height:3945">
              <v:shadow on="t"/>
            </v:rect>
            <v:shape id="_x0000_s1028" type="#_x0000_t75" style="position:absolute;left:1995;top:8297;width:3855;height:3868">
              <v:imagedata r:id="rId121" o:title="" cropleft="2152f"/>
              <v:shadow on="t"/>
            </v:shape>
            <w10:wrap type="none"/>
            <w10:anchorlock/>
          </v:group>
          <o:OLEObject Type="Embed" ProgID="PBrush" ShapeID="_x0000_s1028" DrawAspect="Content" ObjectID="_1549435834" r:id="rId122"/>
        </w:pict>
      </w:r>
    </w:p>
    <w:p w:rsidR="009A76AD" w:rsidRPr="009A76AD" w:rsidRDefault="00EC186E" w:rsidP="00EC186E">
      <w:pPr>
        <w:jc w:val="center"/>
        <w:rPr>
          <w:rFonts w:ascii="宋体" w:eastAsia="宋体" w:hAnsi="Times New Roman" w:cs="Times New Roman"/>
          <w:sz w:val="24"/>
          <w:szCs w:val="24"/>
        </w:rPr>
      </w:pPr>
      <w:r w:rsidRPr="00771075">
        <w:rPr>
          <w:rFonts w:asciiTheme="minorEastAsia" w:hAnsiTheme="minorEastAsia" w:cs="Times New Roman" w:hint="eastAsia"/>
          <w:b/>
          <w:szCs w:val="21"/>
        </w:rPr>
        <w:t>图</w:t>
      </w:r>
      <w:r>
        <w:rPr>
          <w:rFonts w:asciiTheme="minorEastAsia" w:hAnsiTheme="minorEastAsia" w:cs="Times New Roman" w:hint="eastAsia"/>
          <w:b/>
          <w:szCs w:val="21"/>
        </w:rPr>
        <w:t>5</w:t>
      </w:r>
      <w:r w:rsidR="0055385C">
        <w:rPr>
          <w:rFonts w:asciiTheme="minorEastAsia" w:hAnsiTheme="minorEastAsia" w:cs="Times New Roman" w:hint="eastAsia"/>
          <w:b/>
          <w:szCs w:val="21"/>
        </w:rPr>
        <w:t>8</w:t>
      </w:r>
      <w:r>
        <w:rPr>
          <w:rFonts w:asciiTheme="minorEastAsia" w:hAnsiTheme="minorEastAsia" w:cs="Times New Roman" w:hint="eastAsia"/>
          <w:b/>
          <w:szCs w:val="21"/>
        </w:rPr>
        <w:t>-《内部质量诊断与改进工作试点方案》（德职院政法〔2016〕16号）</w:t>
      </w:r>
    </w:p>
    <w:p w:rsidR="009A76AD" w:rsidRDefault="009A76AD" w:rsidP="00EC186E">
      <w:pPr>
        <w:jc w:val="center"/>
        <w:rPr>
          <w:rFonts w:ascii="宋体" w:eastAsia="宋体" w:hAnsi="Times New Roman" w:cs="Times New Roman"/>
          <w:noProof/>
          <w:sz w:val="24"/>
          <w:szCs w:val="24"/>
        </w:rPr>
      </w:pPr>
      <w:r>
        <w:rPr>
          <w:rFonts w:ascii="宋体" w:eastAsia="宋体" w:hAnsi="Times New Roman" w:cs="Times New Roman" w:hint="eastAsia"/>
          <w:noProof/>
          <w:sz w:val="24"/>
          <w:szCs w:val="24"/>
        </w:rPr>
        <w:drawing>
          <wp:inline distT="0" distB="0" distL="0" distR="0" wp14:anchorId="0352F9D9" wp14:editId="2147B268">
            <wp:extent cx="5272024" cy="2613533"/>
            <wp:effectExtent l="190500" t="190500" r="195580" b="187325"/>
            <wp:docPr id="3"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无标题.png"/>
                    <pic:cNvPicPr/>
                  </pic:nvPicPr>
                  <pic:blipFill>
                    <a:blip r:embed="rId123" cstate="print"/>
                    <a:stretch>
                      <a:fillRect/>
                    </a:stretch>
                  </pic:blipFill>
                  <pic:spPr>
                    <a:xfrm>
                      <a:off x="0" y="0"/>
                      <a:ext cx="5271770" cy="2613025"/>
                    </a:xfrm>
                    <a:prstGeom prst="rect">
                      <a:avLst/>
                    </a:prstGeom>
                    <a:ln>
                      <a:noFill/>
                    </a:ln>
                    <a:effectLst>
                      <a:outerShdw blurRad="190500" algn="tl" rotWithShape="0">
                        <a:srgbClr val="000000">
                          <a:alpha val="70000"/>
                        </a:srgbClr>
                      </a:outerShdw>
                    </a:effectLst>
                  </pic:spPr>
                </pic:pic>
              </a:graphicData>
            </a:graphic>
          </wp:inline>
        </w:drawing>
      </w:r>
    </w:p>
    <w:p w:rsidR="00EC186E" w:rsidRPr="00EC186E" w:rsidRDefault="00EC186E" w:rsidP="00C628E8">
      <w:pPr>
        <w:spacing w:afterLines="50" w:after="156"/>
        <w:jc w:val="center"/>
        <w:rPr>
          <w:rFonts w:ascii="宋体" w:eastAsia="宋体" w:hAnsi="Times New Roman" w:cs="Times New Roman"/>
          <w:noProof/>
          <w:sz w:val="24"/>
          <w:szCs w:val="24"/>
        </w:rPr>
      </w:pPr>
      <w:r w:rsidRPr="00771075">
        <w:rPr>
          <w:rFonts w:asciiTheme="minorEastAsia" w:hAnsiTheme="minorEastAsia" w:cs="Times New Roman" w:hint="eastAsia"/>
          <w:b/>
          <w:szCs w:val="21"/>
        </w:rPr>
        <w:t>图</w:t>
      </w:r>
      <w:r>
        <w:rPr>
          <w:rFonts w:asciiTheme="minorEastAsia" w:hAnsiTheme="minorEastAsia" w:cs="Times New Roman" w:hint="eastAsia"/>
          <w:b/>
          <w:szCs w:val="21"/>
        </w:rPr>
        <w:t>5</w:t>
      </w:r>
      <w:r w:rsidR="0055385C">
        <w:rPr>
          <w:rFonts w:asciiTheme="minorEastAsia" w:hAnsiTheme="minorEastAsia" w:cs="Times New Roman" w:hint="eastAsia"/>
          <w:b/>
          <w:szCs w:val="21"/>
        </w:rPr>
        <w:t>9</w:t>
      </w:r>
      <w:r>
        <w:rPr>
          <w:rFonts w:asciiTheme="minorEastAsia" w:hAnsiTheme="minorEastAsia" w:cs="Times New Roman" w:hint="eastAsia"/>
          <w:b/>
          <w:szCs w:val="21"/>
        </w:rPr>
        <w:t>-内部质量诊断项目任务分解一览表</w:t>
      </w:r>
    </w:p>
    <w:p w:rsidR="00AC7982" w:rsidRPr="006A41A2" w:rsidRDefault="00AC7982" w:rsidP="006A41A2">
      <w:pPr>
        <w:pStyle w:val="af4"/>
        <w:ind w:firstLine="643"/>
      </w:pPr>
      <w:bookmarkStart w:id="43" w:name="_Toc467503376"/>
      <w:r w:rsidRPr="006A41A2">
        <w:rPr>
          <w:rFonts w:hint="eastAsia"/>
        </w:rPr>
        <w:lastRenderedPageBreak/>
        <w:t>四、政策保障</w:t>
      </w:r>
      <w:bookmarkEnd w:id="43"/>
    </w:p>
    <w:p w:rsidR="00E165CD" w:rsidRPr="002B35E3" w:rsidRDefault="00AC7982"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44" w:name="_Toc467503377"/>
      <w:r w:rsidRPr="002B35E3">
        <w:rPr>
          <w:rFonts w:ascii="楷体_GB2312" w:eastAsia="楷体_GB2312" w:hAnsi="楷体_GB2312" w:cs="Times New Roman" w:hint="eastAsia"/>
          <w:sz w:val="28"/>
          <w:szCs w:val="28"/>
          <w:lang w:val="x-none" w:eastAsia="x-none"/>
        </w:rPr>
        <w:t>（一）</w:t>
      </w:r>
      <w:r w:rsidR="0019612D" w:rsidRPr="002B35E3">
        <w:rPr>
          <w:rFonts w:ascii="楷体_GB2312" w:eastAsia="楷体_GB2312" w:hAnsi="楷体_GB2312" w:cs="Times New Roman" w:hint="eastAsia"/>
          <w:sz w:val="28"/>
          <w:szCs w:val="28"/>
          <w:lang w:val="x-none" w:eastAsia="x-none"/>
        </w:rPr>
        <w:t>加快</w:t>
      </w:r>
      <w:r w:rsidR="00E165CD" w:rsidRPr="002B35E3">
        <w:rPr>
          <w:rFonts w:ascii="楷体_GB2312" w:eastAsia="楷体_GB2312" w:hAnsi="楷体_GB2312" w:cs="Times New Roman" w:hint="eastAsia"/>
          <w:sz w:val="28"/>
          <w:szCs w:val="28"/>
          <w:lang w:val="x-none" w:eastAsia="x-none"/>
        </w:rPr>
        <w:t>构建现代大学制度，推进治理能力、治理体系现代化建设</w:t>
      </w:r>
      <w:bookmarkEnd w:id="44"/>
    </w:p>
    <w:p w:rsidR="000E2B7C" w:rsidRPr="000E2B7C" w:rsidRDefault="0045215C" w:rsidP="00746D25">
      <w:pPr>
        <w:spacing w:line="360" w:lineRule="auto"/>
        <w:ind w:firstLineChars="200" w:firstLine="480"/>
        <w:rPr>
          <w:rFonts w:ascii="仿宋" w:eastAsia="仿宋" w:hAnsi="仿宋" w:cs="仿宋"/>
          <w:b/>
          <w:bCs/>
          <w:sz w:val="24"/>
          <w:szCs w:val="24"/>
        </w:rPr>
      </w:pPr>
      <w:r w:rsidRPr="00E165CD">
        <w:rPr>
          <w:rFonts w:asciiTheme="minorEastAsia" w:hAnsiTheme="minorEastAsia" w:cs="仿宋" w:hint="eastAsia"/>
          <w:bCs/>
          <w:sz w:val="24"/>
          <w:szCs w:val="24"/>
        </w:rPr>
        <w:t>一是</w:t>
      </w:r>
      <w:r w:rsidR="000B45B7" w:rsidRPr="00E165CD">
        <w:rPr>
          <w:rFonts w:asciiTheme="minorEastAsia" w:hAnsiTheme="minorEastAsia" w:cs="仿宋" w:hint="eastAsia"/>
          <w:bCs/>
          <w:sz w:val="24"/>
          <w:szCs w:val="24"/>
        </w:rPr>
        <w:t>贯彻省“两办”《关于推进高等教育综合改革的意见》精神，制定学校《综合改革实施方案》，以创新、协调、绿色、开放、共享发展为导向，以转变发展方式，完善治理结构，创新体制机制，激发办学活力，实现学校治理能力和治理体系现代化为目标，</w:t>
      </w:r>
      <w:r w:rsidR="0019612D" w:rsidRPr="00E165CD">
        <w:rPr>
          <w:rFonts w:asciiTheme="minorEastAsia" w:hAnsiTheme="minorEastAsia" w:cs="仿宋" w:hint="eastAsia"/>
          <w:bCs/>
          <w:sz w:val="24"/>
          <w:szCs w:val="24"/>
        </w:rPr>
        <w:t>修订学术委员会章程、调整学术委员会成员、</w:t>
      </w:r>
      <w:r w:rsidRPr="00E165CD">
        <w:rPr>
          <w:rFonts w:asciiTheme="minorEastAsia" w:hAnsiTheme="minorEastAsia" w:cs="仿宋" w:hint="eastAsia"/>
          <w:bCs/>
          <w:sz w:val="24"/>
          <w:szCs w:val="24"/>
        </w:rPr>
        <w:t>完善学术管理体制</w:t>
      </w:r>
      <w:r w:rsidR="0019612D" w:rsidRPr="00E165CD">
        <w:rPr>
          <w:rFonts w:asciiTheme="minorEastAsia" w:hAnsiTheme="minorEastAsia" w:cs="仿宋" w:hint="eastAsia"/>
          <w:bCs/>
          <w:sz w:val="24"/>
          <w:szCs w:val="24"/>
        </w:rPr>
        <w:t>机制</w:t>
      </w:r>
      <w:r w:rsidRPr="00E165CD">
        <w:rPr>
          <w:rFonts w:asciiTheme="minorEastAsia" w:hAnsiTheme="minorEastAsia" w:cs="仿宋" w:hint="eastAsia"/>
          <w:bCs/>
          <w:sz w:val="24"/>
          <w:szCs w:val="24"/>
        </w:rPr>
        <w:t>，成立学校理事会筹备领导小组</w:t>
      </w:r>
      <w:r w:rsidR="0019612D" w:rsidRPr="00E165CD">
        <w:rPr>
          <w:rFonts w:asciiTheme="minorEastAsia" w:hAnsiTheme="minorEastAsia" w:cs="仿宋" w:hint="eastAsia"/>
          <w:bCs/>
          <w:sz w:val="24"/>
          <w:szCs w:val="24"/>
        </w:rPr>
        <w:t>、</w:t>
      </w:r>
      <w:r w:rsidRPr="00E165CD">
        <w:rPr>
          <w:rFonts w:asciiTheme="minorEastAsia" w:hAnsiTheme="minorEastAsia" w:cs="仿宋" w:hint="eastAsia"/>
          <w:bCs/>
          <w:sz w:val="24"/>
          <w:szCs w:val="24"/>
        </w:rPr>
        <w:t>拟定学校理事会章程</w:t>
      </w:r>
      <w:r w:rsidR="0019612D" w:rsidRPr="00E165CD">
        <w:rPr>
          <w:rFonts w:asciiTheme="minorEastAsia" w:hAnsiTheme="minorEastAsia" w:cs="仿宋" w:hint="eastAsia"/>
          <w:bCs/>
          <w:sz w:val="24"/>
          <w:szCs w:val="24"/>
        </w:rPr>
        <w:t>、</w:t>
      </w:r>
      <w:r w:rsidRPr="00E165CD">
        <w:rPr>
          <w:rFonts w:asciiTheme="minorEastAsia" w:hAnsiTheme="minorEastAsia" w:cs="仿宋" w:hint="eastAsia"/>
          <w:bCs/>
          <w:sz w:val="24"/>
          <w:szCs w:val="24"/>
        </w:rPr>
        <w:t>健全理事会制度</w:t>
      </w:r>
      <w:r w:rsidR="0019612D" w:rsidRPr="00E165CD">
        <w:rPr>
          <w:rFonts w:asciiTheme="minorEastAsia" w:hAnsiTheme="minorEastAsia" w:cs="仿宋" w:hint="eastAsia"/>
          <w:bCs/>
          <w:sz w:val="24"/>
          <w:szCs w:val="24"/>
        </w:rPr>
        <w:t>、</w:t>
      </w:r>
      <w:r w:rsidRPr="00E165CD">
        <w:rPr>
          <w:rFonts w:asciiTheme="minorEastAsia" w:hAnsiTheme="minorEastAsia" w:cs="仿宋" w:hint="eastAsia"/>
          <w:bCs/>
          <w:sz w:val="24"/>
          <w:szCs w:val="24"/>
        </w:rPr>
        <w:t>充分发挥理事会对学校改革发展的咨询、协商、审议、监督功能。二是</w:t>
      </w:r>
      <w:r w:rsidR="0019612D" w:rsidRPr="00E165CD">
        <w:rPr>
          <w:rFonts w:asciiTheme="minorEastAsia" w:hAnsiTheme="minorEastAsia" w:cs="仿宋" w:hint="eastAsia"/>
          <w:bCs/>
          <w:sz w:val="24"/>
          <w:szCs w:val="24"/>
        </w:rPr>
        <w:t>以深入开展“</w:t>
      </w:r>
      <w:r w:rsidR="00226701" w:rsidRPr="00E165CD">
        <w:rPr>
          <w:rFonts w:asciiTheme="minorEastAsia" w:hAnsiTheme="minorEastAsia" w:cs="仿宋" w:hint="eastAsia"/>
          <w:bCs/>
          <w:sz w:val="24"/>
          <w:szCs w:val="24"/>
        </w:rPr>
        <w:t>两学一做”学习教育</w:t>
      </w:r>
      <w:r w:rsidR="0019612D" w:rsidRPr="00E165CD">
        <w:rPr>
          <w:rFonts w:asciiTheme="minorEastAsia" w:hAnsiTheme="minorEastAsia" w:cs="仿宋" w:hint="eastAsia"/>
          <w:bCs/>
          <w:sz w:val="24"/>
          <w:szCs w:val="24"/>
        </w:rPr>
        <w:t>为重要契机</w:t>
      </w:r>
      <w:r w:rsidR="00226701" w:rsidRPr="00E165CD">
        <w:rPr>
          <w:rFonts w:asciiTheme="minorEastAsia" w:hAnsiTheme="minorEastAsia" w:cs="仿宋" w:hint="eastAsia"/>
          <w:bCs/>
          <w:sz w:val="24"/>
          <w:szCs w:val="24"/>
        </w:rPr>
        <w:t>，</w:t>
      </w:r>
      <w:r w:rsidR="0019612D" w:rsidRPr="00E165CD">
        <w:rPr>
          <w:rFonts w:asciiTheme="minorEastAsia" w:hAnsiTheme="minorEastAsia" w:cs="仿宋" w:hint="eastAsia"/>
          <w:bCs/>
          <w:sz w:val="24"/>
          <w:szCs w:val="24"/>
        </w:rPr>
        <w:t>全面从严加强学校党的建设，</w:t>
      </w:r>
      <w:r w:rsidR="00226701" w:rsidRPr="00E165CD">
        <w:rPr>
          <w:rFonts w:asciiTheme="minorEastAsia" w:hAnsiTheme="minorEastAsia" w:cs="仿宋" w:hint="eastAsia"/>
          <w:bCs/>
          <w:sz w:val="24"/>
          <w:szCs w:val="24"/>
        </w:rPr>
        <w:t>进一步巩固和确立党委领导下的校长负责制，修订完善“三重一大”决策制度</w:t>
      </w:r>
      <w:r w:rsidR="0019612D" w:rsidRPr="00E165CD">
        <w:rPr>
          <w:rFonts w:asciiTheme="minorEastAsia" w:hAnsiTheme="minorEastAsia" w:cs="仿宋" w:hint="eastAsia"/>
          <w:bCs/>
          <w:sz w:val="24"/>
          <w:szCs w:val="24"/>
        </w:rPr>
        <w:t>和党政联席会会议规则</w:t>
      </w:r>
      <w:r w:rsidR="00226701" w:rsidRPr="00E165CD">
        <w:rPr>
          <w:rFonts w:asciiTheme="minorEastAsia" w:hAnsiTheme="minorEastAsia" w:cs="仿宋" w:hint="eastAsia"/>
          <w:bCs/>
          <w:sz w:val="24"/>
          <w:szCs w:val="24"/>
        </w:rPr>
        <w:t>等</w:t>
      </w:r>
      <w:r w:rsidR="0019612D" w:rsidRPr="00E165CD">
        <w:rPr>
          <w:rFonts w:asciiTheme="minorEastAsia" w:hAnsiTheme="minorEastAsia" w:cs="仿宋" w:hint="eastAsia"/>
          <w:bCs/>
          <w:sz w:val="24"/>
          <w:szCs w:val="24"/>
        </w:rPr>
        <w:t>党的规章制度</w:t>
      </w:r>
      <w:r w:rsidR="00226701" w:rsidRPr="00E165CD">
        <w:rPr>
          <w:rFonts w:asciiTheme="minorEastAsia" w:hAnsiTheme="minorEastAsia" w:cs="仿宋" w:hint="eastAsia"/>
          <w:bCs/>
          <w:sz w:val="24"/>
          <w:szCs w:val="24"/>
        </w:rPr>
        <w:t>，管理体制和运行机制进一步规范和理顺。</w:t>
      </w:r>
      <w:r w:rsidR="0019612D" w:rsidRPr="00E165CD">
        <w:rPr>
          <w:rFonts w:asciiTheme="minorEastAsia" w:hAnsiTheme="minorEastAsia" w:cs="仿宋" w:hint="eastAsia"/>
          <w:bCs/>
          <w:sz w:val="24"/>
          <w:szCs w:val="24"/>
        </w:rPr>
        <w:t>三是</w:t>
      </w:r>
      <w:r w:rsidR="00226701" w:rsidRPr="00E165CD">
        <w:rPr>
          <w:rFonts w:asciiTheme="minorEastAsia" w:hAnsiTheme="minorEastAsia" w:cs="仿宋" w:hint="eastAsia"/>
          <w:bCs/>
          <w:sz w:val="24"/>
          <w:szCs w:val="24"/>
        </w:rPr>
        <w:t>以</w:t>
      </w:r>
      <w:r w:rsidR="0019612D" w:rsidRPr="00E165CD">
        <w:rPr>
          <w:rFonts w:asciiTheme="minorEastAsia" w:hAnsiTheme="minorEastAsia" w:cs="仿宋" w:hint="eastAsia"/>
          <w:bCs/>
          <w:sz w:val="24"/>
          <w:szCs w:val="24"/>
        </w:rPr>
        <w:t>教育厅首批核准颁布的学校</w:t>
      </w:r>
      <w:r w:rsidR="00226701" w:rsidRPr="00E165CD">
        <w:rPr>
          <w:rFonts w:asciiTheme="minorEastAsia" w:hAnsiTheme="minorEastAsia" w:cs="仿宋" w:hint="eastAsia"/>
          <w:bCs/>
          <w:sz w:val="24"/>
          <w:szCs w:val="24"/>
        </w:rPr>
        <w:t>章程为统领，修订和完善300多项规章制度，重新修订学校</w:t>
      </w:r>
      <w:r w:rsidR="0019612D" w:rsidRPr="00E165CD">
        <w:rPr>
          <w:rFonts w:asciiTheme="minorEastAsia" w:hAnsiTheme="minorEastAsia" w:cs="仿宋" w:hint="eastAsia"/>
          <w:bCs/>
          <w:sz w:val="24"/>
          <w:szCs w:val="24"/>
        </w:rPr>
        <w:t>《</w:t>
      </w:r>
      <w:r w:rsidR="00226701" w:rsidRPr="00E165CD">
        <w:rPr>
          <w:rFonts w:asciiTheme="minorEastAsia" w:hAnsiTheme="minorEastAsia" w:cs="仿宋" w:hint="eastAsia"/>
          <w:bCs/>
          <w:sz w:val="24"/>
          <w:szCs w:val="24"/>
        </w:rPr>
        <w:t>管理制度汇编</w:t>
      </w:r>
      <w:r w:rsidR="0019612D" w:rsidRPr="00E165CD">
        <w:rPr>
          <w:rFonts w:asciiTheme="minorEastAsia" w:hAnsiTheme="minorEastAsia" w:cs="仿宋" w:hint="eastAsia"/>
          <w:bCs/>
          <w:sz w:val="24"/>
          <w:szCs w:val="24"/>
        </w:rPr>
        <w:t>》</w:t>
      </w:r>
      <w:r w:rsidR="00226701" w:rsidRPr="00E165CD">
        <w:rPr>
          <w:rFonts w:asciiTheme="minorEastAsia" w:hAnsiTheme="minorEastAsia" w:cs="仿宋" w:hint="eastAsia"/>
          <w:bCs/>
          <w:sz w:val="24"/>
          <w:szCs w:val="24"/>
        </w:rPr>
        <w:t>，形成比较系统、规范、完善的学校治理体系。</w:t>
      </w:r>
      <w:r w:rsidR="0019612D" w:rsidRPr="00E165CD">
        <w:rPr>
          <w:rFonts w:asciiTheme="minorEastAsia" w:hAnsiTheme="minorEastAsia" w:cs="仿宋" w:hint="eastAsia"/>
          <w:bCs/>
          <w:sz w:val="24"/>
          <w:szCs w:val="24"/>
        </w:rPr>
        <w:t>四是贯彻落实《关于全面推进行政事业单位内部控制建设的指导意见》，规范学校内部经济和业务活动，建立健全科学高效的制约和监督体系，全面推进学校内部控制建设。</w:t>
      </w:r>
    </w:p>
    <w:p w:rsidR="00E165CD" w:rsidRPr="002B35E3" w:rsidRDefault="00AC7982"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45" w:name="_Toc467503378"/>
      <w:r w:rsidRPr="002B35E3">
        <w:rPr>
          <w:rFonts w:ascii="楷体_GB2312" w:eastAsia="楷体_GB2312" w:hAnsi="楷体_GB2312" w:cs="Times New Roman" w:hint="eastAsia"/>
          <w:sz w:val="28"/>
          <w:szCs w:val="28"/>
          <w:lang w:val="x-none" w:eastAsia="x-none"/>
        </w:rPr>
        <w:t>（二）</w:t>
      </w:r>
      <w:r w:rsidR="00BE2743" w:rsidRPr="002B35E3">
        <w:rPr>
          <w:rFonts w:ascii="楷体_GB2312" w:eastAsia="楷体_GB2312" w:hAnsi="楷体_GB2312" w:cs="Times New Roman" w:hint="eastAsia"/>
          <w:sz w:val="28"/>
          <w:szCs w:val="28"/>
          <w:lang w:val="x-none" w:eastAsia="x-none"/>
        </w:rPr>
        <w:t>引培结合、专兼并举，</w:t>
      </w:r>
      <w:r w:rsidR="00E165CD" w:rsidRPr="002B35E3">
        <w:rPr>
          <w:rFonts w:ascii="楷体_GB2312" w:eastAsia="楷体_GB2312" w:hAnsi="楷体_GB2312" w:cs="Times New Roman" w:hint="eastAsia"/>
          <w:sz w:val="28"/>
          <w:szCs w:val="28"/>
          <w:lang w:val="x-none" w:eastAsia="x-none"/>
        </w:rPr>
        <w:t>建设高素质师资队伍</w:t>
      </w:r>
      <w:bookmarkEnd w:id="45"/>
    </w:p>
    <w:p w:rsidR="00AC7982" w:rsidRPr="00E165CD" w:rsidRDefault="00AC7982" w:rsidP="00100428">
      <w:pPr>
        <w:spacing w:line="360" w:lineRule="auto"/>
        <w:ind w:firstLineChars="200" w:firstLine="480"/>
        <w:rPr>
          <w:rFonts w:asciiTheme="minorEastAsia" w:hAnsiTheme="minorEastAsia" w:cs="仿宋"/>
          <w:bCs/>
          <w:color w:val="000000"/>
          <w:sz w:val="24"/>
          <w:szCs w:val="24"/>
        </w:rPr>
      </w:pPr>
      <w:r w:rsidRPr="00E165CD">
        <w:rPr>
          <w:rFonts w:asciiTheme="minorEastAsia" w:hAnsiTheme="minorEastAsia" w:cs="仿宋"/>
          <w:bCs/>
          <w:color w:val="000000"/>
          <w:sz w:val="24"/>
          <w:szCs w:val="24"/>
        </w:rPr>
        <w:t>学校</w:t>
      </w:r>
      <w:r w:rsidRPr="00E165CD">
        <w:rPr>
          <w:rFonts w:asciiTheme="minorEastAsia" w:hAnsiTheme="minorEastAsia" w:cs="仿宋" w:hint="eastAsia"/>
          <w:bCs/>
          <w:color w:val="000000"/>
          <w:sz w:val="24"/>
          <w:szCs w:val="24"/>
        </w:rPr>
        <w:t>以优化师资队伍结构、提高教师“三能”（能教学、能实践、能科研）素质为目的，依托教师能力发展中心，继续实施教师提高、技师培训、名师、青蓝、师德建设“五大工程”，全面加强师资队伍建设，初步建成了一支师德高尚、业务精湛、敬业爱岗、潜心教学、充满活力的专兼结合的“双师型”师资队伍。2016年，学校引进博士2人、研究生10人，现有专任教师538人，兼职教师352人。</w:t>
      </w:r>
    </w:p>
    <w:p w:rsidR="00AC7982" w:rsidRDefault="00AC7982" w:rsidP="00100428">
      <w:pPr>
        <w:spacing w:line="360" w:lineRule="auto"/>
        <w:ind w:firstLineChars="200" w:firstLine="480"/>
        <w:rPr>
          <w:rFonts w:asciiTheme="minorEastAsia" w:hAnsiTheme="minorEastAsia" w:cs="仿宋"/>
          <w:bCs/>
          <w:color w:val="000000"/>
          <w:sz w:val="28"/>
          <w:szCs w:val="28"/>
        </w:rPr>
      </w:pPr>
      <w:r w:rsidRPr="00E165CD">
        <w:rPr>
          <w:rFonts w:asciiTheme="minorEastAsia" w:hAnsiTheme="minorEastAsia" w:cs="仿宋" w:hint="eastAsia"/>
          <w:bCs/>
          <w:color w:val="000000"/>
          <w:sz w:val="24"/>
          <w:szCs w:val="24"/>
        </w:rPr>
        <w:t>拓宽教师培养渠道，采取“走出去、请进来”多种形式，积极开展全员校级培训和国内外教师培训，内涵建设水平显著提升。国际化培训取得重大突破，曾邀请德国、澳大利亚、台湾等国（境）外专家、教授7人</w:t>
      </w:r>
      <w:r w:rsidRPr="00E165CD">
        <w:rPr>
          <w:rFonts w:asciiTheme="minorEastAsia" w:hAnsiTheme="minorEastAsia" w:cs="仿宋" w:hint="eastAsia"/>
          <w:bCs/>
          <w:color w:val="000000"/>
          <w:kern w:val="0"/>
          <w:sz w:val="24"/>
          <w:szCs w:val="24"/>
        </w:rPr>
        <w:t>来校开展工业机器人技术的开发与应用、行动导向教学法、创新创业、</w:t>
      </w:r>
      <w:r w:rsidRPr="00E165CD">
        <w:rPr>
          <w:rFonts w:asciiTheme="minorEastAsia" w:hAnsiTheme="minorEastAsia" w:cs="仿宋" w:hint="eastAsia"/>
          <w:bCs/>
          <w:color w:val="000000"/>
          <w:sz w:val="24"/>
          <w:szCs w:val="24"/>
        </w:rPr>
        <w:t>人才培养和校企合作等方面的讲</w:t>
      </w:r>
      <w:r w:rsidRPr="00E165CD">
        <w:rPr>
          <w:rFonts w:asciiTheme="minorEastAsia" w:hAnsiTheme="minorEastAsia" w:cs="仿宋" w:hint="eastAsia"/>
          <w:bCs/>
          <w:color w:val="000000"/>
          <w:sz w:val="24"/>
          <w:szCs w:val="24"/>
        </w:rPr>
        <w:lastRenderedPageBreak/>
        <w:t>座与交流；组织两批11人赴台湾高校学习先进职业教育理念。国内培训成效显著，选派62人参加省级骨干教师培训或企业顶岗实习，4人参加国内访学，8人两个团组赴常州信息职业技术学院和山东科技职业学院研修</w:t>
      </w:r>
      <w:r w:rsidRPr="00E165CD">
        <w:rPr>
          <w:rFonts w:asciiTheme="minorEastAsia" w:hAnsiTheme="minorEastAsia" w:cs="仿宋" w:hint="eastAsia"/>
          <w:bCs/>
          <w:i/>
          <w:color w:val="000000"/>
          <w:sz w:val="24"/>
          <w:szCs w:val="24"/>
        </w:rPr>
        <w:t>，</w:t>
      </w:r>
      <w:r w:rsidRPr="00E165CD">
        <w:rPr>
          <w:rFonts w:asciiTheme="minorEastAsia" w:hAnsiTheme="minorEastAsia" w:cs="仿宋" w:hint="eastAsia"/>
          <w:bCs/>
          <w:color w:val="000000"/>
          <w:sz w:val="24"/>
          <w:szCs w:val="24"/>
        </w:rPr>
        <w:t>各类高级研修班150余人次。校本培训扎实推进，曾邀请滨州职业学院石忠、山东科技职业学院丁文利、威海职业学院金志涛、北京依云科技公司董事长杨东晓等8名省内外专家来校进行教学诊改、现代职教课程、名校建设、慕课和翻转课堂等专题培训，参加高校教师网络培训500余人。各类培训覆盖各个专业，效果良好。</w:t>
      </w:r>
    </w:p>
    <w:p w:rsidR="007A4505" w:rsidRPr="007A4505" w:rsidRDefault="007A4505" w:rsidP="000B663A">
      <w:pPr>
        <w:jc w:val="center"/>
        <w:rPr>
          <w:rFonts w:ascii="Calibri" w:eastAsia="宋体" w:hAnsi="Calibri" w:cs="Times New Roman"/>
        </w:rPr>
      </w:pPr>
      <w:r w:rsidRPr="007A4505">
        <w:rPr>
          <w:rFonts w:ascii="Calibri" w:eastAsia="宋体" w:hAnsi="Calibri" w:cs="Times New Roman"/>
          <w:noProof/>
        </w:rPr>
        <w:drawing>
          <wp:inline distT="0" distB="0" distL="0" distR="0" wp14:anchorId="0E31118B" wp14:editId="0B7ABF64">
            <wp:extent cx="2514600" cy="1657350"/>
            <wp:effectExtent l="0" t="0" r="0" b="0"/>
            <wp:docPr id="122" name="图片 0" descr="说明: 名校建设专题报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0" descr="说明: 名校建设专题报告.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14600" cy="1657350"/>
                    </a:xfrm>
                    <a:prstGeom prst="rect">
                      <a:avLst/>
                    </a:prstGeom>
                    <a:noFill/>
                    <a:ln>
                      <a:noFill/>
                    </a:ln>
                  </pic:spPr>
                </pic:pic>
              </a:graphicData>
            </a:graphic>
          </wp:inline>
        </w:drawing>
      </w:r>
      <w:r w:rsidR="000B663A">
        <w:rPr>
          <w:rFonts w:ascii="Calibri" w:eastAsia="宋体" w:hAnsi="Calibri" w:cs="Times New Roman" w:hint="eastAsia"/>
        </w:rPr>
        <w:t xml:space="preserve"> </w:t>
      </w:r>
      <w:r w:rsidRPr="007A4505">
        <w:rPr>
          <w:rFonts w:ascii="Calibri" w:eastAsia="宋体" w:hAnsi="Calibri" w:cs="Times New Roman"/>
          <w:noProof/>
        </w:rPr>
        <w:drawing>
          <wp:inline distT="0" distB="0" distL="0" distR="0" wp14:anchorId="7F0D1426" wp14:editId="33CAF82E">
            <wp:extent cx="2628900" cy="1657350"/>
            <wp:effectExtent l="0" t="0" r="0" b="0"/>
            <wp:docPr id="123" name="图片 1" descr="说明: 公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说明: 公共.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28900" cy="1657350"/>
                    </a:xfrm>
                    <a:prstGeom prst="rect">
                      <a:avLst/>
                    </a:prstGeom>
                    <a:noFill/>
                    <a:ln>
                      <a:noFill/>
                    </a:ln>
                  </pic:spPr>
                </pic:pic>
              </a:graphicData>
            </a:graphic>
          </wp:inline>
        </w:drawing>
      </w:r>
    </w:p>
    <w:p w:rsidR="007A4505" w:rsidRPr="00F7143A" w:rsidRDefault="007A4505" w:rsidP="000B663A">
      <w:pPr>
        <w:jc w:val="center"/>
        <w:rPr>
          <w:b/>
          <w:sz w:val="16"/>
        </w:rPr>
      </w:pPr>
      <w:r w:rsidRPr="00F7143A">
        <w:rPr>
          <w:rFonts w:hint="eastAsia"/>
          <w:b/>
          <w:sz w:val="16"/>
        </w:rPr>
        <w:t>金志涛教授作名校建设专题讲座</w:t>
      </w:r>
      <w:r w:rsidRPr="00F7143A">
        <w:rPr>
          <w:b/>
          <w:sz w:val="16"/>
        </w:rPr>
        <w:t xml:space="preserve">      </w:t>
      </w:r>
      <w:r w:rsidR="000B663A">
        <w:rPr>
          <w:rFonts w:hint="eastAsia"/>
          <w:b/>
          <w:sz w:val="16"/>
        </w:rPr>
        <w:t xml:space="preserve">     </w:t>
      </w:r>
      <w:r w:rsidRPr="00F7143A">
        <w:rPr>
          <w:b/>
          <w:sz w:val="16"/>
        </w:rPr>
        <w:t xml:space="preserve">     </w:t>
      </w:r>
      <w:r w:rsidRPr="00F7143A">
        <w:rPr>
          <w:rFonts w:hint="eastAsia"/>
          <w:b/>
          <w:sz w:val="16"/>
        </w:rPr>
        <w:t>石忠院长作教学诊改专题讲座</w:t>
      </w:r>
    </w:p>
    <w:p w:rsidR="007A4505" w:rsidRPr="007A4505" w:rsidRDefault="007A4505" w:rsidP="000B663A">
      <w:pPr>
        <w:jc w:val="center"/>
        <w:rPr>
          <w:rFonts w:ascii="Calibri" w:eastAsia="宋体" w:hAnsi="Calibri" w:cs="Times New Roman"/>
          <w:color w:val="C00000"/>
        </w:rPr>
      </w:pPr>
      <w:r w:rsidRPr="007A4505">
        <w:rPr>
          <w:rFonts w:ascii="Calibri" w:eastAsia="宋体" w:hAnsi="Calibri" w:cs="Times New Roman"/>
          <w:noProof/>
        </w:rPr>
        <w:drawing>
          <wp:inline distT="0" distB="0" distL="0" distR="0" wp14:anchorId="55C00910" wp14:editId="4328998F">
            <wp:extent cx="2514600" cy="1743075"/>
            <wp:effectExtent l="0" t="0" r="0" b="9525"/>
            <wp:docPr id="124" name="图片 2" descr="说明: C:\Users\Administrator\Desktop\丁文利《现代职教课程》.png丁文利《现代职教课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说明: C:\Users\Administrator\Desktop\丁文利《现代职教课程》.png丁文利《现代职教课程》"/>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514600" cy="1743075"/>
                    </a:xfrm>
                    <a:prstGeom prst="rect">
                      <a:avLst/>
                    </a:prstGeom>
                    <a:noFill/>
                    <a:ln>
                      <a:noFill/>
                    </a:ln>
                  </pic:spPr>
                </pic:pic>
              </a:graphicData>
            </a:graphic>
          </wp:inline>
        </w:drawing>
      </w:r>
      <w:r w:rsidRPr="007A4505">
        <w:rPr>
          <w:rFonts w:ascii="Calibri" w:eastAsia="宋体" w:hAnsi="Calibri" w:cs="Times New Roman"/>
        </w:rPr>
        <w:t xml:space="preserve"> </w:t>
      </w:r>
      <w:r w:rsidRPr="007A4505">
        <w:rPr>
          <w:rFonts w:ascii="Calibri" w:eastAsia="宋体" w:hAnsi="Calibri" w:cs="Times New Roman"/>
          <w:noProof/>
        </w:rPr>
        <w:drawing>
          <wp:inline distT="0" distB="0" distL="0" distR="0" wp14:anchorId="0797C843" wp14:editId="64EA667D">
            <wp:extent cx="2657475" cy="1752600"/>
            <wp:effectExtent l="0" t="0" r="9525" b="0"/>
            <wp:docPr id="125" name="图片 3" descr="说明: IMG_5429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说明: IMG_5429_副本.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57475" cy="1752600"/>
                    </a:xfrm>
                    <a:prstGeom prst="rect">
                      <a:avLst/>
                    </a:prstGeom>
                    <a:noFill/>
                    <a:ln>
                      <a:noFill/>
                    </a:ln>
                  </pic:spPr>
                </pic:pic>
              </a:graphicData>
            </a:graphic>
          </wp:inline>
        </w:drawing>
      </w:r>
    </w:p>
    <w:p w:rsidR="007A4505" w:rsidRPr="00F7143A" w:rsidRDefault="007A4505" w:rsidP="000B663A">
      <w:pPr>
        <w:jc w:val="center"/>
        <w:rPr>
          <w:b/>
          <w:sz w:val="16"/>
        </w:rPr>
      </w:pPr>
      <w:r w:rsidRPr="00F7143A">
        <w:rPr>
          <w:rFonts w:hint="eastAsia"/>
          <w:b/>
          <w:sz w:val="16"/>
        </w:rPr>
        <w:t>丁文利教授作教学诊改专题讲座</w:t>
      </w:r>
      <w:r w:rsidRPr="00F7143A">
        <w:rPr>
          <w:b/>
          <w:sz w:val="16"/>
        </w:rPr>
        <w:t xml:space="preserve">          </w:t>
      </w:r>
      <w:r w:rsidR="000B663A">
        <w:rPr>
          <w:rFonts w:hint="eastAsia"/>
          <w:b/>
          <w:sz w:val="16"/>
        </w:rPr>
        <w:t xml:space="preserve">  </w:t>
      </w:r>
      <w:r w:rsidRPr="00F7143A">
        <w:rPr>
          <w:b/>
          <w:sz w:val="16"/>
        </w:rPr>
        <w:t xml:space="preserve"> </w:t>
      </w:r>
      <w:r w:rsidR="000B663A">
        <w:rPr>
          <w:rFonts w:hint="eastAsia"/>
          <w:b/>
          <w:sz w:val="16"/>
        </w:rPr>
        <w:t xml:space="preserve">   </w:t>
      </w:r>
      <w:r w:rsidRPr="00F7143A">
        <w:rPr>
          <w:rFonts w:hint="eastAsia"/>
          <w:b/>
          <w:sz w:val="16"/>
        </w:rPr>
        <w:t>傅智端教授作精品资源共享课专题讲座</w:t>
      </w:r>
    </w:p>
    <w:p w:rsidR="007A4505" w:rsidRPr="007A4505" w:rsidRDefault="007A4505" w:rsidP="000B663A">
      <w:pPr>
        <w:jc w:val="center"/>
        <w:rPr>
          <w:rFonts w:ascii="Calibri" w:eastAsia="宋体" w:hAnsi="Calibri" w:cs="Times New Roman"/>
        </w:rPr>
      </w:pPr>
      <w:r w:rsidRPr="007A4505">
        <w:rPr>
          <w:rFonts w:ascii="Calibri" w:eastAsia="宋体" w:hAnsi="Calibri" w:cs="Times New Roman"/>
          <w:noProof/>
        </w:rPr>
        <w:drawing>
          <wp:inline distT="0" distB="0" distL="0" distR="0" wp14:anchorId="0F6AB370" wp14:editId="0B7283FE">
            <wp:extent cx="2533650" cy="1866900"/>
            <wp:effectExtent l="0" t="0" r="0" b="0"/>
            <wp:docPr id="126" name="图片 4" descr="说明: IMG_7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说明: IMG_7929.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66900"/>
                    </a:xfrm>
                    <a:prstGeom prst="rect">
                      <a:avLst/>
                    </a:prstGeom>
                    <a:noFill/>
                    <a:ln>
                      <a:noFill/>
                    </a:ln>
                  </pic:spPr>
                </pic:pic>
              </a:graphicData>
            </a:graphic>
          </wp:inline>
        </w:drawing>
      </w:r>
      <w:r w:rsidRPr="007A4505">
        <w:rPr>
          <w:rFonts w:ascii="Calibri" w:eastAsia="宋体" w:hAnsi="Calibri" w:cs="Times New Roman"/>
        </w:rPr>
        <w:t xml:space="preserve"> </w:t>
      </w:r>
      <w:r w:rsidRPr="007A4505">
        <w:rPr>
          <w:rFonts w:ascii="Calibri" w:eastAsia="宋体" w:hAnsi="Calibri" w:cs="Times New Roman"/>
          <w:noProof/>
        </w:rPr>
        <w:drawing>
          <wp:inline distT="0" distB="0" distL="0" distR="0" wp14:anchorId="433E5282" wp14:editId="48F017A6">
            <wp:extent cx="2590800" cy="1857375"/>
            <wp:effectExtent l="0" t="0" r="0" b="9525"/>
            <wp:docPr id="127" name="图片 6" descr="说明: DSC_3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说明: DSC_348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90800" cy="1857375"/>
                    </a:xfrm>
                    <a:prstGeom prst="rect">
                      <a:avLst/>
                    </a:prstGeom>
                    <a:noFill/>
                    <a:ln>
                      <a:noFill/>
                    </a:ln>
                  </pic:spPr>
                </pic:pic>
              </a:graphicData>
            </a:graphic>
          </wp:inline>
        </w:drawing>
      </w:r>
    </w:p>
    <w:p w:rsidR="007A4505" w:rsidRPr="00F7143A" w:rsidRDefault="007A4505" w:rsidP="000B663A">
      <w:pPr>
        <w:jc w:val="center"/>
        <w:rPr>
          <w:b/>
          <w:sz w:val="16"/>
        </w:rPr>
      </w:pPr>
      <w:r w:rsidRPr="00F7143A">
        <w:rPr>
          <w:rFonts w:hint="eastAsia"/>
          <w:b/>
          <w:sz w:val="16"/>
        </w:rPr>
        <w:t>澳大利亚职教专家作职业教育专题讲座</w:t>
      </w:r>
      <w:r w:rsidRPr="00F7143A">
        <w:rPr>
          <w:b/>
          <w:sz w:val="16"/>
        </w:rPr>
        <w:t xml:space="preserve">      </w:t>
      </w:r>
      <w:r w:rsidR="000B663A">
        <w:rPr>
          <w:rFonts w:hint="eastAsia"/>
          <w:b/>
          <w:sz w:val="16"/>
        </w:rPr>
        <w:t xml:space="preserve">     </w:t>
      </w:r>
      <w:r w:rsidRPr="00F7143A">
        <w:rPr>
          <w:b/>
          <w:sz w:val="16"/>
        </w:rPr>
        <w:t xml:space="preserve"> </w:t>
      </w:r>
      <w:r w:rsidRPr="00F7143A">
        <w:rPr>
          <w:rFonts w:hint="eastAsia"/>
          <w:b/>
          <w:sz w:val="16"/>
        </w:rPr>
        <w:t>德国罗克斯教授来校作行动导向教学法讲座</w:t>
      </w:r>
    </w:p>
    <w:p w:rsidR="001B7B86" w:rsidRPr="00EC186E" w:rsidRDefault="001B7B86" w:rsidP="001B7B86">
      <w:pPr>
        <w:spacing w:beforeLines="50" w:before="156" w:afterLines="50" w:after="156"/>
        <w:jc w:val="center"/>
        <w:rPr>
          <w:rFonts w:ascii="宋体" w:eastAsia="宋体" w:hAnsi="Times New Roman" w:cs="Times New Roman"/>
          <w:noProof/>
          <w:sz w:val="24"/>
          <w:szCs w:val="24"/>
        </w:rPr>
      </w:pPr>
      <w:r w:rsidRPr="00771075">
        <w:rPr>
          <w:rFonts w:asciiTheme="minorEastAsia" w:hAnsiTheme="minorEastAsia" w:cs="Times New Roman" w:hint="eastAsia"/>
          <w:b/>
          <w:szCs w:val="21"/>
        </w:rPr>
        <w:t>图</w:t>
      </w:r>
      <w:r w:rsidR="0055385C">
        <w:rPr>
          <w:rFonts w:asciiTheme="minorEastAsia" w:hAnsiTheme="minorEastAsia" w:cs="Times New Roman" w:hint="eastAsia"/>
          <w:b/>
          <w:szCs w:val="21"/>
        </w:rPr>
        <w:t>60</w:t>
      </w:r>
      <w:r>
        <w:rPr>
          <w:rFonts w:asciiTheme="minorEastAsia" w:hAnsiTheme="minorEastAsia" w:cs="Times New Roman" w:hint="eastAsia"/>
          <w:b/>
          <w:szCs w:val="21"/>
        </w:rPr>
        <w:t>-专题讲座现场图</w:t>
      </w:r>
    </w:p>
    <w:p w:rsidR="00E165CD" w:rsidRPr="002B35E3" w:rsidRDefault="009A76AD"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46" w:name="_Toc467503379"/>
      <w:r w:rsidRPr="002B35E3">
        <w:rPr>
          <w:rFonts w:ascii="楷体_GB2312" w:eastAsia="楷体_GB2312" w:hAnsi="楷体_GB2312" w:cs="Times New Roman" w:hint="eastAsia"/>
          <w:sz w:val="28"/>
          <w:szCs w:val="28"/>
          <w:lang w:val="x-none" w:eastAsia="x-none"/>
        </w:rPr>
        <w:lastRenderedPageBreak/>
        <w:t>（三）</w:t>
      </w:r>
      <w:r w:rsidR="001359EC" w:rsidRPr="002B35E3">
        <w:rPr>
          <w:rFonts w:ascii="楷体_GB2312" w:eastAsia="楷体_GB2312" w:hAnsi="楷体_GB2312" w:cs="Times New Roman" w:hint="eastAsia"/>
          <w:sz w:val="28"/>
          <w:szCs w:val="28"/>
          <w:lang w:val="x-none" w:eastAsia="x-none"/>
        </w:rPr>
        <w:t>多主体集团化办学特色进一步彰显，引领学校管理体制机制不断</w:t>
      </w:r>
      <w:r w:rsidRPr="002B35E3">
        <w:rPr>
          <w:rFonts w:ascii="楷体_GB2312" w:eastAsia="楷体_GB2312" w:hAnsi="楷体_GB2312" w:cs="Times New Roman" w:hint="eastAsia"/>
          <w:sz w:val="28"/>
          <w:szCs w:val="28"/>
          <w:lang w:val="x-none" w:eastAsia="x-none"/>
        </w:rPr>
        <w:t>创新</w:t>
      </w:r>
      <w:bookmarkEnd w:id="46"/>
    </w:p>
    <w:p w:rsidR="00164565" w:rsidRPr="00E165CD" w:rsidRDefault="001359EC" w:rsidP="000B663A">
      <w:pPr>
        <w:spacing w:line="360" w:lineRule="auto"/>
        <w:ind w:firstLineChars="200" w:firstLine="480"/>
        <w:rPr>
          <w:rFonts w:asciiTheme="minorEastAsia" w:hAnsiTheme="minorEastAsia" w:cs="仿宋"/>
          <w:bCs/>
          <w:sz w:val="24"/>
          <w:szCs w:val="24"/>
        </w:rPr>
      </w:pPr>
      <w:r w:rsidRPr="00E165CD">
        <w:rPr>
          <w:rFonts w:asciiTheme="minorEastAsia" w:hAnsiTheme="minorEastAsia" w:cs="仿宋" w:hint="eastAsia"/>
          <w:bCs/>
          <w:sz w:val="24"/>
          <w:szCs w:val="24"/>
        </w:rPr>
        <w:t>深入贯彻《教育部关于深入推进职业教育集团化办学的意见》，不断创新集团管理体制和运行机制，形成了独具特色的“1239”集团化办学模式（即一个职教集团、两个理事会、三个常设机构、九个</w:t>
      </w:r>
      <w:r w:rsidR="004F1ABE" w:rsidRPr="00E165CD">
        <w:rPr>
          <w:rFonts w:asciiTheme="minorEastAsia" w:hAnsiTheme="minorEastAsia" w:cs="仿宋" w:hint="eastAsia"/>
          <w:bCs/>
          <w:sz w:val="24"/>
          <w:szCs w:val="24"/>
        </w:rPr>
        <w:t>专业委员会</w:t>
      </w:r>
      <w:r w:rsidRPr="00E165CD">
        <w:rPr>
          <w:rFonts w:asciiTheme="minorEastAsia" w:hAnsiTheme="minorEastAsia" w:cs="仿宋" w:hint="eastAsia"/>
          <w:bCs/>
          <w:sz w:val="24"/>
          <w:szCs w:val="24"/>
        </w:rPr>
        <w:t>）</w:t>
      </w:r>
      <w:r w:rsidR="004F1ABE" w:rsidRPr="00E165CD">
        <w:rPr>
          <w:rFonts w:asciiTheme="minorEastAsia" w:hAnsiTheme="minorEastAsia" w:cs="仿宋" w:hint="eastAsia"/>
          <w:bCs/>
          <w:sz w:val="24"/>
          <w:szCs w:val="24"/>
        </w:rPr>
        <w:t>，成功召开德州职教集团第七次理事会全体会议暨学校校企合作理事会第十九次全体会议，集团现有企业成员单位349家、学校成员单位39家、行业协会13个</w:t>
      </w:r>
      <w:r w:rsidR="00164565" w:rsidRPr="00E165CD">
        <w:rPr>
          <w:rFonts w:asciiTheme="minorEastAsia" w:hAnsiTheme="minorEastAsia" w:cs="仿宋" w:hint="eastAsia"/>
          <w:bCs/>
          <w:sz w:val="24"/>
          <w:szCs w:val="24"/>
        </w:rPr>
        <w:t>，集团内部聚集能力进一步提升，办学活力进一步迸发</w:t>
      </w:r>
      <w:r w:rsidR="00226701" w:rsidRPr="00E165CD">
        <w:rPr>
          <w:rFonts w:asciiTheme="minorEastAsia" w:hAnsiTheme="minorEastAsia" w:cs="仿宋" w:hint="eastAsia"/>
          <w:bCs/>
          <w:sz w:val="24"/>
          <w:szCs w:val="24"/>
        </w:rPr>
        <w:t>。</w:t>
      </w:r>
    </w:p>
    <w:p w:rsidR="00E165CD" w:rsidRDefault="009349CC" w:rsidP="000B663A">
      <w:pPr>
        <w:spacing w:line="360" w:lineRule="auto"/>
        <w:ind w:firstLineChars="200" w:firstLine="480"/>
        <w:rPr>
          <w:rFonts w:asciiTheme="minorEastAsia" w:hAnsiTheme="minorEastAsia" w:cs="仿宋"/>
          <w:bCs/>
          <w:sz w:val="24"/>
          <w:szCs w:val="24"/>
        </w:rPr>
      </w:pPr>
      <w:r w:rsidRPr="00E165CD">
        <w:rPr>
          <w:rFonts w:asciiTheme="minorEastAsia" w:hAnsiTheme="minorEastAsia" w:cs="仿宋" w:hint="eastAsia"/>
          <w:bCs/>
          <w:sz w:val="24"/>
          <w:szCs w:val="24"/>
        </w:rPr>
        <w:t>2016年，</w:t>
      </w:r>
      <w:r w:rsidR="00164565" w:rsidRPr="00E165CD">
        <w:rPr>
          <w:rFonts w:asciiTheme="minorEastAsia" w:hAnsiTheme="minorEastAsia" w:cs="仿宋" w:hint="eastAsia"/>
          <w:bCs/>
          <w:sz w:val="24"/>
          <w:szCs w:val="24"/>
        </w:rPr>
        <w:t>学校与天津迅腾科技有限公司共同投资210万元共建“互联网学院”，与中航东星航空服务公司投资220余万元共建“航空乘务学院”，与德国西门子公司投资330万元共建具有工业4.0理念的全自动数字化工厂，</w:t>
      </w:r>
      <w:r w:rsidRPr="00E165CD">
        <w:rPr>
          <w:rFonts w:asciiTheme="minorEastAsia" w:hAnsiTheme="minorEastAsia" w:cs="仿宋" w:hint="eastAsia"/>
          <w:bCs/>
          <w:sz w:val="24"/>
          <w:szCs w:val="24"/>
        </w:rPr>
        <w:t>积极探索集团内部产权制度改革和利益共享机制建设，迈出了股份制、混合所有制办学改革的可喜一步，对深化学校办学体制机制改革，进一步激发办学活力起到了较好的示范引领作用。</w:t>
      </w:r>
      <w:bookmarkStart w:id="47" w:name="_Toc439234470"/>
    </w:p>
    <w:p w:rsidR="00E165CD" w:rsidRPr="002B35E3" w:rsidRDefault="003D72A0"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48" w:name="_Toc467503380"/>
      <w:r w:rsidRPr="002B35E3">
        <w:rPr>
          <w:rFonts w:ascii="楷体_GB2312" w:eastAsia="楷体_GB2312" w:hAnsi="楷体_GB2312" w:cs="Times New Roman" w:hint="eastAsia"/>
          <w:sz w:val="28"/>
          <w:szCs w:val="28"/>
          <w:lang w:val="x-none" w:eastAsia="x-none"/>
        </w:rPr>
        <w:t>（四）改进诊断机制，加强质量监测与评价</w:t>
      </w:r>
      <w:bookmarkEnd w:id="47"/>
      <w:bookmarkEnd w:id="48"/>
    </w:p>
    <w:p w:rsidR="003D72A0" w:rsidRPr="00E165CD" w:rsidRDefault="003D72A0" w:rsidP="000B663A">
      <w:pPr>
        <w:spacing w:line="360" w:lineRule="auto"/>
        <w:ind w:firstLineChars="200" w:firstLine="480"/>
        <w:rPr>
          <w:rFonts w:ascii="宋体" w:eastAsia="宋体" w:hAnsi="Times New Roman" w:cs="Times New Roman"/>
          <w:color w:val="000000"/>
          <w:sz w:val="24"/>
          <w:szCs w:val="24"/>
        </w:rPr>
      </w:pPr>
      <w:r w:rsidRPr="00E165CD">
        <w:rPr>
          <w:rFonts w:ascii="宋体" w:eastAsia="宋体" w:hAnsi="Times New Roman" w:cs="Times New Roman" w:hint="eastAsia"/>
          <w:color w:val="000000"/>
          <w:sz w:val="24"/>
          <w:szCs w:val="24"/>
        </w:rPr>
        <w:t>学校建立了多元参与、全过程控制的教学质量监测与评价体系。学校制订了一系列包括专业建设、课程建设、教材建设、课堂教学（含实践教学）、人才培养方案和教学运行管理等在内的质量标准体系；修订完善了《教学管理条例》，制定了院、系、教研室（专业负责人）三级《工作规范》《评价标准》等文件</w:t>
      </w:r>
      <w:r w:rsidRPr="00E165CD">
        <w:rPr>
          <w:rFonts w:ascii="宋体" w:eastAsia="宋体" w:hAnsi="Times New Roman" w:cs="Times New Roman"/>
          <w:color w:val="000000"/>
          <w:sz w:val="24"/>
          <w:szCs w:val="24"/>
        </w:rPr>
        <w:t>,</w:t>
      </w:r>
      <w:r w:rsidRPr="00E165CD">
        <w:rPr>
          <w:rFonts w:ascii="宋体" w:eastAsia="宋体" w:hAnsi="Times New Roman" w:cs="Times New Roman" w:hint="eastAsia"/>
          <w:color w:val="000000"/>
          <w:sz w:val="24"/>
          <w:szCs w:val="24"/>
        </w:rPr>
        <w:t>明确了职责、任务和要求，进一步完善了教学质量管理体系；成立了“德州职业技术学院人才培养校外监督委员会”和学生家长监督委员会等第三方评价组织机构，进一步完善了教学质量监控管理与评价体系；学校依托</w:t>
      </w:r>
      <w:r w:rsidRPr="00E165CD">
        <w:rPr>
          <w:rFonts w:ascii="宋体" w:eastAsia="宋体" w:hAnsi="Times New Roman" w:cs="Times New Roman"/>
          <w:color w:val="000000"/>
          <w:sz w:val="24"/>
          <w:szCs w:val="24"/>
        </w:rPr>
        <w:t>CRP</w:t>
      </w:r>
      <w:r w:rsidRPr="00E165CD">
        <w:rPr>
          <w:rFonts w:ascii="宋体" w:eastAsia="宋体" w:hAnsi="Times New Roman" w:cs="Times New Roman" w:hint="eastAsia"/>
          <w:color w:val="000000"/>
          <w:sz w:val="24"/>
          <w:szCs w:val="24"/>
        </w:rPr>
        <w:t>系统，实现了教学质量监控信息化管理。同时学校还建立校内自我评估机制和质量分析与改进机制，学校的自身吸引力、核心竞争力和社会美誉度明显提高。</w:t>
      </w:r>
    </w:p>
    <w:p w:rsidR="003D72A0" w:rsidRPr="003D72A0" w:rsidRDefault="003D72A0" w:rsidP="003D72A0">
      <w:pPr>
        <w:jc w:val="center"/>
        <w:rPr>
          <w:rFonts w:ascii="楷体_GB2312" w:eastAsia="楷体_GB2312" w:hAnsi="Times New Roman" w:cs="Times New Roman"/>
          <w:color w:val="000000"/>
          <w:sz w:val="28"/>
          <w:szCs w:val="28"/>
        </w:rPr>
      </w:pPr>
      <w:r w:rsidRPr="003D72A0">
        <w:rPr>
          <w:rFonts w:ascii="宋体" w:eastAsia="宋体" w:hAnsi="Times New Roman" w:cs="Times New Roman" w:hint="eastAsia"/>
          <w:color w:val="000000"/>
          <w:sz w:val="24"/>
          <w:szCs w:val="24"/>
        </w:rPr>
        <w:object w:dxaOrig="15401" w:dyaOrig="11076">
          <v:shape id="_x0000_i1027" type="#_x0000_t75" style="width:399.75pt;height:275.25pt" o:ole="">
            <v:imagedata r:id="rId130" o:title=""/>
          </v:shape>
          <o:OLEObject Type="Embed" ProgID="Visio.Drawing.11" ShapeID="_x0000_i1027" DrawAspect="Content" ObjectID="_1549435833" r:id="rId131"/>
        </w:object>
      </w:r>
    </w:p>
    <w:p w:rsidR="003D72A0" w:rsidRPr="003D72A0" w:rsidRDefault="003D72A0" w:rsidP="007F0A39">
      <w:pPr>
        <w:widowControl/>
        <w:spacing w:beforeLines="50" w:before="156" w:afterLines="50" w:after="156"/>
        <w:jc w:val="center"/>
        <w:rPr>
          <w:rFonts w:ascii="宋体" w:eastAsia="宋体" w:hAnsi="Times New Roman" w:cs="Times New Roman"/>
          <w:b/>
          <w:color w:val="000000"/>
          <w:szCs w:val="24"/>
        </w:rPr>
      </w:pPr>
      <w:r w:rsidRPr="003D72A0">
        <w:rPr>
          <w:rFonts w:ascii="宋体" w:eastAsia="宋体" w:hAnsi="Times New Roman" w:cs="Times New Roman" w:hint="eastAsia"/>
          <w:b/>
          <w:color w:val="000000"/>
          <w:szCs w:val="24"/>
        </w:rPr>
        <w:t>图</w:t>
      </w:r>
      <w:r w:rsidR="007F0A39">
        <w:rPr>
          <w:rFonts w:ascii="宋体" w:eastAsia="宋体" w:hAnsi="Times New Roman" w:cs="Times New Roman" w:hint="eastAsia"/>
          <w:b/>
          <w:color w:val="000000"/>
          <w:szCs w:val="24"/>
        </w:rPr>
        <w:t>6</w:t>
      </w:r>
      <w:r w:rsidR="0055385C">
        <w:rPr>
          <w:rFonts w:ascii="宋体" w:eastAsia="宋体" w:hAnsi="Times New Roman" w:cs="Times New Roman" w:hint="eastAsia"/>
          <w:b/>
          <w:color w:val="000000"/>
          <w:szCs w:val="24"/>
        </w:rPr>
        <w:t>1</w:t>
      </w:r>
      <w:r w:rsidRPr="003D72A0">
        <w:rPr>
          <w:rFonts w:ascii="宋体" w:eastAsia="宋体" w:hAnsi="Times New Roman" w:cs="Times New Roman" w:hint="eastAsia"/>
          <w:b/>
          <w:color w:val="000000"/>
          <w:szCs w:val="24"/>
        </w:rPr>
        <w:t>-多元参与、全过程教学质量监控体系</w:t>
      </w:r>
    </w:p>
    <w:p w:rsidR="003D72A0" w:rsidRPr="002B35E3" w:rsidRDefault="003D72A0"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49" w:name="_Toc439234474"/>
      <w:bookmarkStart w:id="50" w:name="_Toc467503381"/>
      <w:bookmarkStart w:id="51" w:name="_Toc438405432"/>
      <w:bookmarkStart w:id="52" w:name="_Toc439175776"/>
      <w:bookmarkStart w:id="53" w:name="_Toc439175860"/>
      <w:bookmarkStart w:id="54" w:name="_Toc439233636"/>
      <w:bookmarkStart w:id="55" w:name="_Toc439233747"/>
      <w:bookmarkStart w:id="56" w:name="_Toc439234367"/>
      <w:bookmarkStart w:id="57" w:name="_Toc439234475"/>
      <w:r w:rsidRPr="002B35E3">
        <w:rPr>
          <w:rFonts w:ascii="楷体_GB2312" w:eastAsia="楷体_GB2312" w:hAnsi="楷体_GB2312" w:cs="Times New Roman" w:hint="eastAsia"/>
          <w:sz w:val="28"/>
          <w:szCs w:val="28"/>
          <w:lang w:val="x-none" w:eastAsia="x-none"/>
        </w:rPr>
        <w:t>（五）建立多渠道筹资机制，提高经费保障水平</w:t>
      </w:r>
      <w:bookmarkEnd w:id="49"/>
      <w:bookmarkEnd w:id="50"/>
    </w:p>
    <w:p w:rsidR="00E83EBC" w:rsidRPr="00526B23" w:rsidRDefault="00E83EBC" w:rsidP="00526B23">
      <w:pPr>
        <w:pStyle w:val="3"/>
        <w:widowControl/>
        <w:spacing w:before="0" w:after="0" w:line="360" w:lineRule="auto"/>
        <w:ind w:firstLineChars="200" w:firstLine="482"/>
        <w:jc w:val="left"/>
        <w:rPr>
          <w:rFonts w:ascii="宋体" w:eastAsia="宋体" w:hAnsi="Times New Roman" w:cs="Times New Roman"/>
          <w:color w:val="000000"/>
          <w:sz w:val="24"/>
        </w:rPr>
      </w:pPr>
      <w:bookmarkStart w:id="58" w:name="_Toc467503382"/>
      <w:r w:rsidRPr="00526B23">
        <w:rPr>
          <w:rFonts w:ascii="宋体" w:eastAsia="宋体" w:hAnsi="Times New Roman" w:cs="Times New Roman"/>
          <w:color w:val="000000"/>
          <w:sz w:val="24"/>
        </w:rPr>
        <w:t>1.</w:t>
      </w:r>
      <w:r w:rsidRPr="00526B23">
        <w:rPr>
          <w:rFonts w:ascii="宋体" w:eastAsia="宋体" w:hAnsi="Times New Roman" w:cs="Times New Roman" w:hint="eastAsia"/>
          <w:color w:val="000000"/>
          <w:sz w:val="24"/>
        </w:rPr>
        <w:t>年度办学经费总收入及其结构</w:t>
      </w:r>
      <w:bookmarkEnd w:id="51"/>
      <w:bookmarkEnd w:id="52"/>
      <w:bookmarkEnd w:id="53"/>
      <w:bookmarkEnd w:id="54"/>
      <w:bookmarkEnd w:id="55"/>
      <w:bookmarkEnd w:id="56"/>
      <w:bookmarkEnd w:id="57"/>
      <w:bookmarkEnd w:id="58"/>
    </w:p>
    <w:p w:rsidR="00E83EBC" w:rsidRPr="00E165CD" w:rsidRDefault="00E83EBC" w:rsidP="00AA6A5E">
      <w:pPr>
        <w:spacing w:line="360" w:lineRule="auto"/>
        <w:ind w:firstLineChars="200" w:firstLine="480"/>
        <w:rPr>
          <w:rFonts w:ascii="Calibri" w:eastAsia="宋体" w:hAnsi="Calibri" w:cs="Times New Roman"/>
          <w:sz w:val="24"/>
          <w:szCs w:val="24"/>
        </w:rPr>
      </w:pPr>
      <w:r w:rsidRPr="00E165CD">
        <w:rPr>
          <w:rFonts w:ascii="Calibri" w:eastAsia="宋体" w:hAnsi="Calibri" w:cs="Times New Roman" w:hint="eastAsia"/>
          <w:sz w:val="24"/>
          <w:szCs w:val="24"/>
        </w:rPr>
        <w:t>本学年全校办学经费总收入为</w:t>
      </w:r>
      <w:r w:rsidRPr="00E165CD">
        <w:rPr>
          <w:rFonts w:ascii="Calibri" w:eastAsia="宋体" w:hAnsi="Calibri" w:cs="Times New Roman"/>
          <w:sz w:val="24"/>
          <w:szCs w:val="24"/>
        </w:rPr>
        <w:t>23132.15</w:t>
      </w:r>
      <w:r w:rsidRPr="00E165CD">
        <w:rPr>
          <w:rFonts w:ascii="Calibri" w:eastAsia="宋体" w:hAnsi="Calibri" w:cs="Times New Roman" w:hint="eastAsia"/>
          <w:sz w:val="24"/>
          <w:szCs w:val="24"/>
        </w:rPr>
        <w:t>万元，主要来源依次为财政经常性补助收入</w:t>
      </w:r>
      <w:r w:rsidRPr="00E165CD">
        <w:rPr>
          <w:rFonts w:ascii="Calibri" w:eastAsia="宋体" w:hAnsi="Calibri" w:cs="Times New Roman"/>
          <w:sz w:val="24"/>
          <w:szCs w:val="24"/>
        </w:rPr>
        <w:t>7499.86</w:t>
      </w:r>
      <w:r w:rsidRPr="00E165CD">
        <w:rPr>
          <w:rFonts w:ascii="Calibri" w:eastAsia="宋体" w:hAnsi="Calibri" w:cs="Times New Roman" w:hint="eastAsia"/>
          <w:sz w:val="24"/>
          <w:szCs w:val="24"/>
        </w:rPr>
        <w:t>万元（</w:t>
      </w:r>
      <w:r w:rsidRPr="00E165CD">
        <w:rPr>
          <w:rFonts w:ascii="Calibri" w:eastAsia="宋体" w:hAnsi="Calibri" w:cs="Times New Roman"/>
          <w:sz w:val="24"/>
          <w:szCs w:val="24"/>
        </w:rPr>
        <w:t>32.42%</w:t>
      </w:r>
      <w:r w:rsidRPr="00E165CD">
        <w:rPr>
          <w:rFonts w:ascii="Calibri" w:eastAsia="宋体" w:hAnsi="Calibri" w:cs="Times New Roman" w:hint="eastAsia"/>
          <w:sz w:val="24"/>
          <w:szCs w:val="24"/>
        </w:rPr>
        <w:t>），其他收入</w:t>
      </w:r>
      <w:r w:rsidRPr="00E165CD">
        <w:rPr>
          <w:rFonts w:ascii="Calibri" w:eastAsia="宋体" w:hAnsi="Calibri" w:cs="Times New Roman"/>
          <w:sz w:val="24"/>
          <w:szCs w:val="24"/>
        </w:rPr>
        <w:t>5832.11</w:t>
      </w:r>
      <w:r w:rsidRPr="00E165CD">
        <w:rPr>
          <w:rFonts w:ascii="Calibri" w:eastAsia="宋体" w:hAnsi="Calibri" w:cs="Times New Roman" w:hint="eastAsia"/>
          <w:sz w:val="24"/>
          <w:szCs w:val="24"/>
        </w:rPr>
        <w:t>万元（</w:t>
      </w:r>
      <w:r w:rsidRPr="00E165CD">
        <w:rPr>
          <w:rFonts w:ascii="Calibri" w:eastAsia="宋体" w:hAnsi="Calibri" w:cs="Times New Roman"/>
          <w:sz w:val="24"/>
          <w:szCs w:val="24"/>
        </w:rPr>
        <w:t>25.21%</w:t>
      </w:r>
      <w:r w:rsidRPr="00E165CD">
        <w:rPr>
          <w:rFonts w:ascii="Calibri" w:eastAsia="宋体" w:hAnsi="Calibri" w:cs="Times New Roman" w:hint="eastAsia"/>
          <w:sz w:val="24"/>
          <w:szCs w:val="24"/>
        </w:rPr>
        <w:t>），中央、地方财政专项投入</w:t>
      </w:r>
      <w:r w:rsidRPr="00E165CD">
        <w:rPr>
          <w:rFonts w:ascii="Calibri" w:eastAsia="宋体" w:hAnsi="Calibri" w:cs="Times New Roman"/>
          <w:sz w:val="24"/>
          <w:szCs w:val="24"/>
        </w:rPr>
        <w:t>5713.8</w:t>
      </w:r>
      <w:r w:rsidRPr="00E165CD">
        <w:rPr>
          <w:rFonts w:ascii="Calibri" w:eastAsia="宋体" w:hAnsi="Calibri" w:cs="Times New Roman" w:hint="eastAsia"/>
          <w:sz w:val="24"/>
          <w:szCs w:val="24"/>
        </w:rPr>
        <w:t>万元（</w:t>
      </w:r>
      <w:r w:rsidRPr="00E165CD">
        <w:rPr>
          <w:rFonts w:ascii="Calibri" w:eastAsia="宋体" w:hAnsi="Calibri" w:cs="Times New Roman"/>
          <w:sz w:val="24"/>
          <w:szCs w:val="24"/>
        </w:rPr>
        <w:t>24.70%</w:t>
      </w:r>
      <w:r w:rsidRPr="00E165CD">
        <w:rPr>
          <w:rFonts w:ascii="Calibri" w:eastAsia="宋体" w:hAnsi="Calibri" w:cs="Times New Roman" w:hint="eastAsia"/>
          <w:sz w:val="24"/>
          <w:szCs w:val="24"/>
        </w:rPr>
        <w:t>），学费收入</w:t>
      </w:r>
      <w:r w:rsidRPr="00E165CD">
        <w:rPr>
          <w:rFonts w:ascii="Calibri" w:eastAsia="宋体" w:hAnsi="Calibri" w:cs="Times New Roman"/>
          <w:sz w:val="24"/>
          <w:szCs w:val="24"/>
        </w:rPr>
        <w:t>4038.54</w:t>
      </w:r>
      <w:r w:rsidRPr="00E165CD">
        <w:rPr>
          <w:rFonts w:ascii="Calibri" w:eastAsia="宋体" w:hAnsi="Calibri" w:cs="Times New Roman" w:hint="eastAsia"/>
          <w:sz w:val="24"/>
          <w:szCs w:val="24"/>
        </w:rPr>
        <w:t>万元（</w:t>
      </w:r>
      <w:r w:rsidRPr="00E165CD">
        <w:rPr>
          <w:rFonts w:ascii="Calibri" w:eastAsia="宋体" w:hAnsi="Calibri" w:cs="Times New Roman"/>
          <w:sz w:val="24"/>
          <w:szCs w:val="24"/>
        </w:rPr>
        <w:t>17.46%</w:t>
      </w:r>
      <w:r w:rsidRPr="00E165CD">
        <w:rPr>
          <w:rFonts w:ascii="Calibri" w:eastAsia="宋体" w:hAnsi="Calibri" w:cs="Times New Roman" w:hint="eastAsia"/>
          <w:sz w:val="24"/>
          <w:szCs w:val="24"/>
        </w:rPr>
        <w:t>），社会捐增收入</w:t>
      </w:r>
      <w:r w:rsidRPr="00E165CD">
        <w:rPr>
          <w:rFonts w:ascii="Calibri" w:eastAsia="宋体" w:hAnsi="Calibri" w:cs="Times New Roman"/>
          <w:sz w:val="24"/>
          <w:szCs w:val="24"/>
        </w:rPr>
        <w:t>47.84</w:t>
      </w:r>
      <w:r w:rsidRPr="00E165CD">
        <w:rPr>
          <w:rFonts w:ascii="Calibri" w:eastAsia="宋体" w:hAnsi="Calibri" w:cs="Times New Roman" w:hint="eastAsia"/>
          <w:sz w:val="24"/>
          <w:szCs w:val="24"/>
        </w:rPr>
        <w:t>万元</w:t>
      </w:r>
      <w:r w:rsidR="00E922A3" w:rsidRPr="00E165CD">
        <w:rPr>
          <w:rFonts w:ascii="Calibri" w:eastAsia="宋体" w:hAnsi="Calibri" w:cs="Times New Roman"/>
          <w:sz w:val="24"/>
          <w:szCs w:val="24"/>
        </w:rPr>
        <w:t>(0.21%)</w:t>
      </w:r>
      <w:r w:rsidRPr="00E165CD">
        <w:rPr>
          <w:rFonts w:ascii="Calibri" w:eastAsia="宋体" w:hAnsi="Calibri" w:cs="Times New Roman" w:hint="eastAsia"/>
          <w:sz w:val="24"/>
          <w:szCs w:val="24"/>
        </w:rPr>
        <w:t>。</w:t>
      </w:r>
    </w:p>
    <w:p w:rsidR="00E83EBC" w:rsidRPr="00C10FFB" w:rsidRDefault="00E83EBC" w:rsidP="00F113EF">
      <w:pPr>
        <w:spacing w:beforeLines="50" w:before="156" w:afterLines="50" w:after="156"/>
        <w:jc w:val="center"/>
        <w:rPr>
          <w:rFonts w:asciiTheme="minorEastAsia" w:hAnsiTheme="minorEastAsia" w:cs="Times New Roman"/>
          <w:b/>
        </w:rPr>
      </w:pPr>
      <w:r w:rsidRPr="00C10FFB">
        <w:rPr>
          <w:rFonts w:asciiTheme="minorEastAsia" w:hAnsiTheme="minorEastAsia" w:cs="Times New Roman" w:hint="eastAsia"/>
          <w:b/>
        </w:rPr>
        <w:t>表</w:t>
      </w:r>
      <w:r w:rsidRPr="00C10FFB">
        <w:rPr>
          <w:rFonts w:asciiTheme="minorEastAsia" w:hAnsiTheme="minorEastAsia" w:cs="Times New Roman"/>
          <w:b/>
        </w:rPr>
        <w:t>12</w:t>
      </w:r>
      <w:r w:rsidR="00C10FFB" w:rsidRPr="00C10FFB">
        <w:rPr>
          <w:rFonts w:asciiTheme="minorEastAsia" w:hAnsiTheme="minorEastAsia" w:cs="Times New Roman" w:hint="eastAsia"/>
          <w:b/>
        </w:rPr>
        <w:t>-</w:t>
      </w:r>
      <w:r w:rsidRPr="00C10FFB">
        <w:rPr>
          <w:rFonts w:asciiTheme="minorEastAsia" w:hAnsiTheme="minorEastAsia" w:cs="Times New Roman" w:hint="eastAsia"/>
          <w:b/>
        </w:rPr>
        <w:t>年度学校经费收入情况</w:t>
      </w:r>
      <w:r w:rsidR="00F113EF">
        <w:rPr>
          <w:rFonts w:asciiTheme="minorEastAsia" w:hAnsiTheme="minorEastAsia" w:cs="Times New Roman" w:hint="eastAsia"/>
          <w:b/>
        </w:rPr>
        <w:t>（</w:t>
      </w:r>
      <w:r w:rsidRPr="00C10FFB">
        <w:rPr>
          <w:rFonts w:asciiTheme="minorEastAsia" w:hAnsiTheme="minorEastAsia" w:cs="Times New Roman" w:hint="eastAsia"/>
          <w:b/>
        </w:rPr>
        <w:t>单位：万元</w:t>
      </w:r>
      <w:r w:rsidR="00F113EF">
        <w:rPr>
          <w:rFonts w:asciiTheme="minorEastAsia" w:hAnsiTheme="minorEastAsia" w:cs="Times New Roman" w:hint="eastAsia"/>
          <w:b/>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7"/>
        <w:gridCol w:w="1174"/>
        <w:gridCol w:w="1202"/>
        <w:gridCol w:w="1384"/>
        <w:gridCol w:w="1127"/>
        <w:gridCol w:w="1096"/>
        <w:gridCol w:w="1202"/>
      </w:tblGrid>
      <w:tr w:rsidR="00E83EBC" w:rsidRPr="00E83EBC" w:rsidTr="00E83EBC">
        <w:trPr>
          <w:trHeight w:val="952"/>
        </w:trPr>
        <w:tc>
          <w:tcPr>
            <w:tcW w:w="784" w:type="pct"/>
            <w:tcBorders>
              <w:top w:val="single" w:sz="4" w:space="0" w:color="auto"/>
              <w:left w:val="single" w:sz="4" w:space="0" w:color="auto"/>
              <w:bottom w:val="single" w:sz="4" w:space="0" w:color="auto"/>
              <w:right w:val="single" w:sz="4" w:space="0" w:color="auto"/>
            </w:tcBorders>
            <w:hideMark/>
          </w:tcPr>
          <w:p w:rsidR="00E83EBC" w:rsidRPr="00E83EBC" w:rsidRDefault="00E83EBC" w:rsidP="00E83EBC">
            <w:pPr>
              <w:rPr>
                <w:rFonts w:ascii="Calibri" w:eastAsia="宋体" w:hAnsi="Calibri" w:cs="Times New Roman"/>
                <w:b/>
              </w:rPr>
            </w:pPr>
            <w:r w:rsidRPr="00E83EBC">
              <w:rPr>
                <w:rFonts w:ascii="Calibri" w:eastAsia="宋体" w:hAnsi="Calibri" w:cs="Times New Roman"/>
                <w:noProof/>
              </w:rPr>
              <mc:AlternateContent>
                <mc:Choice Requires="wps">
                  <w:drawing>
                    <wp:anchor distT="0" distB="0" distL="114300" distR="114300" simplePos="0" relativeHeight="251664384" behindDoc="0" locked="0" layoutInCell="1" allowOverlap="1" wp14:anchorId="73D01008" wp14:editId="1003E704">
                      <wp:simplePos x="0" y="0"/>
                      <wp:positionH relativeFrom="column">
                        <wp:posOffset>-67310</wp:posOffset>
                      </wp:positionH>
                      <wp:positionV relativeFrom="paragraph">
                        <wp:posOffset>5715</wp:posOffset>
                      </wp:positionV>
                      <wp:extent cx="865505" cy="593725"/>
                      <wp:effectExtent l="0" t="0" r="29845" b="34925"/>
                      <wp:wrapNone/>
                      <wp:docPr id="23" name="直接连接符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5505" cy="5937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接连接符 94" o:spid="_x0000_s1026" style="position:absolute;left:0;text-align:lef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pt,.45pt" to="62.85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"/>
                  </w:pict>
                </mc:Fallback>
              </mc:AlternateContent>
            </w:r>
            <w:r w:rsidRPr="00E83EBC">
              <w:rPr>
                <w:rFonts w:ascii="Calibri" w:eastAsia="宋体" w:hAnsi="Calibri" w:cs="Times New Roman"/>
                <w:b/>
              </w:rPr>
              <w:tab/>
            </w:r>
            <w:r w:rsidRPr="00E83EBC">
              <w:rPr>
                <w:rFonts w:ascii="Calibri" w:eastAsia="宋体" w:hAnsi="Calibri" w:cs="Times New Roman" w:hint="eastAsia"/>
                <w:b/>
              </w:rPr>
              <w:t>项目</w:t>
            </w:r>
          </w:p>
          <w:p w:rsidR="00E83EBC" w:rsidRPr="00E83EBC" w:rsidRDefault="00E83EBC" w:rsidP="00E83EBC">
            <w:pPr>
              <w:rPr>
                <w:rFonts w:ascii="Calibri" w:eastAsia="宋体" w:hAnsi="Calibri" w:cs="Times New Roman"/>
                <w:b/>
              </w:rPr>
            </w:pPr>
            <w:r w:rsidRPr="00E83EBC">
              <w:rPr>
                <w:rFonts w:ascii="Calibri" w:eastAsia="宋体" w:hAnsi="Calibri" w:cs="Times New Roman" w:hint="eastAsia"/>
                <w:b/>
              </w:rPr>
              <w:t>金额</w:t>
            </w:r>
          </w:p>
        </w:tc>
        <w:tc>
          <w:tcPr>
            <w:tcW w:w="689"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b/>
              </w:rPr>
            </w:pPr>
            <w:r w:rsidRPr="00E83EBC">
              <w:rPr>
                <w:rFonts w:ascii="Calibri" w:eastAsia="宋体" w:hAnsi="Calibri" w:cs="Times New Roman" w:hint="eastAsia"/>
                <w:b/>
              </w:rPr>
              <w:t>总收入</w:t>
            </w:r>
          </w:p>
        </w:tc>
        <w:tc>
          <w:tcPr>
            <w:tcW w:w="705"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b/>
              </w:rPr>
            </w:pPr>
            <w:r w:rsidRPr="00E83EBC">
              <w:rPr>
                <w:rFonts w:ascii="Calibri" w:eastAsia="宋体" w:hAnsi="Calibri" w:cs="Times New Roman" w:hint="eastAsia"/>
                <w:b/>
              </w:rPr>
              <w:t>学费收入</w:t>
            </w:r>
          </w:p>
        </w:tc>
        <w:tc>
          <w:tcPr>
            <w:tcW w:w="812"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b/>
              </w:rPr>
            </w:pPr>
            <w:r w:rsidRPr="00E83EBC">
              <w:rPr>
                <w:rFonts w:ascii="Calibri" w:eastAsia="宋体" w:hAnsi="Calibri" w:cs="Times New Roman" w:hint="eastAsia"/>
                <w:b/>
              </w:rPr>
              <w:t>财政经常性补助收入</w:t>
            </w:r>
          </w:p>
        </w:tc>
        <w:tc>
          <w:tcPr>
            <w:tcW w:w="661"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b/>
              </w:rPr>
            </w:pPr>
            <w:r w:rsidRPr="00E83EBC">
              <w:rPr>
                <w:rFonts w:ascii="Calibri" w:eastAsia="宋体" w:hAnsi="Calibri" w:cs="Times New Roman" w:hint="eastAsia"/>
                <w:b/>
              </w:rPr>
              <w:t>中央地方财政专项收入</w:t>
            </w:r>
          </w:p>
        </w:tc>
        <w:tc>
          <w:tcPr>
            <w:tcW w:w="643"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b/>
              </w:rPr>
            </w:pPr>
            <w:r w:rsidRPr="00E83EBC">
              <w:rPr>
                <w:rFonts w:ascii="Calibri" w:eastAsia="宋体" w:hAnsi="Calibri" w:cs="Times New Roman" w:hint="eastAsia"/>
                <w:b/>
              </w:rPr>
              <w:t>社会捐赠收入</w:t>
            </w:r>
          </w:p>
        </w:tc>
        <w:tc>
          <w:tcPr>
            <w:tcW w:w="705"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b/>
              </w:rPr>
            </w:pPr>
            <w:r w:rsidRPr="00E83EBC">
              <w:rPr>
                <w:rFonts w:ascii="Calibri" w:eastAsia="宋体" w:hAnsi="Calibri" w:cs="Times New Roman" w:hint="eastAsia"/>
                <w:b/>
              </w:rPr>
              <w:t>其他收入</w:t>
            </w:r>
          </w:p>
        </w:tc>
      </w:tr>
      <w:tr w:rsidR="00E83EBC" w:rsidRPr="00E83EBC" w:rsidTr="00E83EBC">
        <w:trPr>
          <w:trHeight w:val="470"/>
        </w:trPr>
        <w:tc>
          <w:tcPr>
            <w:tcW w:w="784" w:type="pct"/>
            <w:tcBorders>
              <w:top w:val="single" w:sz="4" w:space="0" w:color="auto"/>
              <w:left w:val="single" w:sz="4" w:space="0" w:color="auto"/>
              <w:bottom w:val="single" w:sz="4" w:space="0" w:color="auto"/>
              <w:right w:val="single" w:sz="4" w:space="0" w:color="auto"/>
            </w:tcBorders>
            <w:hideMark/>
          </w:tcPr>
          <w:p w:rsidR="00E83EBC" w:rsidRPr="00E83EBC" w:rsidRDefault="00E83EBC" w:rsidP="00E83EBC">
            <w:pPr>
              <w:rPr>
                <w:rFonts w:ascii="Calibri" w:eastAsia="宋体" w:hAnsi="Calibri" w:cs="Times New Roman"/>
              </w:rPr>
            </w:pPr>
            <w:r w:rsidRPr="00E83EBC">
              <w:rPr>
                <w:rFonts w:ascii="Calibri" w:eastAsia="宋体" w:hAnsi="Calibri" w:cs="Times New Roman" w:hint="eastAsia"/>
              </w:rPr>
              <w:t>金额</w:t>
            </w:r>
          </w:p>
        </w:tc>
        <w:tc>
          <w:tcPr>
            <w:tcW w:w="689" w:type="pct"/>
            <w:tcBorders>
              <w:top w:val="single" w:sz="4" w:space="0" w:color="auto"/>
              <w:left w:val="single" w:sz="4" w:space="0" w:color="auto"/>
              <w:bottom w:val="single" w:sz="4" w:space="0" w:color="auto"/>
              <w:right w:val="single" w:sz="4" w:space="0" w:color="auto"/>
            </w:tcBorders>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23132.15</w:t>
            </w:r>
          </w:p>
        </w:tc>
        <w:tc>
          <w:tcPr>
            <w:tcW w:w="705" w:type="pct"/>
            <w:tcBorders>
              <w:top w:val="single" w:sz="4" w:space="0" w:color="auto"/>
              <w:left w:val="single" w:sz="4" w:space="0" w:color="auto"/>
              <w:bottom w:val="single" w:sz="4" w:space="0" w:color="auto"/>
              <w:right w:val="single" w:sz="4" w:space="0" w:color="auto"/>
            </w:tcBorders>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4038.54</w:t>
            </w:r>
          </w:p>
        </w:tc>
        <w:tc>
          <w:tcPr>
            <w:tcW w:w="812" w:type="pct"/>
            <w:tcBorders>
              <w:top w:val="single" w:sz="4" w:space="0" w:color="auto"/>
              <w:left w:val="single" w:sz="4" w:space="0" w:color="auto"/>
              <w:bottom w:val="single" w:sz="4" w:space="0" w:color="auto"/>
              <w:right w:val="single" w:sz="4" w:space="0" w:color="auto"/>
            </w:tcBorders>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7499.86</w:t>
            </w:r>
          </w:p>
        </w:tc>
        <w:tc>
          <w:tcPr>
            <w:tcW w:w="661" w:type="pct"/>
            <w:tcBorders>
              <w:top w:val="single" w:sz="4" w:space="0" w:color="auto"/>
              <w:left w:val="single" w:sz="4" w:space="0" w:color="auto"/>
              <w:bottom w:val="single" w:sz="4" w:space="0" w:color="auto"/>
              <w:right w:val="single" w:sz="4" w:space="0" w:color="auto"/>
            </w:tcBorders>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5713.80</w:t>
            </w:r>
          </w:p>
        </w:tc>
        <w:tc>
          <w:tcPr>
            <w:tcW w:w="643" w:type="pct"/>
            <w:tcBorders>
              <w:top w:val="single" w:sz="4" w:space="0" w:color="auto"/>
              <w:left w:val="single" w:sz="4" w:space="0" w:color="auto"/>
              <w:bottom w:val="single" w:sz="4" w:space="0" w:color="auto"/>
              <w:right w:val="single" w:sz="4" w:space="0" w:color="auto"/>
            </w:tcBorders>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47.84</w:t>
            </w:r>
          </w:p>
        </w:tc>
        <w:tc>
          <w:tcPr>
            <w:tcW w:w="705" w:type="pct"/>
            <w:tcBorders>
              <w:top w:val="single" w:sz="4" w:space="0" w:color="auto"/>
              <w:left w:val="single" w:sz="4" w:space="0" w:color="auto"/>
              <w:bottom w:val="single" w:sz="4" w:space="0" w:color="auto"/>
              <w:right w:val="single" w:sz="4" w:space="0" w:color="auto"/>
            </w:tcBorders>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5832.11</w:t>
            </w:r>
          </w:p>
        </w:tc>
      </w:tr>
      <w:tr w:rsidR="00E83EBC" w:rsidRPr="00E83EBC" w:rsidTr="00E83EBC">
        <w:trPr>
          <w:trHeight w:val="470"/>
        </w:trPr>
        <w:tc>
          <w:tcPr>
            <w:tcW w:w="784" w:type="pct"/>
            <w:tcBorders>
              <w:top w:val="single" w:sz="4" w:space="0" w:color="auto"/>
              <w:left w:val="single" w:sz="4" w:space="0" w:color="auto"/>
              <w:bottom w:val="single" w:sz="4" w:space="0" w:color="auto"/>
              <w:right w:val="single" w:sz="4" w:space="0" w:color="auto"/>
            </w:tcBorders>
            <w:hideMark/>
          </w:tcPr>
          <w:p w:rsidR="00E83EBC" w:rsidRPr="00E83EBC" w:rsidRDefault="00E83EBC" w:rsidP="00E83EBC">
            <w:pPr>
              <w:rPr>
                <w:rFonts w:ascii="Calibri" w:eastAsia="宋体" w:hAnsi="Calibri" w:cs="Times New Roman"/>
              </w:rPr>
            </w:pPr>
            <w:r w:rsidRPr="00E83EBC">
              <w:rPr>
                <w:rFonts w:ascii="Calibri" w:eastAsia="宋体" w:hAnsi="Calibri" w:cs="Times New Roman" w:hint="eastAsia"/>
              </w:rPr>
              <w:t>比例</w:t>
            </w:r>
            <w:r w:rsidRPr="00E83EBC">
              <w:rPr>
                <w:rFonts w:ascii="Calibri" w:eastAsia="宋体" w:hAnsi="Calibri" w:cs="Times New Roman"/>
              </w:rPr>
              <w:t>(%)</w:t>
            </w:r>
          </w:p>
        </w:tc>
        <w:tc>
          <w:tcPr>
            <w:tcW w:w="689" w:type="pct"/>
            <w:tcBorders>
              <w:top w:val="single" w:sz="4" w:space="0" w:color="auto"/>
              <w:left w:val="single" w:sz="4" w:space="0" w:color="auto"/>
              <w:bottom w:val="single" w:sz="4" w:space="0" w:color="auto"/>
              <w:right w:val="single" w:sz="4" w:space="0" w:color="auto"/>
            </w:tcBorders>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100.00</w:t>
            </w:r>
          </w:p>
        </w:tc>
        <w:tc>
          <w:tcPr>
            <w:tcW w:w="705" w:type="pct"/>
            <w:tcBorders>
              <w:top w:val="single" w:sz="4" w:space="0" w:color="auto"/>
              <w:left w:val="single" w:sz="4" w:space="0" w:color="auto"/>
              <w:bottom w:val="single" w:sz="4" w:space="0" w:color="auto"/>
              <w:right w:val="single" w:sz="4" w:space="0" w:color="auto"/>
            </w:tcBorders>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17.46</w:t>
            </w:r>
          </w:p>
        </w:tc>
        <w:tc>
          <w:tcPr>
            <w:tcW w:w="812" w:type="pct"/>
            <w:tcBorders>
              <w:top w:val="single" w:sz="4" w:space="0" w:color="auto"/>
              <w:left w:val="single" w:sz="4" w:space="0" w:color="auto"/>
              <w:bottom w:val="single" w:sz="4" w:space="0" w:color="auto"/>
              <w:right w:val="single" w:sz="4" w:space="0" w:color="auto"/>
            </w:tcBorders>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32.42</w:t>
            </w:r>
          </w:p>
        </w:tc>
        <w:tc>
          <w:tcPr>
            <w:tcW w:w="661" w:type="pct"/>
            <w:tcBorders>
              <w:top w:val="single" w:sz="4" w:space="0" w:color="auto"/>
              <w:left w:val="single" w:sz="4" w:space="0" w:color="auto"/>
              <w:bottom w:val="single" w:sz="4" w:space="0" w:color="auto"/>
              <w:right w:val="single" w:sz="4" w:space="0" w:color="auto"/>
            </w:tcBorders>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24.70</w:t>
            </w:r>
          </w:p>
        </w:tc>
        <w:tc>
          <w:tcPr>
            <w:tcW w:w="643" w:type="pct"/>
            <w:tcBorders>
              <w:top w:val="single" w:sz="4" w:space="0" w:color="auto"/>
              <w:left w:val="single" w:sz="4" w:space="0" w:color="auto"/>
              <w:bottom w:val="single" w:sz="4" w:space="0" w:color="auto"/>
              <w:right w:val="single" w:sz="4" w:space="0" w:color="auto"/>
            </w:tcBorders>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0.21</w:t>
            </w:r>
          </w:p>
        </w:tc>
        <w:tc>
          <w:tcPr>
            <w:tcW w:w="705" w:type="pct"/>
            <w:tcBorders>
              <w:top w:val="single" w:sz="4" w:space="0" w:color="auto"/>
              <w:left w:val="single" w:sz="4" w:space="0" w:color="auto"/>
              <w:bottom w:val="single" w:sz="4" w:space="0" w:color="auto"/>
              <w:right w:val="single" w:sz="4" w:space="0" w:color="auto"/>
            </w:tcBorders>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25.21</w:t>
            </w:r>
          </w:p>
        </w:tc>
      </w:tr>
    </w:tbl>
    <w:p w:rsidR="00E83EBC" w:rsidRDefault="00E83EBC" w:rsidP="004C7132">
      <w:pPr>
        <w:jc w:val="center"/>
        <w:rPr>
          <w:rFonts w:ascii="Calibri" w:eastAsia="宋体" w:hAnsi="Calibri" w:cs="Times New Roman"/>
        </w:rPr>
      </w:pPr>
      <w:r w:rsidRPr="00E83EBC">
        <w:rPr>
          <w:rFonts w:ascii="Calibri" w:eastAsia="宋体" w:hAnsi="Calibri" w:cs="Times New Roman"/>
          <w:noProof/>
        </w:rPr>
        <w:lastRenderedPageBreak/>
        <w:drawing>
          <wp:inline distT="0" distB="0" distL="0" distR="0" wp14:anchorId="46DF0676" wp14:editId="7507B880">
            <wp:extent cx="4594860" cy="3620770"/>
            <wp:effectExtent l="0" t="0" r="15240" b="17780"/>
            <wp:docPr id="25" name="图表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4C7132" w:rsidRPr="003D72A0" w:rsidRDefault="004C7132" w:rsidP="004C7132">
      <w:pPr>
        <w:widowControl/>
        <w:spacing w:beforeLines="50" w:before="156" w:afterLines="50" w:after="156"/>
        <w:jc w:val="center"/>
        <w:rPr>
          <w:rFonts w:ascii="宋体" w:eastAsia="宋体" w:hAnsi="Times New Roman" w:cs="Times New Roman"/>
          <w:b/>
          <w:color w:val="000000"/>
          <w:szCs w:val="24"/>
        </w:rPr>
      </w:pPr>
      <w:r w:rsidRPr="003D72A0">
        <w:rPr>
          <w:rFonts w:ascii="宋体" w:eastAsia="宋体" w:hAnsi="Times New Roman" w:cs="Times New Roman" w:hint="eastAsia"/>
          <w:b/>
          <w:color w:val="000000"/>
          <w:szCs w:val="24"/>
        </w:rPr>
        <w:t>图</w:t>
      </w:r>
      <w:r>
        <w:rPr>
          <w:rFonts w:ascii="宋体" w:eastAsia="宋体" w:hAnsi="Times New Roman" w:cs="Times New Roman" w:hint="eastAsia"/>
          <w:b/>
          <w:color w:val="000000"/>
          <w:szCs w:val="24"/>
        </w:rPr>
        <w:t>6</w:t>
      </w:r>
      <w:r w:rsidR="0055385C">
        <w:rPr>
          <w:rFonts w:ascii="宋体" w:eastAsia="宋体" w:hAnsi="Times New Roman" w:cs="Times New Roman" w:hint="eastAsia"/>
          <w:b/>
          <w:color w:val="000000"/>
          <w:szCs w:val="24"/>
        </w:rPr>
        <w:t>2</w:t>
      </w:r>
      <w:r w:rsidRPr="003D72A0">
        <w:rPr>
          <w:rFonts w:ascii="宋体" w:eastAsia="宋体" w:hAnsi="Times New Roman" w:cs="Times New Roman" w:hint="eastAsia"/>
          <w:b/>
          <w:color w:val="000000"/>
          <w:szCs w:val="24"/>
        </w:rPr>
        <w:t>-</w:t>
      </w:r>
      <w:r w:rsidRPr="004C7132">
        <w:rPr>
          <w:rFonts w:ascii="宋体" w:eastAsia="宋体" w:hAnsi="Times New Roman" w:cs="Times New Roman" w:hint="eastAsia"/>
          <w:b/>
          <w:color w:val="000000"/>
          <w:szCs w:val="24"/>
        </w:rPr>
        <w:t>学校经费收入情况</w:t>
      </w:r>
    </w:p>
    <w:p w:rsidR="00E83EBC" w:rsidRPr="00526B23" w:rsidRDefault="00E83EBC" w:rsidP="00526B23">
      <w:pPr>
        <w:pStyle w:val="3"/>
        <w:widowControl/>
        <w:spacing w:before="0" w:after="0" w:line="360" w:lineRule="auto"/>
        <w:ind w:firstLineChars="200" w:firstLine="482"/>
        <w:jc w:val="left"/>
        <w:rPr>
          <w:rFonts w:ascii="宋体" w:eastAsia="宋体" w:hAnsi="Times New Roman" w:cs="Times New Roman"/>
          <w:color w:val="000000"/>
          <w:sz w:val="24"/>
        </w:rPr>
      </w:pPr>
      <w:bookmarkStart w:id="59" w:name="_Toc438405433"/>
      <w:bookmarkStart w:id="60" w:name="_Toc439175777"/>
      <w:bookmarkStart w:id="61" w:name="_Toc439175861"/>
      <w:bookmarkStart w:id="62" w:name="_Toc439233637"/>
      <w:bookmarkStart w:id="63" w:name="_Toc439233748"/>
      <w:bookmarkStart w:id="64" w:name="_Toc439234368"/>
      <w:bookmarkStart w:id="65" w:name="_Toc439234476"/>
      <w:bookmarkStart w:id="66" w:name="_Toc467503383"/>
      <w:r w:rsidRPr="00526B23">
        <w:rPr>
          <w:rFonts w:ascii="宋体" w:eastAsia="宋体" w:hAnsi="Times New Roman" w:cs="Times New Roman"/>
          <w:color w:val="000000"/>
          <w:sz w:val="24"/>
        </w:rPr>
        <w:t>2.</w:t>
      </w:r>
      <w:r w:rsidRPr="00526B23">
        <w:rPr>
          <w:rFonts w:ascii="宋体" w:eastAsia="宋体" w:hAnsi="Times New Roman" w:cs="Times New Roman" w:hint="eastAsia"/>
          <w:color w:val="000000"/>
          <w:sz w:val="24"/>
        </w:rPr>
        <w:t>办学经费支出</w:t>
      </w:r>
      <w:bookmarkEnd w:id="59"/>
      <w:bookmarkEnd w:id="60"/>
      <w:bookmarkEnd w:id="61"/>
      <w:bookmarkEnd w:id="62"/>
      <w:bookmarkEnd w:id="63"/>
      <w:bookmarkEnd w:id="64"/>
      <w:bookmarkEnd w:id="65"/>
      <w:bookmarkEnd w:id="66"/>
    </w:p>
    <w:p w:rsidR="00E83EBC" w:rsidRPr="00E165CD" w:rsidRDefault="00E83EBC" w:rsidP="004C7132">
      <w:pPr>
        <w:spacing w:line="360" w:lineRule="auto"/>
        <w:ind w:firstLineChars="200" w:firstLine="480"/>
        <w:rPr>
          <w:rFonts w:ascii="Calibri" w:eastAsia="宋体" w:hAnsi="Calibri" w:cs="Times New Roman"/>
          <w:sz w:val="24"/>
          <w:szCs w:val="24"/>
        </w:rPr>
      </w:pPr>
      <w:r w:rsidRPr="00E165CD">
        <w:rPr>
          <w:rFonts w:ascii="Calibri" w:eastAsia="宋体" w:hAnsi="Calibri" w:cs="Times New Roman" w:hint="eastAsia"/>
          <w:sz w:val="24"/>
          <w:szCs w:val="24"/>
        </w:rPr>
        <w:t>本学年全校办学经费总支出为</w:t>
      </w:r>
      <w:r w:rsidRPr="00E165CD">
        <w:rPr>
          <w:rFonts w:ascii="Calibri" w:eastAsia="宋体" w:hAnsi="Calibri" w:cs="Times New Roman"/>
          <w:sz w:val="24"/>
          <w:szCs w:val="24"/>
        </w:rPr>
        <w:t>19987.85</w:t>
      </w:r>
      <w:r w:rsidRPr="00E165CD">
        <w:rPr>
          <w:rFonts w:ascii="Calibri" w:eastAsia="宋体" w:hAnsi="Calibri" w:cs="Times New Roman" w:hint="eastAsia"/>
          <w:sz w:val="24"/>
          <w:szCs w:val="24"/>
        </w:rPr>
        <w:t>万元，其中基础设施建设支出</w:t>
      </w:r>
      <w:r w:rsidRPr="00E165CD">
        <w:rPr>
          <w:rFonts w:ascii="Calibri" w:eastAsia="宋体" w:hAnsi="Calibri" w:cs="Times New Roman"/>
          <w:sz w:val="24"/>
          <w:szCs w:val="24"/>
        </w:rPr>
        <w:t>3094</w:t>
      </w:r>
      <w:r w:rsidRPr="00E165CD">
        <w:rPr>
          <w:rFonts w:ascii="Calibri" w:eastAsia="宋体" w:hAnsi="Calibri" w:cs="Times New Roman" w:hint="eastAsia"/>
          <w:sz w:val="24"/>
          <w:szCs w:val="24"/>
        </w:rPr>
        <w:t>万元（</w:t>
      </w:r>
      <w:r w:rsidRPr="00E165CD">
        <w:rPr>
          <w:rFonts w:ascii="Calibri" w:eastAsia="宋体" w:hAnsi="Calibri" w:cs="Times New Roman"/>
          <w:sz w:val="24"/>
          <w:szCs w:val="24"/>
        </w:rPr>
        <w:t>15.48%</w:t>
      </w:r>
      <w:r w:rsidRPr="00E165CD">
        <w:rPr>
          <w:rFonts w:ascii="Calibri" w:eastAsia="宋体" w:hAnsi="Calibri" w:cs="Times New Roman" w:hint="eastAsia"/>
          <w:sz w:val="24"/>
          <w:szCs w:val="24"/>
        </w:rPr>
        <w:t>）、设备采购支出</w:t>
      </w:r>
      <w:r w:rsidRPr="00E165CD">
        <w:rPr>
          <w:rFonts w:ascii="Calibri" w:eastAsia="宋体" w:hAnsi="Calibri" w:cs="Times New Roman"/>
          <w:sz w:val="24"/>
          <w:szCs w:val="24"/>
        </w:rPr>
        <w:t>1968.98</w:t>
      </w:r>
      <w:r w:rsidRPr="00E165CD">
        <w:rPr>
          <w:rFonts w:ascii="Calibri" w:eastAsia="宋体" w:hAnsi="Calibri" w:cs="Times New Roman" w:hint="eastAsia"/>
          <w:sz w:val="24"/>
          <w:szCs w:val="24"/>
        </w:rPr>
        <w:t>万元</w:t>
      </w:r>
      <w:r w:rsidRPr="00E165CD">
        <w:rPr>
          <w:rFonts w:ascii="Calibri" w:eastAsia="宋体" w:hAnsi="Calibri" w:cs="Times New Roman"/>
          <w:sz w:val="24"/>
          <w:szCs w:val="24"/>
        </w:rPr>
        <w:t>9.85%</w:t>
      </w:r>
      <w:r w:rsidRPr="00E165CD">
        <w:rPr>
          <w:rFonts w:ascii="Calibri" w:eastAsia="宋体" w:hAnsi="Calibri" w:cs="Times New Roman" w:hint="eastAsia"/>
          <w:sz w:val="24"/>
          <w:szCs w:val="24"/>
        </w:rPr>
        <w:t>）、教学改革及研究支出</w:t>
      </w:r>
      <w:r w:rsidRPr="00E165CD">
        <w:rPr>
          <w:rFonts w:ascii="Calibri" w:eastAsia="宋体" w:hAnsi="Calibri" w:cs="Times New Roman"/>
          <w:sz w:val="24"/>
          <w:szCs w:val="24"/>
        </w:rPr>
        <w:t>1937.1</w:t>
      </w:r>
      <w:r w:rsidRPr="00E165CD">
        <w:rPr>
          <w:rFonts w:ascii="Calibri" w:eastAsia="宋体" w:hAnsi="Calibri" w:cs="Times New Roman" w:hint="eastAsia"/>
          <w:sz w:val="24"/>
          <w:szCs w:val="24"/>
        </w:rPr>
        <w:t>万元（</w:t>
      </w:r>
      <w:r w:rsidRPr="00E165CD">
        <w:rPr>
          <w:rFonts w:ascii="Calibri" w:eastAsia="宋体" w:hAnsi="Calibri" w:cs="Times New Roman"/>
          <w:sz w:val="24"/>
          <w:szCs w:val="24"/>
        </w:rPr>
        <w:t>9.69%</w:t>
      </w:r>
      <w:r w:rsidRPr="00E165CD">
        <w:rPr>
          <w:rFonts w:ascii="Calibri" w:eastAsia="宋体" w:hAnsi="Calibri" w:cs="Times New Roman" w:hint="eastAsia"/>
          <w:sz w:val="24"/>
          <w:szCs w:val="24"/>
        </w:rPr>
        <w:t>）、师资建设支出</w:t>
      </w:r>
      <w:r w:rsidRPr="00E165CD">
        <w:rPr>
          <w:rFonts w:ascii="Calibri" w:eastAsia="宋体" w:hAnsi="Calibri" w:cs="Times New Roman"/>
          <w:sz w:val="24"/>
          <w:szCs w:val="24"/>
        </w:rPr>
        <w:t>744.97</w:t>
      </w:r>
      <w:r w:rsidRPr="00E165CD">
        <w:rPr>
          <w:rFonts w:ascii="Calibri" w:eastAsia="宋体" w:hAnsi="Calibri" w:cs="Times New Roman" w:hint="eastAsia"/>
          <w:sz w:val="24"/>
          <w:szCs w:val="24"/>
        </w:rPr>
        <w:t>万元（</w:t>
      </w:r>
      <w:r w:rsidRPr="00E165CD">
        <w:rPr>
          <w:rFonts w:ascii="Calibri" w:eastAsia="宋体" w:hAnsi="Calibri" w:cs="Times New Roman"/>
          <w:sz w:val="24"/>
          <w:szCs w:val="24"/>
        </w:rPr>
        <w:t>3.73%</w:t>
      </w:r>
      <w:r w:rsidRPr="00E165CD">
        <w:rPr>
          <w:rFonts w:ascii="Calibri" w:eastAsia="宋体" w:hAnsi="Calibri" w:cs="Times New Roman" w:hint="eastAsia"/>
          <w:sz w:val="24"/>
          <w:szCs w:val="24"/>
        </w:rPr>
        <w:t>）、图书购置支出</w:t>
      </w:r>
      <w:r w:rsidRPr="00E165CD">
        <w:rPr>
          <w:rFonts w:ascii="Calibri" w:eastAsia="宋体" w:hAnsi="Calibri" w:cs="Times New Roman"/>
          <w:sz w:val="24"/>
          <w:szCs w:val="24"/>
        </w:rPr>
        <w:t>140.5</w:t>
      </w:r>
      <w:r w:rsidRPr="00E165CD">
        <w:rPr>
          <w:rFonts w:ascii="Calibri" w:eastAsia="宋体" w:hAnsi="Calibri" w:cs="Times New Roman" w:hint="eastAsia"/>
          <w:sz w:val="24"/>
          <w:szCs w:val="24"/>
        </w:rPr>
        <w:t>万元（</w:t>
      </w:r>
      <w:r w:rsidRPr="00E165CD">
        <w:rPr>
          <w:rFonts w:ascii="Calibri" w:eastAsia="宋体" w:hAnsi="Calibri" w:cs="Times New Roman"/>
          <w:sz w:val="24"/>
          <w:szCs w:val="24"/>
        </w:rPr>
        <w:t>0.70%</w:t>
      </w:r>
      <w:r w:rsidRPr="00E165CD">
        <w:rPr>
          <w:rFonts w:ascii="Calibri" w:eastAsia="宋体" w:hAnsi="Calibri" w:cs="Times New Roman" w:hint="eastAsia"/>
          <w:sz w:val="24"/>
          <w:szCs w:val="24"/>
        </w:rPr>
        <w:t>）、日常教学经费支出</w:t>
      </w:r>
      <w:r w:rsidRPr="00E165CD">
        <w:rPr>
          <w:rFonts w:ascii="Calibri" w:eastAsia="宋体" w:hAnsi="Calibri" w:cs="Times New Roman"/>
          <w:sz w:val="24"/>
          <w:szCs w:val="24"/>
        </w:rPr>
        <w:t>1908.00</w:t>
      </w:r>
      <w:r w:rsidRPr="00E165CD">
        <w:rPr>
          <w:rFonts w:ascii="Calibri" w:eastAsia="宋体" w:hAnsi="Calibri" w:cs="Times New Roman" w:hint="eastAsia"/>
          <w:sz w:val="24"/>
          <w:szCs w:val="24"/>
        </w:rPr>
        <w:t>万元（</w:t>
      </w:r>
      <w:r w:rsidRPr="00E165CD">
        <w:rPr>
          <w:rFonts w:ascii="Calibri" w:eastAsia="宋体" w:hAnsi="Calibri" w:cs="Times New Roman"/>
          <w:sz w:val="24"/>
          <w:szCs w:val="24"/>
        </w:rPr>
        <w:t>9.55%</w:t>
      </w:r>
      <w:r w:rsidRPr="00E165CD">
        <w:rPr>
          <w:rFonts w:ascii="Calibri" w:eastAsia="宋体" w:hAnsi="Calibri" w:cs="Times New Roman" w:hint="eastAsia"/>
          <w:sz w:val="24"/>
          <w:szCs w:val="24"/>
        </w:rPr>
        <w:t>）、其他支出</w:t>
      </w:r>
      <w:r w:rsidRPr="00E165CD">
        <w:rPr>
          <w:rFonts w:ascii="Calibri" w:eastAsia="宋体" w:hAnsi="Calibri" w:cs="Times New Roman"/>
          <w:sz w:val="24"/>
          <w:szCs w:val="24"/>
        </w:rPr>
        <w:t>10194.3</w:t>
      </w:r>
      <w:r w:rsidRPr="00E165CD">
        <w:rPr>
          <w:rFonts w:ascii="Calibri" w:eastAsia="宋体" w:hAnsi="Calibri" w:cs="Times New Roman" w:hint="eastAsia"/>
          <w:sz w:val="24"/>
          <w:szCs w:val="24"/>
        </w:rPr>
        <w:t>万元（</w:t>
      </w:r>
      <w:r w:rsidRPr="00E165CD">
        <w:rPr>
          <w:rFonts w:ascii="Calibri" w:eastAsia="宋体" w:hAnsi="Calibri" w:cs="Times New Roman"/>
          <w:sz w:val="24"/>
          <w:szCs w:val="24"/>
        </w:rPr>
        <w:t>51.00%</w:t>
      </w:r>
      <w:r w:rsidRPr="00E165CD">
        <w:rPr>
          <w:rFonts w:ascii="Calibri" w:eastAsia="宋体" w:hAnsi="Calibri" w:cs="Times New Roman" w:hint="eastAsia"/>
          <w:sz w:val="24"/>
          <w:szCs w:val="24"/>
        </w:rPr>
        <w:t>）。</w:t>
      </w:r>
    </w:p>
    <w:p w:rsidR="00E83EBC" w:rsidRPr="00E83EBC" w:rsidRDefault="00E83EBC" w:rsidP="00BD0BAA">
      <w:pPr>
        <w:spacing w:beforeLines="50" w:before="156" w:afterLines="50" w:after="156"/>
        <w:jc w:val="center"/>
        <w:rPr>
          <w:rFonts w:ascii="Calibri" w:eastAsia="宋体" w:hAnsi="Calibri" w:cs="Times New Roman"/>
          <w:b/>
        </w:rPr>
      </w:pPr>
      <w:r w:rsidRPr="00E83EBC">
        <w:rPr>
          <w:rFonts w:ascii="Calibri" w:eastAsia="宋体" w:hAnsi="Calibri" w:cs="Times New Roman" w:hint="eastAsia"/>
          <w:b/>
        </w:rPr>
        <w:t>表</w:t>
      </w:r>
      <w:r w:rsidRPr="00E83EBC">
        <w:rPr>
          <w:rFonts w:ascii="Calibri" w:eastAsia="宋体" w:hAnsi="Calibri" w:cs="Times New Roman"/>
          <w:b/>
        </w:rPr>
        <w:t>13</w:t>
      </w:r>
      <w:r w:rsidR="00BD0BAA">
        <w:rPr>
          <w:rFonts w:ascii="Calibri" w:eastAsia="宋体" w:hAnsi="Calibri" w:cs="Times New Roman" w:hint="eastAsia"/>
          <w:b/>
        </w:rPr>
        <w:t>-</w:t>
      </w:r>
      <w:r w:rsidRPr="00E83EBC">
        <w:rPr>
          <w:rFonts w:ascii="Calibri" w:eastAsia="宋体" w:hAnsi="Calibri" w:cs="Times New Roman" w:hint="eastAsia"/>
          <w:b/>
        </w:rPr>
        <w:t>年度学校办学经费支出情况</w:t>
      </w:r>
      <w:r w:rsidR="00BD0BAA">
        <w:rPr>
          <w:rFonts w:ascii="Calibri" w:eastAsia="宋体" w:hAnsi="Calibri" w:cs="Times New Roman" w:hint="eastAsia"/>
          <w:b/>
        </w:rPr>
        <w:t>（</w:t>
      </w:r>
      <w:r w:rsidRPr="00E83EBC">
        <w:rPr>
          <w:rFonts w:ascii="Calibri" w:eastAsia="宋体" w:hAnsi="Calibri" w:cs="Times New Roman" w:hint="eastAsia"/>
          <w:b/>
        </w:rPr>
        <w:t>单位：万元</w:t>
      </w:r>
      <w:r w:rsidR="00BD0BAA">
        <w:rPr>
          <w:rFonts w:ascii="Calibri" w:eastAsia="宋体" w:hAnsi="Calibri" w:cs="Times New Roman" w:hint="eastAsia"/>
          <w:b/>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7"/>
        <w:gridCol w:w="1098"/>
        <w:gridCol w:w="986"/>
        <w:gridCol w:w="987"/>
        <w:gridCol w:w="987"/>
        <w:gridCol w:w="873"/>
        <w:gridCol w:w="802"/>
        <w:gridCol w:w="987"/>
        <w:gridCol w:w="1015"/>
      </w:tblGrid>
      <w:tr w:rsidR="00E83EBC" w:rsidRPr="00E83EBC" w:rsidTr="00E83EBC">
        <w:trPr>
          <w:trHeight w:val="20"/>
        </w:trPr>
        <w:tc>
          <w:tcPr>
            <w:tcW w:w="462" w:type="pct"/>
            <w:tcBorders>
              <w:top w:val="single" w:sz="4" w:space="0" w:color="auto"/>
              <w:left w:val="single" w:sz="4" w:space="0" w:color="auto"/>
              <w:bottom w:val="single" w:sz="4" w:space="0" w:color="auto"/>
              <w:right w:val="single" w:sz="4" w:space="0" w:color="auto"/>
            </w:tcBorders>
            <w:hideMark/>
          </w:tcPr>
          <w:p w:rsidR="00E83EBC" w:rsidRPr="00E83EBC" w:rsidRDefault="00E83EBC" w:rsidP="00E83EBC">
            <w:pPr>
              <w:rPr>
                <w:rFonts w:ascii="Calibri" w:eastAsia="宋体" w:hAnsi="Calibri" w:cs="Times New Roman"/>
                <w:b/>
              </w:rPr>
            </w:pPr>
            <w:r w:rsidRPr="00E83EBC">
              <w:rPr>
                <w:rFonts w:ascii="Calibri" w:eastAsia="宋体" w:hAnsi="Calibri" w:cs="Times New Roman"/>
                <w:noProof/>
              </w:rPr>
              <mc:AlternateContent>
                <mc:Choice Requires="wps">
                  <w:drawing>
                    <wp:anchor distT="0" distB="0" distL="114300" distR="114300" simplePos="0" relativeHeight="251665408" behindDoc="0" locked="0" layoutInCell="1" allowOverlap="1" wp14:anchorId="25F06893" wp14:editId="12E8A799">
                      <wp:simplePos x="0" y="0"/>
                      <wp:positionH relativeFrom="column">
                        <wp:posOffset>-67310</wp:posOffset>
                      </wp:positionH>
                      <wp:positionV relativeFrom="paragraph">
                        <wp:posOffset>10160</wp:posOffset>
                      </wp:positionV>
                      <wp:extent cx="638810" cy="398145"/>
                      <wp:effectExtent l="0" t="0" r="27940" b="20955"/>
                      <wp:wrapNone/>
                      <wp:docPr id="24" name="直接连接符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810" cy="3981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直接连接符 93" o:spid="_x0000_s1026" style="position:absolute;left:0;text-align:lef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pt,.8pt" to="45pt,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"/>
                  </w:pict>
                </mc:Fallback>
              </mc:AlternateContent>
            </w:r>
            <w:r w:rsidRPr="00E83EBC">
              <w:rPr>
                <w:rFonts w:ascii="Calibri" w:eastAsia="宋体" w:hAnsi="Calibri" w:cs="Times New Roman" w:hint="eastAsia"/>
                <w:b/>
              </w:rPr>
              <w:t>项目</w:t>
            </w:r>
          </w:p>
          <w:p w:rsidR="00E83EBC" w:rsidRPr="00E83EBC" w:rsidRDefault="00E83EBC" w:rsidP="00E83EBC">
            <w:pPr>
              <w:rPr>
                <w:rFonts w:ascii="Calibri" w:eastAsia="宋体" w:hAnsi="Calibri" w:cs="Times New Roman"/>
                <w:b/>
              </w:rPr>
            </w:pPr>
            <w:r w:rsidRPr="00E83EBC">
              <w:rPr>
                <w:rFonts w:ascii="Calibri" w:eastAsia="宋体" w:hAnsi="Calibri" w:cs="Times New Roman" w:hint="eastAsia"/>
                <w:b/>
              </w:rPr>
              <w:t>金额</w:t>
            </w:r>
          </w:p>
        </w:tc>
        <w:tc>
          <w:tcPr>
            <w:tcW w:w="645"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b/>
              </w:rPr>
            </w:pPr>
            <w:r w:rsidRPr="00E83EBC">
              <w:rPr>
                <w:rFonts w:ascii="Calibri" w:eastAsia="宋体" w:hAnsi="Calibri" w:cs="Times New Roman" w:hint="eastAsia"/>
                <w:b/>
              </w:rPr>
              <w:t>总支出</w:t>
            </w:r>
          </w:p>
        </w:tc>
        <w:tc>
          <w:tcPr>
            <w:tcW w:w="579"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b/>
              </w:rPr>
            </w:pPr>
            <w:r w:rsidRPr="00E83EBC">
              <w:rPr>
                <w:rFonts w:ascii="Calibri" w:eastAsia="宋体" w:hAnsi="Calibri" w:cs="Times New Roman" w:hint="eastAsia"/>
                <w:b/>
              </w:rPr>
              <w:t>基础设施建设</w:t>
            </w:r>
          </w:p>
        </w:tc>
        <w:tc>
          <w:tcPr>
            <w:tcW w:w="579"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b/>
              </w:rPr>
            </w:pPr>
            <w:r w:rsidRPr="00E83EBC">
              <w:rPr>
                <w:rFonts w:ascii="Calibri" w:eastAsia="宋体" w:hAnsi="Calibri" w:cs="Times New Roman" w:hint="eastAsia"/>
                <w:b/>
              </w:rPr>
              <w:t>设备采购</w:t>
            </w:r>
          </w:p>
        </w:tc>
        <w:tc>
          <w:tcPr>
            <w:tcW w:w="579"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b/>
              </w:rPr>
            </w:pPr>
            <w:r w:rsidRPr="00E83EBC">
              <w:rPr>
                <w:rFonts w:ascii="Calibri" w:eastAsia="宋体" w:hAnsi="Calibri" w:cs="Times New Roman" w:hint="eastAsia"/>
                <w:b/>
              </w:rPr>
              <w:t>教学改革及研究</w:t>
            </w:r>
          </w:p>
        </w:tc>
        <w:tc>
          <w:tcPr>
            <w:tcW w:w="512"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b/>
              </w:rPr>
            </w:pPr>
            <w:r w:rsidRPr="00E83EBC">
              <w:rPr>
                <w:rFonts w:ascii="Calibri" w:eastAsia="宋体" w:hAnsi="Calibri" w:cs="Times New Roman" w:hint="eastAsia"/>
                <w:b/>
              </w:rPr>
              <w:t>师资</w:t>
            </w:r>
          </w:p>
          <w:p w:rsidR="00E83EBC" w:rsidRPr="00E83EBC" w:rsidRDefault="00E83EBC" w:rsidP="00E83EBC">
            <w:pPr>
              <w:rPr>
                <w:rFonts w:ascii="Calibri" w:eastAsia="宋体" w:hAnsi="Calibri" w:cs="Times New Roman"/>
                <w:b/>
              </w:rPr>
            </w:pPr>
            <w:r w:rsidRPr="00E83EBC">
              <w:rPr>
                <w:rFonts w:ascii="Calibri" w:eastAsia="宋体" w:hAnsi="Calibri" w:cs="Times New Roman" w:hint="eastAsia"/>
                <w:b/>
              </w:rPr>
              <w:t>建设</w:t>
            </w:r>
          </w:p>
        </w:tc>
        <w:tc>
          <w:tcPr>
            <w:tcW w:w="470"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b/>
              </w:rPr>
            </w:pPr>
            <w:r w:rsidRPr="00E83EBC">
              <w:rPr>
                <w:rFonts w:ascii="Calibri" w:eastAsia="宋体" w:hAnsi="Calibri" w:cs="Times New Roman" w:hint="eastAsia"/>
                <w:b/>
              </w:rPr>
              <w:t>图书</w:t>
            </w:r>
          </w:p>
          <w:p w:rsidR="00E83EBC" w:rsidRPr="00E83EBC" w:rsidRDefault="00E83EBC" w:rsidP="00E83EBC">
            <w:pPr>
              <w:rPr>
                <w:rFonts w:ascii="Calibri" w:eastAsia="宋体" w:hAnsi="Calibri" w:cs="Times New Roman"/>
                <w:b/>
              </w:rPr>
            </w:pPr>
            <w:r w:rsidRPr="00E83EBC">
              <w:rPr>
                <w:rFonts w:ascii="Calibri" w:eastAsia="宋体" w:hAnsi="Calibri" w:cs="Times New Roman" w:hint="eastAsia"/>
                <w:b/>
              </w:rPr>
              <w:t>购置</w:t>
            </w:r>
          </w:p>
        </w:tc>
        <w:tc>
          <w:tcPr>
            <w:tcW w:w="579"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b/>
              </w:rPr>
            </w:pPr>
            <w:r w:rsidRPr="00E83EBC">
              <w:rPr>
                <w:rFonts w:ascii="Calibri" w:eastAsia="宋体" w:hAnsi="Calibri" w:cs="Times New Roman" w:hint="eastAsia"/>
                <w:b/>
              </w:rPr>
              <w:t>日常教学经费</w:t>
            </w:r>
          </w:p>
        </w:tc>
        <w:tc>
          <w:tcPr>
            <w:tcW w:w="595"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b/>
              </w:rPr>
            </w:pPr>
            <w:r w:rsidRPr="00E83EBC">
              <w:rPr>
                <w:rFonts w:ascii="Calibri" w:eastAsia="宋体" w:hAnsi="Calibri" w:cs="Times New Roman" w:hint="eastAsia"/>
                <w:b/>
              </w:rPr>
              <w:t>其他支出</w:t>
            </w:r>
          </w:p>
        </w:tc>
      </w:tr>
      <w:tr w:rsidR="00E83EBC" w:rsidRPr="00E83EBC" w:rsidTr="00E83EBC">
        <w:trPr>
          <w:trHeight w:val="20"/>
        </w:trPr>
        <w:tc>
          <w:tcPr>
            <w:tcW w:w="462"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rPr>
            </w:pPr>
            <w:r w:rsidRPr="00E83EBC">
              <w:rPr>
                <w:rFonts w:ascii="Calibri" w:eastAsia="宋体" w:hAnsi="Calibri" w:cs="Times New Roman" w:hint="eastAsia"/>
              </w:rPr>
              <w:t>金额</w:t>
            </w:r>
          </w:p>
        </w:tc>
        <w:tc>
          <w:tcPr>
            <w:tcW w:w="645"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19987.85</w:t>
            </w:r>
          </w:p>
        </w:tc>
        <w:tc>
          <w:tcPr>
            <w:tcW w:w="579"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3094.00</w:t>
            </w:r>
          </w:p>
        </w:tc>
        <w:tc>
          <w:tcPr>
            <w:tcW w:w="579"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1968.98</w:t>
            </w:r>
          </w:p>
        </w:tc>
        <w:tc>
          <w:tcPr>
            <w:tcW w:w="579"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1937.10</w:t>
            </w:r>
          </w:p>
        </w:tc>
        <w:tc>
          <w:tcPr>
            <w:tcW w:w="512"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744..97</w:t>
            </w:r>
          </w:p>
        </w:tc>
        <w:tc>
          <w:tcPr>
            <w:tcW w:w="470"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140.50</w:t>
            </w:r>
          </w:p>
        </w:tc>
        <w:tc>
          <w:tcPr>
            <w:tcW w:w="579"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1908.00</w:t>
            </w:r>
          </w:p>
        </w:tc>
        <w:tc>
          <w:tcPr>
            <w:tcW w:w="595"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10194.30</w:t>
            </w:r>
          </w:p>
        </w:tc>
      </w:tr>
      <w:tr w:rsidR="00E83EBC" w:rsidRPr="00E83EBC" w:rsidTr="00E83EBC">
        <w:trPr>
          <w:trHeight w:val="20"/>
        </w:trPr>
        <w:tc>
          <w:tcPr>
            <w:tcW w:w="462"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jc w:val="left"/>
              <w:rPr>
                <w:rFonts w:ascii="Calibri" w:eastAsia="宋体" w:hAnsi="Calibri" w:cs="Times New Roman"/>
              </w:rPr>
            </w:pPr>
            <w:r w:rsidRPr="00E83EBC">
              <w:rPr>
                <w:rFonts w:ascii="Calibri" w:eastAsia="宋体" w:hAnsi="Calibri" w:cs="Times New Roman" w:hint="eastAsia"/>
              </w:rPr>
              <w:t>比例（</w:t>
            </w:r>
            <w:r w:rsidRPr="00E83EBC">
              <w:rPr>
                <w:rFonts w:ascii="Calibri" w:eastAsia="宋体" w:hAnsi="Calibri" w:cs="Times New Roman"/>
              </w:rPr>
              <w:t>%</w:t>
            </w:r>
            <w:r w:rsidRPr="00E83EBC">
              <w:rPr>
                <w:rFonts w:ascii="Calibri" w:eastAsia="宋体" w:hAnsi="Calibri" w:cs="Times New Roman" w:hint="eastAsia"/>
              </w:rPr>
              <w:t>）</w:t>
            </w:r>
          </w:p>
        </w:tc>
        <w:tc>
          <w:tcPr>
            <w:tcW w:w="645"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100.00</w:t>
            </w:r>
          </w:p>
        </w:tc>
        <w:tc>
          <w:tcPr>
            <w:tcW w:w="579"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15.48</w:t>
            </w:r>
          </w:p>
        </w:tc>
        <w:tc>
          <w:tcPr>
            <w:tcW w:w="579"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9.85</w:t>
            </w:r>
          </w:p>
        </w:tc>
        <w:tc>
          <w:tcPr>
            <w:tcW w:w="579"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9.69</w:t>
            </w:r>
          </w:p>
        </w:tc>
        <w:tc>
          <w:tcPr>
            <w:tcW w:w="512"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3.73</w:t>
            </w:r>
          </w:p>
        </w:tc>
        <w:tc>
          <w:tcPr>
            <w:tcW w:w="470"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0.70</w:t>
            </w:r>
          </w:p>
        </w:tc>
        <w:tc>
          <w:tcPr>
            <w:tcW w:w="579"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9.55</w:t>
            </w:r>
          </w:p>
        </w:tc>
        <w:tc>
          <w:tcPr>
            <w:tcW w:w="595" w:type="pct"/>
            <w:tcBorders>
              <w:top w:val="single" w:sz="4" w:space="0" w:color="auto"/>
              <w:left w:val="single" w:sz="4" w:space="0" w:color="auto"/>
              <w:bottom w:val="single" w:sz="4" w:space="0" w:color="auto"/>
              <w:right w:val="single" w:sz="4" w:space="0" w:color="auto"/>
            </w:tcBorders>
            <w:vAlign w:val="center"/>
            <w:hideMark/>
          </w:tcPr>
          <w:p w:rsidR="00E83EBC" w:rsidRPr="00E83EBC" w:rsidRDefault="00E83EBC" w:rsidP="00E83EBC">
            <w:pPr>
              <w:rPr>
                <w:rFonts w:ascii="Calibri" w:eastAsia="宋体" w:hAnsi="Calibri" w:cs="Times New Roman"/>
              </w:rPr>
            </w:pPr>
            <w:r w:rsidRPr="00E83EBC">
              <w:rPr>
                <w:rFonts w:ascii="Calibri" w:eastAsia="宋体" w:hAnsi="Calibri" w:cs="Times New Roman"/>
              </w:rPr>
              <w:t>51.00</w:t>
            </w:r>
          </w:p>
        </w:tc>
      </w:tr>
    </w:tbl>
    <w:p w:rsidR="00E83EBC" w:rsidRPr="00E83EBC" w:rsidRDefault="00E83EBC" w:rsidP="0002070F">
      <w:pPr>
        <w:jc w:val="center"/>
        <w:rPr>
          <w:rFonts w:ascii="Calibri" w:eastAsia="宋体" w:hAnsi="Calibri" w:cs="Times New Roman"/>
        </w:rPr>
      </w:pPr>
      <w:r w:rsidRPr="00E83EBC">
        <w:rPr>
          <w:rFonts w:ascii="Calibri" w:eastAsia="宋体" w:hAnsi="Calibri" w:cs="Times New Roman"/>
          <w:noProof/>
        </w:rPr>
        <w:lastRenderedPageBreak/>
        <w:drawing>
          <wp:inline distT="0" distB="0" distL="0" distR="0" wp14:anchorId="50DA52B4" wp14:editId="62A3B594">
            <wp:extent cx="5073015" cy="3482340"/>
            <wp:effectExtent l="0" t="0" r="13335" b="22860"/>
            <wp:docPr id="26" name="图片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E922A3" w:rsidRPr="0002070F" w:rsidRDefault="00E83EBC" w:rsidP="0002070F">
      <w:pPr>
        <w:jc w:val="center"/>
        <w:rPr>
          <w:rFonts w:asciiTheme="minorEastAsia" w:hAnsiTheme="minorEastAsia" w:cs="Times New Roman"/>
          <w:b/>
        </w:rPr>
      </w:pPr>
      <w:r w:rsidRPr="0002070F">
        <w:rPr>
          <w:rFonts w:asciiTheme="minorEastAsia" w:hAnsiTheme="minorEastAsia" w:cs="Times New Roman" w:hint="eastAsia"/>
          <w:b/>
        </w:rPr>
        <w:t>图</w:t>
      </w:r>
      <w:r w:rsidR="0002070F" w:rsidRPr="0002070F">
        <w:rPr>
          <w:rFonts w:asciiTheme="minorEastAsia" w:hAnsiTheme="minorEastAsia" w:cs="Times New Roman" w:hint="eastAsia"/>
          <w:b/>
        </w:rPr>
        <w:t>6</w:t>
      </w:r>
      <w:r w:rsidR="0055385C">
        <w:rPr>
          <w:rFonts w:asciiTheme="minorEastAsia" w:hAnsiTheme="minorEastAsia" w:cs="Times New Roman" w:hint="eastAsia"/>
          <w:b/>
        </w:rPr>
        <w:t>3</w:t>
      </w:r>
      <w:r w:rsidR="0002070F" w:rsidRPr="0002070F">
        <w:rPr>
          <w:rFonts w:asciiTheme="minorEastAsia" w:hAnsiTheme="minorEastAsia" w:cs="Times New Roman" w:hint="eastAsia"/>
          <w:b/>
        </w:rPr>
        <w:t>-</w:t>
      </w:r>
      <w:r w:rsidRPr="0002070F">
        <w:rPr>
          <w:rFonts w:asciiTheme="minorEastAsia" w:hAnsiTheme="minorEastAsia" w:cs="Times New Roman" w:hint="eastAsia"/>
          <w:b/>
        </w:rPr>
        <w:t>经费支出情况</w:t>
      </w:r>
    </w:p>
    <w:p w:rsidR="00AC7982" w:rsidRPr="006A41A2" w:rsidRDefault="00AC7982" w:rsidP="006A41A2">
      <w:pPr>
        <w:pStyle w:val="af4"/>
        <w:ind w:firstLine="643"/>
      </w:pPr>
      <w:bookmarkStart w:id="67" w:name="_Toc467503384"/>
      <w:r w:rsidRPr="006A41A2">
        <w:rPr>
          <w:rFonts w:hint="eastAsia"/>
        </w:rPr>
        <w:t>五、国际合作</w:t>
      </w:r>
      <w:bookmarkEnd w:id="67"/>
    </w:p>
    <w:p w:rsidR="00AC7982" w:rsidRPr="00E165CD" w:rsidRDefault="00AC7982" w:rsidP="00737E7D">
      <w:pPr>
        <w:spacing w:line="360" w:lineRule="auto"/>
        <w:ind w:firstLineChars="200" w:firstLine="480"/>
        <w:rPr>
          <w:rFonts w:asciiTheme="minorEastAsia" w:hAnsiTheme="minorEastAsia" w:cs="仿宋"/>
          <w:bCs/>
          <w:sz w:val="24"/>
          <w:szCs w:val="24"/>
        </w:rPr>
      </w:pPr>
      <w:r w:rsidRPr="00E165CD">
        <w:rPr>
          <w:rFonts w:asciiTheme="minorEastAsia" w:hAnsiTheme="minorEastAsia" w:cs="仿宋" w:hint="eastAsia"/>
          <w:bCs/>
          <w:sz w:val="24"/>
          <w:szCs w:val="24"/>
        </w:rPr>
        <w:t>学校高度重视国际交流与合作，多次由校领导带队赴德国、美国、加拿大洽谈校际交流与合作办学等相关事宜，并与境外多所高校建立了初步合作意向；下半年，我校参加了山东—京畿道高校合作联盟第５次会议，与韩国安山大学在教师互派、学生交流、专业合作等方面进行了初步探讨，期待能与韩国的职业院校能有更进一步的合作。同时邀请德国、澳大利亚、台湾等国（境）外专家学者来校讲座讲学。</w:t>
      </w:r>
    </w:p>
    <w:p w:rsidR="00AC7982" w:rsidRPr="00AC7982" w:rsidRDefault="00AC7982" w:rsidP="00737E7D">
      <w:pPr>
        <w:spacing w:line="360" w:lineRule="auto"/>
        <w:ind w:firstLineChars="200" w:firstLine="480"/>
        <w:rPr>
          <w:rFonts w:ascii="仿宋" w:eastAsia="仿宋" w:hAnsi="仿宋" w:cs="仿宋"/>
          <w:b/>
          <w:bCs/>
          <w:sz w:val="28"/>
          <w:szCs w:val="28"/>
        </w:rPr>
      </w:pPr>
      <w:r w:rsidRPr="00E165CD">
        <w:rPr>
          <w:rFonts w:asciiTheme="minorEastAsia" w:hAnsiTheme="minorEastAsia" w:cs="仿宋" w:hint="eastAsia"/>
          <w:bCs/>
          <w:sz w:val="24"/>
          <w:szCs w:val="24"/>
        </w:rPr>
        <w:t>为了吸引海外人才来校建功立业，学校不断完善高层次人才引进配套政策，积极参加“山东省第九届海洽会”、“海外硕博推介会”等海外人才推介平台，同时结合德州市委组织部人才引进“黄金三十条”的政策红利，多措并举不断提高对海外人才的服务意识和服务水平，努力实现让海外人才“进得来”、“留得住”。截止目前，学校已成功引进韩国世明大学留学博士1名，与1名国外专家初步达成合作协议。</w:t>
      </w:r>
    </w:p>
    <w:p w:rsidR="00AC7982" w:rsidRPr="006A41A2" w:rsidRDefault="009F749E" w:rsidP="006A41A2">
      <w:pPr>
        <w:pStyle w:val="af4"/>
        <w:ind w:firstLine="643"/>
      </w:pPr>
      <w:bookmarkStart w:id="68" w:name="_Toc467503385"/>
      <w:r w:rsidRPr="006A41A2">
        <w:t>六</w:t>
      </w:r>
      <w:r w:rsidRPr="006A41A2">
        <w:rPr>
          <w:rFonts w:hint="eastAsia"/>
        </w:rPr>
        <w:t>、</w:t>
      </w:r>
      <w:r w:rsidRPr="006A41A2">
        <w:t>服务贡献</w:t>
      </w:r>
      <w:bookmarkEnd w:id="68"/>
    </w:p>
    <w:p w:rsidR="009F749E" w:rsidRPr="002B35E3" w:rsidRDefault="00E922A3"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69" w:name="_Toc435611542"/>
      <w:bookmarkStart w:id="70" w:name="_Toc467503386"/>
      <w:r w:rsidRPr="002B35E3">
        <w:rPr>
          <w:rFonts w:ascii="楷体_GB2312" w:eastAsia="楷体_GB2312" w:hAnsi="楷体_GB2312" w:cs="Times New Roman" w:hint="eastAsia"/>
          <w:sz w:val="28"/>
          <w:szCs w:val="28"/>
          <w:lang w:val="x-none" w:eastAsia="x-none"/>
        </w:rPr>
        <w:lastRenderedPageBreak/>
        <w:t>（一）</w:t>
      </w:r>
      <w:r w:rsidR="00AA3A56" w:rsidRPr="002B35E3">
        <w:rPr>
          <w:rFonts w:ascii="楷体_GB2312" w:eastAsia="楷体_GB2312" w:hAnsi="楷体_GB2312" w:cs="Times New Roman" w:hint="eastAsia"/>
          <w:sz w:val="28"/>
          <w:szCs w:val="28"/>
          <w:lang w:val="x-none" w:eastAsia="x-none"/>
        </w:rPr>
        <w:t>紧跟社会需求</w:t>
      </w:r>
      <w:r w:rsidRPr="002B35E3">
        <w:rPr>
          <w:rFonts w:ascii="楷体_GB2312" w:eastAsia="楷体_GB2312" w:hAnsi="楷体_GB2312" w:cs="Times New Roman" w:hint="eastAsia"/>
          <w:sz w:val="28"/>
          <w:szCs w:val="28"/>
          <w:lang w:val="x-none" w:eastAsia="x-none"/>
        </w:rPr>
        <w:t>，</w:t>
      </w:r>
      <w:bookmarkEnd w:id="69"/>
      <w:r w:rsidR="00AA3A56" w:rsidRPr="002B35E3">
        <w:rPr>
          <w:rFonts w:ascii="楷体_GB2312" w:eastAsia="楷体_GB2312" w:hAnsi="楷体_GB2312" w:cs="Times New Roman" w:hint="eastAsia"/>
          <w:sz w:val="28"/>
          <w:szCs w:val="28"/>
          <w:lang w:val="x-none" w:eastAsia="x-none"/>
        </w:rPr>
        <w:t>实施精准培训</w:t>
      </w:r>
      <w:bookmarkEnd w:id="70"/>
    </w:p>
    <w:p w:rsidR="009F749E" w:rsidRPr="00526B23" w:rsidRDefault="009F749E" w:rsidP="00526B23">
      <w:pPr>
        <w:pStyle w:val="3"/>
        <w:widowControl/>
        <w:spacing w:before="0" w:after="0" w:line="360" w:lineRule="auto"/>
        <w:ind w:firstLineChars="200" w:firstLine="482"/>
        <w:jc w:val="left"/>
        <w:rPr>
          <w:rFonts w:ascii="宋体" w:eastAsia="宋体" w:hAnsi="Times New Roman" w:cs="Times New Roman"/>
          <w:color w:val="000000"/>
          <w:sz w:val="24"/>
        </w:rPr>
      </w:pPr>
      <w:bookmarkStart w:id="71" w:name="_Toc467503387"/>
      <w:r w:rsidRPr="00526B23">
        <w:rPr>
          <w:rFonts w:ascii="宋体" w:eastAsia="宋体" w:hAnsi="Times New Roman" w:cs="Times New Roman" w:hint="eastAsia"/>
          <w:color w:val="000000"/>
          <w:sz w:val="24"/>
        </w:rPr>
        <w:t>1.社会服务与社会培训情况</w:t>
      </w:r>
      <w:bookmarkEnd w:id="71"/>
    </w:p>
    <w:p w:rsidR="009F749E" w:rsidRDefault="009F749E" w:rsidP="00737E7D">
      <w:pPr>
        <w:spacing w:line="360" w:lineRule="auto"/>
        <w:ind w:firstLineChars="200" w:firstLine="480"/>
        <w:rPr>
          <w:rFonts w:ascii="宋体" w:eastAsia="宋体" w:hAnsi="宋体" w:cs="Times New Roman"/>
          <w:color w:val="000000"/>
          <w:sz w:val="24"/>
          <w:szCs w:val="24"/>
        </w:rPr>
      </w:pPr>
      <w:r w:rsidRPr="00E165CD">
        <w:rPr>
          <w:rFonts w:ascii="宋体" w:eastAsia="宋体" w:hAnsi="宋体" w:cs="Times New Roman" w:hint="eastAsia"/>
          <w:color w:val="000000"/>
          <w:sz w:val="24"/>
          <w:szCs w:val="24"/>
        </w:rPr>
        <w:t>2016年，成人学历教育在校生4879人，其中开放教育本专科4386人，网络教育本专科473人；完成各类职业技能鉴定6200余人次、社会培训2万人次，社会服务年收入500余万元。</w:t>
      </w:r>
    </w:p>
    <w:p w:rsidR="00295437" w:rsidRPr="00295437" w:rsidRDefault="00295437" w:rsidP="00295437">
      <w:pPr>
        <w:spacing w:line="360" w:lineRule="auto"/>
        <w:ind w:firstLineChars="200" w:firstLine="422"/>
        <w:jc w:val="center"/>
        <w:rPr>
          <w:rFonts w:ascii="宋体" w:eastAsia="宋体" w:hAnsi="Times New Roman" w:cs="Times New Roman"/>
          <w:b/>
          <w:color w:val="000000"/>
          <w:sz w:val="28"/>
          <w:szCs w:val="28"/>
        </w:rPr>
      </w:pPr>
      <w:r w:rsidRPr="00295437">
        <w:rPr>
          <w:rFonts w:ascii="Calibri" w:eastAsia="宋体" w:hAnsi="Calibri" w:cs="Times New Roman" w:hint="eastAsia"/>
          <w:b/>
        </w:rPr>
        <w:t>表</w:t>
      </w:r>
      <w:r>
        <w:rPr>
          <w:rFonts w:ascii="Calibri" w:eastAsia="宋体" w:hAnsi="Calibri" w:cs="Times New Roman" w:hint="eastAsia"/>
          <w:b/>
        </w:rPr>
        <w:t>14</w:t>
      </w:r>
      <w:r w:rsidRPr="00295437">
        <w:rPr>
          <w:rFonts w:asciiTheme="minorEastAsia" w:hAnsiTheme="minorEastAsia" w:cs="Times New Roman" w:hint="eastAsia"/>
          <w:b/>
        </w:rPr>
        <w:t>-</w:t>
      </w:r>
      <w:r w:rsidRPr="00295437">
        <w:rPr>
          <w:rFonts w:ascii="Calibri" w:eastAsia="宋体" w:hAnsi="Calibri" w:cs="Times New Roman" w:hint="eastAsia"/>
          <w:b/>
        </w:rPr>
        <w:t>2016</w:t>
      </w:r>
      <w:r w:rsidRPr="00295437">
        <w:rPr>
          <w:rFonts w:ascii="Calibri" w:eastAsia="宋体" w:hAnsi="Calibri" w:cs="Times New Roman" w:hint="eastAsia"/>
          <w:b/>
        </w:rPr>
        <w:t>年成人学历教育人数统计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
        <w:gridCol w:w="878"/>
        <w:gridCol w:w="937"/>
        <w:gridCol w:w="976"/>
        <w:gridCol w:w="988"/>
        <w:gridCol w:w="1075"/>
        <w:gridCol w:w="1093"/>
        <w:gridCol w:w="733"/>
        <w:gridCol w:w="841"/>
      </w:tblGrid>
      <w:tr w:rsidR="009F749E" w:rsidRPr="009F749E" w:rsidTr="00C4029F">
        <w:trPr>
          <w:trHeight w:val="1110"/>
        </w:trPr>
        <w:tc>
          <w:tcPr>
            <w:tcW w:w="1001" w:type="dxa"/>
            <w:shd w:val="clear" w:color="auto" w:fill="auto"/>
            <w:vAlign w:val="center"/>
          </w:tcPr>
          <w:p w:rsidR="009F749E" w:rsidRPr="00295437" w:rsidRDefault="009F749E" w:rsidP="009F749E">
            <w:pPr>
              <w:jc w:val="center"/>
              <w:rPr>
                <w:rFonts w:ascii="Calibri" w:eastAsia="宋体" w:hAnsi="Calibri" w:cs="Times New Roman"/>
                <w:b/>
              </w:rPr>
            </w:pPr>
            <w:r w:rsidRPr="00295437">
              <w:rPr>
                <w:rFonts w:ascii="Calibri" w:eastAsia="宋体" w:hAnsi="Calibri" w:cs="Times New Roman" w:hint="eastAsia"/>
                <w:b/>
              </w:rPr>
              <w:t>项目</w:t>
            </w:r>
          </w:p>
        </w:tc>
        <w:tc>
          <w:tcPr>
            <w:tcW w:w="878" w:type="dxa"/>
            <w:shd w:val="clear" w:color="auto" w:fill="auto"/>
            <w:vAlign w:val="center"/>
          </w:tcPr>
          <w:p w:rsidR="009F749E" w:rsidRPr="00295437" w:rsidRDefault="009F749E" w:rsidP="009F749E">
            <w:pPr>
              <w:jc w:val="center"/>
              <w:rPr>
                <w:rFonts w:ascii="Calibri" w:eastAsia="宋体" w:hAnsi="Calibri" w:cs="Times New Roman"/>
                <w:b/>
              </w:rPr>
            </w:pPr>
            <w:r w:rsidRPr="00295437">
              <w:rPr>
                <w:rFonts w:ascii="Calibri" w:eastAsia="宋体" w:hAnsi="Calibri" w:cs="Times New Roman" w:hint="eastAsia"/>
                <w:b/>
              </w:rPr>
              <w:t>开放教育专科</w:t>
            </w:r>
          </w:p>
        </w:tc>
        <w:tc>
          <w:tcPr>
            <w:tcW w:w="937" w:type="dxa"/>
            <w:shd w:val="clear" w:color="auto" w:fill="auto"/>
            <w:vAlign w:val="center"/>
          </w:tcPr>
          <w:p w:rsidR="009F749E" w:rsidRPr="00295437" w:rsidRDefault="009F749E" w:rsidP="009F749E">
            <w:pPr>
              <w:jc w:val="center"/>
              <w:rPr>
                <w:rFonts w:ascii="Calibri" w:eastAsia="宋体" w:hAnsi="Calibri" w:cs="Times New Roman"/>
                <w:b/>
              </w:rPr>
            </w:pPr>
            <w:r w:rsidRPr="00295437">
              <w:rPr>
                <w:rFonts w:ascii="Calibri" w:eastAsia="宋体" w:hAnsi="Calibri" w:cs="Times New Roman" w:hint="eastAsia"/>
                <w:b/>
              </w:rPr>
              <w:t>开放教育本科</w:t>
            </w:r>
          </w:p>
        </w:tc>
        <w:tc>
          <w:tcPr>
            <w:tcW w:w="976" w:type="dxa"/>
            <w:shd w:val="clear" w:color="auto" w:fill="auto"/>
            <w:vAlign w:val="center"/>
          </w:tcPr>
          <w:p w:rsidR="009F749E" w:rsidRPr="00295437" w:rsidRDefault="009F749E" w:rsidP="009F749E">
            <w:pPr>
              <w:jc w:val="center"/>
              <w:rPr>
                <w:rFonts w:ascii="Calibri" w:eastAsia="宋体" w:hAnsi="Calibri" w:cs="Times New Roman"/>
                <w:b/>
              </w:rPr>
            </w:pPr>
            <w:r w:rsidRPr="00295437">
              <w:rPr>
                <w:rFonts w:ascii="Calibri" w:eastAsia="宋体" w:hAnsi="Calibri" w:cs="Times New Roman" w:hint="eastAsia"/>
                <w:b/>
              </w:rPr>
              <w:t>网络教育专科</w:t>
            </w:r>
          </w:p>
        </w:tc>
        <w:tc>
          <w:tcPr>
            <w:tcW w:w="988" w:type="dxa"/>
            <w:shd w:val="clear" w:color="auto" w:fill="auto"/>
            <w:vAlign w:val="center"/>
          </w:tcPr>
          <w:p w:rsidR="009F749E" w:rsidRPr="00295437" w:rsidRDefault="009F749E" w:rsidP="009F749E">
            <w:pPr>
              <w:jc w:val="center"/>
              <w:rPr>
                <w:rFonts w:ascii="Calibri" w:eastAsia="宋体" w:hAnsi="Calibri" w:cs="Times New Roman"/>
                <w:b/>
              </w:rPr>
            </w:pPr>
            <w:r w:rsidRPr="00295437">
              <w:rPr>
                <w:rFonts w:ascii="Calibri" w:eastAsia="宋体" w:hAnsi="Calibri" w:cs="Times New Roman" w:hint="eastAsia"/>
                <w:b/>
              </w:rPr>
              <w:t>网络教育本科</w:t>
            </w:r>
          </w:p>
        </w:tc>
        <w:tc>
          <w:tcPr>
            <w:tcW w:w="1075" w:type="dxa"/>
            <w:shd w:val="clear" w:color="auto" w:fill="auto"/>
            <w:vAlign w:val="center"/>
          </w:tcPr>
          <w:p w:rsidR="009F749E" w:rsidRPr="00295437" w:rsidRDefault="009F749E" w:rsidP="009F749E">
            <w:pPr>
              <w:jc w:val="center"/>
              <w:rPr>
                <w:rFonts w:ascii="Calibri" w:eastAsia="宋体" w:hAnsi="Calibri" w:cs="Times New Roman"/>
                <w:b/>
              </w:rPr>
            </w:pPr>
            <w:r w:rsidRPr="00295437">
              <w:rPr>
                <w:rFonts w:ascii="Calibri" w:eastAsia="宋体" w:hAnsi="Calibri" w:cs="Times New Roman" w:hint="eastAsia"/>
                <w:b/>
              </w:rPr>
              <w:t>函授专科</w:t>
            </w:r>
          </w:p>
        </w:tc>
        <w:tc>
          <w:tcPr>
            <w:tcW w:w="1093" w:type="dxa"/>
            <w:shd w:val="clear" w:color="auto" w:fill="auto"/>
            <w:vAlign w:val="center"/>
          </w:tcPr>
          <w:p w:rsidR="009F749E" w:rsidRPr="00295437" w:rsidRDefault="009F749E" w:rsidP="009F749E">
            <w:pPr>
              <w:jc w:val="center"/>
              <w:rPr>
                <w:rFonts w:ascii="Calibri" w:eastAsia="宋体" w:hAnsi="Calibri" w:cs="Times New Roman"/>
                <w:b/>
              </w:rPr>
            </w:pPr>
            <w:r w:rsidRPr="00295437">
              <w:rPr>
                <w:rFonts w:ascii="Calibri" w:eastAsia="宋体" w:hAnsi="Calibri" w:cs="Times New Roman" w:hint="eastAsia"/>
                <w:b/>
              </w:rPr>
              <w:t>函授本科</w:t>
            </w:r>
          </w:p>
        </w:tc>
        <w:tc>
          <w:tcPr>
            <w:tcW w:w="733" w:type="dxa"/>
            <w:shd w:val="clear" w:color="auto" w:fill="auto"/>
            <w:vAlign w:val="center"/>
          </w:tcPr>
          <w:p w:rsidR="009F749E" w:rsidRPr="00295437" w:rsidRDefault="009F749E" w:rsidP="009F749E">
            <w:pPr>
              <w:jc w:val="center"/>
              <w:rPr>
                <w:rFonts w:ascii="Calibri" w:eastAsia="宋体" w:hAnsi="Calibri" w:cs="Times New Roman"/>
                <w:b/>
              </w:rPr>
            </w:pPr>
            <w:r w:rsidRPr="00295437">
              <w:rPr>
                <w:rFonts w:ascii="Calibri" w:eastAsia="宋体" w:hAnsi="Calibri" w:cs="Times New Roman" w:hint="eastAsia"/>
                <w:b/>
              </w:rPr>
              <w:t>自学考试本科</w:t>
            </w:r>
          </w:p>
        </w:tc>
        <w:tc>
          <w:tcPr>
            <w:tcW w:w="841" w:type="dxa"/>
            <w:shd w:val="clear" w:color="auto" w:fill="auto"/>
            <w:vAlign w:val="center"/>
          </w:tcPr>
          <w:p w:rsidR="009F749E" w:rsidRPr="00295437" w:rsidRDefault="009F749E" w:rsidP="009F749E">
            <w:pPr>
              <w:jc w:val="center"/>
              <w:rPr>
                <w:rFonts w:ascii="Calibri" w:eastAsia="宋体" w:hAnsi="Calibri" w:cs="Times New Roman"/>
                <w:b/>
              </w:rPr>
            </w:pPr>
            <w:r w:rsidRPr="00295437">
              <w:rPr>
                <w:rFonts w:ascii="Calibri" w:eastAsia="宋体" w:hAnsi="Calibri" w:cs="Times New Roman" w:hint="eastAsia"/>
                <w:b/>
              </w:rPr>
              <w:t>合计</w:t>
            </w:r>
          </w:p>
        </w:tc>
      </w:tr>
      <w:tr w:rsidR="009F749E" w:rsidRPr="009F749E" w:rsidTr="00C4029F">
        <w:trPr>
          <w:trHeight w:val="555"/>
        </w:trPr>
        <w:tc>
          <w:tcPr>
            <w:tcW w:w="1001" w:type="dxa"/>
            <w:shd w:val="clear" w:color="auto" w:fill="auto"/>
            <w:noWrap/>
            <w:vAlign w:val="center"/>
          </w:tcPr>
          <w:p w:rsidR="009F749E" w:rsidRPr="009F749E" w:rsidRDefault="009F749E" w:rsidP="009F749E">
            <w:pPr>
              <w:jc w:val="center"/>
              <w:rPr>
                <w:rFonts w:ascii="Calibri" w:eastAsia="宋体" w:hAnsi="Calibri" w:cs="Times New Roman"/>
              </w:rPr>
            </w:pPr>
            <w:r w:rsidRPr="009F749E">
              <w:rPr>
                <w:rFonts w:ascii="Calibri" w:eastAsia="宋体" w:hAnsi="Calibri" w:cs="Times New Roman" w:hint="eastAsia"/>
              </w:rPr>
              <w:t>招生</w:t>
            </w:r>
          </w:p>
        </w:tc>
        <w:tc>
          <w:tcPr>
            <w:tcW w:w="878" w:type="dxa"/>
            <w:shd w:val="clear" w:color="auto" w:fill="auto"/>
            <w:noWrap/>
            <w:vAlign w:val="center"/>
          </w:tcPr>
          <w:p w:rsidR="009F749E" w:rsidRPr="009F749E" w:rsidRDefault="009F749E" w:rsidP="009F749E">
            <w:pPr>
              <w:jc w:val="center"/>
              <w:rPr>
                <w:rFonts w:ascii="Calibri" w:eastAsia="宋体" w:hAnsi="Calibri" w:cs="Times New Roman"/>
              </w:rPr>
            </w:pPr>
            <w:r w:rsidRPr="009F749E">
              <w:rPr>
                <w:rFonts w:ascii="Calibri" w:eastAsia="宋体" w:hAnsi="Calibri" w:cs="Times New Roman" w:hint="eastAsia"/>
              </w:rPr>
              <w:t>1130</w:t>
            </w:r>
          </w:p>
        </w:tc>
        <w:tc>
          <w:tcPr>
            <w:tcW w:w="937" w:type="dxa"/>
            <w:shd w:val="clear" w:color="auto" w:fill="auto"/>
            <w:noWrap/>
            <w:vAlign w:val="center"/>
          </w:tcPr>
          <w:p w:rsidR="009F749E" w:rsidRPr="009F749E" w:rsidRDefault="009F749E" w:rsidP="009F749E">
            <w:pPr>
              <w:jc w:val="center"/>
              <w:rPr>
                <w:rFonts w:ascii="Calibri" w:eastAsia="宋体" w:hAnsi="Calibri" w:cs="Times New Roman"/>
              </w:rPr>
            </w:pPr>
            <w:r w:rsidRPr="009F749E">
              <w:rPr>
                <w:rFonts w:ascii="Calibri" w:eastAsia="宋体" w:hAnsi="Calibri" w:cs="Times New Roman" w:hint="eastAsia"/>
              </w:rPr>
              <w:t>433</w:t>
            </w:r>
          </w:p>
        </w:tc>
        <w:tc>
          <w:tcPr>
            <w:tcW w:w="976" w:type="dxa"/>
            <w:shd w:val="clear" w:color="auto" w:fill="auto"/>
            <w:noWrap/>
            <w:vAlign w:val="center"/>
          </w:tcPr>
          <w:p w:rsidR="009F749E" w:rsidRPr="009F749E" w:rsidRDefault="009F749E" w:rsidP="009F749E">
            <w:pPr>
              <w:jc w:val="center"/>
              <w:rPr>
                <w:rFonts w:ascii="Calibri" w:eastAsia="宋体" w:hAnsi="Calibri" w:cs="Times New Roman"/>
              </w:rPr>
            </w:pPr>
            <w:r w:rsidRPr="009F749E">
              <w:rPr>
                <w:rFonts w:ascii="Calibri" w:eastAsia="宋体" w:hAnsi="Calibri" w:cs="Times New Roman" w:hint="eastAsia"/>
              </w:rPr>
              <w:t>54</w:t>
            </w:r>
          </w:p>
        </w:tc>
        <w:tc>
          <w:tcPr>
            <w:tcW w:w="988" w:type="dxa"/>
            <w:shd w:val="clear" w:color="auto" w:fill="auto"/>
            <w:noWrap/>
            <w:vAlign w:val="center"/>
          </w:tcPr>
          <w:p w:rsidR="009F749E" w:rsidRPr="009F749E" w:rsidRDefault="009F749E" w:rsidP="009F749E">
            <w:pPr>
              <w:jc w:val="center"/>
              <w:rPr>
                <w:rFonts w:ascii="Calibri" w:eastAsia="宋体" w:hAnsi="Calibri" w:cs="Times New Roman"/>
              </w:rPr>
            </w:pPr>
            <w:r w:rsidRPr="009F749E">
              <w:rPr>
                <w:rFonts w:ascii="Calibri" w:eastAsia="宋体" w:hAnsi="Calibri" w:cs="Times New Roman" w:hint="eastAsia"/>
              </w:rPr>
              <w:t>172</w:t>
            </w:r>
          </w:p>
        </w:tc>
        <w:tc>
          <w:tcPr>
            <w:tcW w:w="1075" w:type="dxa"/>
            <w:shd w:val="clear" w:color="auto" w:fill="auto"/>
            <w:noWrap/>
            <w:vAlign w:val="center"/>
          </w:tcPr>
          <w:p w:rsidR="009F749E" w:rsidRPr="009F749E" w:rsidRDefault="009F749E" w:rsidP="009F749E">
            <w:pPr>
              <w:jc w:val="center"/>
              <w:rPr>
                <w:rFonts w:ascii="Calibri" w:eastAsia="宋体" w:hAnsi="Calibri" w:cs="Times New Roman"/>
              </w:rPr>
            </w:pPr>
            <w:r w:rsidRPr="009F749E">
              <w:rPr>
                <w:rFonts w:ascii="Calibri" w:eastAsia="宋体" w:hAnsi="Calibri" w:cs="Times New Roman" w:hint="eastAsia"/>
              </w:rPr>
              <w:t>0</w:t>
            </w:r>
          </w:p>
        </w:tc>
        <w:tc>
          <w:tcPr>
            <w:tcW w:w="1093" w:type="dxa"/>
            <w:shd w:val="clear" w:color="auto" w:fill="auto"/>
            <w:noWrap/>
            <w:vAlign w:val="center"/>
          </w:tcPr>
          <w:p w:rsidR="009F749E" w:rsidRPr="009F749E" w:rsidRDefault="009F749E" w:rsidP="009F749E">
            <w:pPr>
              <w:jc w:val="center"/>
              <w:rPr>
                <w:rFonts w:ascii="Calibri" w:eastAsia="宋体" w:hAnsi="Calibri" w:cs="Times New Roman"/>
              </w:rPr>
            </w:pPr>
            <w:r w:rsidRPr="009F749E">
              <w:rPr>
                <w:rFonts w:ascii="Calibri" w:eastAsia="宋体" w:hAnsi="Calibri" w:cs="Times New Roman" w:hint="eastAsia"/>
              </w:rPr>
              <w:t>2</w:t>
            </w:r>
          </w:p>
        </w:tc>
        <w:tc>
          <w:tcPr>
            <w:tcW w:w="733" w:type="dxa"/>
            <w:shd w:val="clear" w:color="auto" w:fill="auto"/>
            <w:noWrap/>
            <w:vAlign w:val="center"/>
          </w:tcPr>
          <w:p w:rsidR="009F749E" w:rsidRPr="009F749E" w:rsidRDefault="009F749E" w:rsidP="009F749E">
            <w:pPr>
              <w:jc w:val="center"/>
              <w:rPr>
                <w:rFonts w:ascii="Calibri" w:eastAsia="宋体" w:hAnsi="Calibri" w:cs="Times New Roman"/>
              </w:rPr>
            </w:pPr>
            <w:r w:rsidRPr="009F749E">
              <w:rPr>
                <w:rFonts w:ascii="Calibri" w:eastAsia="宋体" w:hAnsi="Calibri" w:cs="Times New Roman" w:hint="eastAsia"/>
              </w:rPr>
              <w:t>76</w:t>
            </w:r>
          </w:p>
        </w:tc>
        <w:tc>
          <w:tcPr>
            <w:tcW w:w="841" w:type="dxa"/>
            <w:shd w:val="clear" w:color="auto" w:fill="auto"/>
            <w:noWrap/>
            <w:vAlign w:val="center"/>
          </w:tcPr>
          <w:p w:rsidR="009F749E" w:rsidRPr="009F749E" w:rsidRDefault="009F749E" w:rsidP="009F749E">
            <w:pPr>
              <w:jc w:val="center"/>
              <w:rPr>
                <w:rFonts w:ascii="Calibri" w:eastAsia="宋体" w:hAnsi="Calibri" w:cs="Times New Roman"/>
              </w:rPr>
            </w:pPr>
            <w:r w:rsidRPr="009F749E">
              <w:rPr>
                <w:rFonts w:ascii="Calibri" w:eastAsia="宋体" w:hAnsi="Calibri" w:cs="Times New Roman" w:hint="eastAsia"/>
              </w:rPr>
              <w:t>1867</w:t>
            </w:r>
          </w:p>
        </w:tc>
      </w:tr>
      <w:tr w:rsidR="009F749E" w:rsidRPr="009F749E" w:rsidTr="00C4029F">
        <w:trPr>
          <w:trHeight w:val="510"/>
        </w:trPr>
        <w:tc>
          <w:tcPr>
            <w:tcW w:w="1001" w:type="dxa"/>
            <w:shd w:val="clear" w:color="auto" w:fill="auto"/>
            <w:noWrap/>
            <w:vAlign w:val="center"/>
          </w:tcPr>
          <w:p w:rsidR="009F749E" w:rsidRPr="009F749E" w:rsidRDefault="009F749E" w:rsidP="009F749E">
            <w:pPr>
              <w:jc w:val="center"/>
              <w:rPr>
                <w:rFonts w:ascii="Calibri" w:eastAsia="宋体" w:hAnsi="Calibri" w:cs="Times New Roman"/>
              </w:rPr>
            </w:pPr>
            <w:r w:rsidRPr="009F749E">
              <w:rPr>
                <w:rFonts w:ascii="Calibri" w:eastAsia="宋体" w:hAnsi="Calibri" w:cs="Times New Roman" w:hint="eastAsia"/>
              </w:rPr>
              <w:t>在校生</w:t>
            </w:r>
          </w:p>
        </w:tc>
        <w:tc>
          <w:tcPr>
            <w:tcW w:w="878" w:type="dxa"/>
            <w:shd w:val="clear" w:color="auto" w:fill="auto"/>
            <w:noWrap/>
            <w:vAlign w:val="center"/>
          </w:tcPr>
          <w:p w:rsidR="009F749E" w:rsidRPr="009F749E" w:rsidRDefault="009F749E" w:rsidP="009F749E">
            <w:pPr>
              <w:jc w:val="center"/>
              <w:rPr>
                <w:rFonts w:ascii="Calibri" w:eastAsia="宋体" w:hAnsi="Calibri" w:cs="Times New Roman"/>
              </w:rPr>
            </w:pPr>
            <w:r w:rsidRPr="009F749E">
              <w:rPr>
                <w:rFonts w:ascii="Calibri" w:eastAsia="宋体" w:hAnsi="Calibri" w:cs="Times New Roman" w:hint="eastAsia"/>
              </w:rPr>
              <w:t>3243</w:t>
            </w:r>
          </w:p>
        </w:tc>
        <w:tc>
          <w:tcPr>
            <w:tcW w:w="937" w:type="dxa"/>
            <w:shd w:val="clear" w:color="auto" w:fill="auto"/>
            <w:noWrap/>
            <w:vAlign w:val="center"/>
          </w:tcPr>
          <w:p w:rsidR="009F749E" w:rsidRPr="009F749E" w:rsidRDefault="009F749E" w:rsidP="009F749E">
            <w:pPr>
              <w:jc w:val="center"/>
              <w:rPr>
                <w:rFonts w:ascii="Calibri" w:eastAsia="宋体" w:hAnsi="Calibri" w:cs="Times New Roman"/>
              </w:rPr>
            </w:pPr>
            <w:r w:rsidRPr="009F749E">
              <w:rPr>
                <w:rFonts w:ascii="Calibri" w:eastAsia="宋体" w:hAnsi="Calibri" w:cs="Times New Roman" w:hint="eastAsia"/>
              </w:rPr>
              <w:t>1143</w:t>
            </w:r>
          </w:p>
        </w:tc>
        <w:tc>
          <w:tcPr>
            <w:tcW w:w="976" w:type="dxa"/>
            <w:shd w:val="clear" w:color="auto" w:fill="auto"/>
            <w:noWrap/>
            <w:vAlign w:val="center"/>
          </w:tcPr>
          <w:p w:rsidR="009F749E" w:rsidRPr="009F749E" w:rsidRDefault="009F749E" w:rsidP="009F749E">
            <w:pPr>
              <w:jc w:val="center"/>
              <w:rPr>
                <w:rFonts w:ascii="Calibri" w:eastAsia="宋体" w:hAnsi="Calibri" w:cs="Times New Roman"/>
              </w:rPr>
            </w:pPr>
            <w:r w:rsidRPr="009F749E">
              <w:rPr>
                <w:rFonts w:ascii="Calibri" w:eastAsia="宋体" w:hAnsi="Calibri" w:cs="Times New Roman" w:hint="eastAsia"/>
              </w:rPr>
              <w:t>200</w:t>
            </w:r>
          </w:p>
        </w:tc>
        <w:tc>
          <w:tcPr>
            <w:tcW w:w="988" w:type="dxa"/>
            <w:shd w:val="clear" w:color="auto" w:fill="auto"/>
            <w:noWrap/>
            <w:vAlign w:val="center"/>
          </w:tcPr>
          <w:p w:rsidR="009F749E" w:rsidRPr="009F749E" w:rsidRDefault="009F749E" w:rsidP="009F749E">
            <w:pPr>
              <w:jc w:val="center"/>
              <w:rPr>
                <w:rFonts w:ascii="Calibri" w:eastAsia="宋体" w:hAnsi="Calibri" w:cs="Times New Roman"/>
              </w:rPr>
            </w:pPr>
            <w:r w:rsidRPr="009F749E">
              <w:rPr>
                <w:rFonts w:ascii="Calibri" w:eastAsia="宋体" w:hAnsi="Calibri" w:cs="Times New Roman" w:hint="eastAsia"/>
              </w:rPr>
              <w:t>273</w:t>
            </w:r>
          </w:p>
        </w:tc>
        <w:tc>
          <w:tcPr>
            <w:tcW w:w="1075" w:type="dxa"/>
            <w:shd w:val="clear" w:color="auto" w:fill="auto"/>
            <w:noWrap/>
            <w:vAlign w:val="center"/>
          </w:tcPr>
          <w:p w:rsidR="009F749E" w:rsidRPr="009F749E" w:rsidRDefault="009F749E" w:rsidP="009F749E">
            <w:pPr>
              <w:jc w:val="center"/>
              <w:rPr>
                <w:rFonts w:ascii="Calibri" w:eastAsia="宋体" w:hAnsi="Calibri" w:cs="Times New Roman"/>
              </w:rPr>
            </w:pPr>
            <w:r w:rsidRPr="009F749E">
              <w:rPr>
                <w:rFonts w:ascii="Calibri" w:eastAsia="宋体" w:hAnsi="Calibri" w:cs="Times New Roman" w:hint="eastAsia"/>
              </w:rPr>
              <w:t>6</w:t>
            </w:r>
          </w:p>
        </w:tc>
        <w:tc>
          <w:tcPr>
            <w:tcW w:w="1093" w:type="dxa"/>
            <w:shd w:val="clear" w:color="auto" w:fill="auto"/>
            <w:noWrap/>
            <w:vAlign w:val="center"/>
          </w:tcPr>
          <w:p w:rsidR="009F749E" w:rsidRPr="009F749E" w:rsidRDefault="009F749E" w:rsidP="009F749E">
            <w:pPr>
              <w:jc w:val="center"/>
              <w:rPr>
                <w:rFonts w:ascii="Calibri" w:eastAsia="宋体" w:hAnsi="Calibri" w:cs="Times New Roman"/>
              </w:rPr>
            </w:pPr>
            <w:r w:rsidRPr="009F749E">
              <w:rPr>
                <w:rFonts w:ascii="Calibri" w:eastAsia="宋体" w:hAnsi="Calibri" w:cs="Times New Roman" w:hint="eastAsia"/>
              </w:rPr>
              <w:t>14</w:t>
            </w:r>
          </w:p>
        </w:tc>
        <w:tc>
          <w:tcPr>
            <w:tcW w:w="733" w:type="dxa"/>
            <w:shd w:val="clear" w:color="auto" w:fill="auto"/>
            <w:noWrap/>
            <w:vAlign w:val="center"/>
          </w:tcPr>
          <w:p w:rsidR="009F749E" w:rsidRPr="009F749E" w:rsidRDefault="009F749E" w:rsidP="009F749E">
            <w:pPr>
              <w:jc w:val="center"/>
              <w:rPr>
                <w:rFonts w:ascii="Calibri" w:eastAsia="宋体" w:hAnsi="Calibri" w:cs="Times New Roman"/>
              </w:rPr>
            </w:pPr>
            <w:r w:rsidRPr="009F749E">
              <w:rPr>
                <w:rFonts w:ascii="Calibri" w:eastAsia="宋体" w:hAnsi="Calibri" w:cs="Times New Roman" w:hint="eastAsia"/>
              </w:rPr>
              <w:t>76</w:t>
            </w:r>
          </w:p>
        </w:tc>
        <w:tc>
          <w:tcPr>
            <w:tcW w:w="841" w:type="dxa"/>
            <w:shd w:val="clear" w:color="auto" w:fill="auto"/>
            <w:noWrap/>
            <w:vAlign w:val="center"/>
          </w:tcPr>
          <w:p w:rsidR="009F749E" w:rsidRPr="009F749E" w:rsidRDefault="009F749E" w:rsidP="009F749E">
            <w:pPr>
              <w:jc w:val="center"/>
              <w:rPr>
                <w:rFonts w:ascii="Calibri" w:eastAsia="宋体" w:hAnsi="Calibri" w:cs="Times New Roman"/>
              </w:rPr>
            </w:pPr>
            <w:r w:rsidRPr="009F749E">
              <w:rPr>
                <w:rFonts w:ascii="Calibri" w:eastAsia="宋体" w:hAnsi="Calibri" w:cs="Times New Roman" w:hint="eastAsia"/>
              </w:rPr>
              <w:t>4879</w:t>
            </w:r>
          </w:p>
        </w:tc>
      </w:tr>
    </w:tbl>
    <w:p w:rsidR="009F749E" w:rsidRPr="009F749E" w:rsidRDefault="009F749E" w:rsidP="009F749E">
      <w:pPr>
        <w:rPr>
          <w:rFonts w:ascii="Calibri" w:eastAsia="宋体" w:hAnsi="Calibri" w:cs="Times New Roman"/>
        </w:rPr>
      </w:pPr>
      <w:r>
        <w:rPr>
          <w:rFonts w:ascii="Calibri" w:eastAsia="宋体" w:hAnsi="Calibri" w:cs="Times New Roman"/>
          <w:noProof/>
        </w:rPr>
        <w:drawing>
          <wp:anchor distT="0" distB="0" distL="114300" distR="114300" simplePos="0" relativeHeight="251660288" behindDoc="0" locked="0" layoutInCell="1" allowOverlap="1">
            <wp:simplePos x="0" y="0"/>
            <wp:positionH relativeFrom="column">
              <wp:posOffset>228600</wp:posOffset>
            </wp:positionH>
            <wp:positionV relativeFrom="paragraph">
              <wp:posOffset>59690</wp:posOffset>
            </wp:positionV>
            <wp:extent cx="2742565" cy="1828800"/>
            <wp:effectExtent l="0" t="0" r="635" b="3810"/>
            <wp:wrapNone/>
            <wp:docPr id="18" name="图表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14:sizeRelH relativeFrom="page">
              <wp14:pctWidth>0</wp14:pctWidth>
            </wp14:sizeRelH>
            <wp14:sizeRelV relativeFrom="page">
              <wp14:pctHeight>0</wp14:pctHeight>
            </wp14:sizeRelV>
          </wp:anchor>
        </w:drawing>
      </w:r>
    </w:p>
    <w:p w:rsidR="009F749E" w:rsidRPr="009F749E" w:rsidRDefault="009F749E" w:rsidP="00095B26">
      <w:pPr>
        <w:jc w:val="center"/>
        <w:rPr>
          <w:rFonts w:ascii="Calibri" w:eastAsia="宋体" w:hAnsi="Calibri" w:cs="Times New Roman"/>
        </w:rPr>
      </w:pPr>
      <w:r>
        <w:rPr>
          <w:rFonts w:ascii="Calibri" w:eastAsia="宋体" w:hAnsi="Calibri" w:cs="Times New Roman"/>
          <w:noProof/>
        </w:rPr>
        <w:drawing>
          <wp:inline distT="0" distB="0" distL="0" distR="0">
            <wp:extent cx="4571365" cy="2742565"/>
            <wp:effectExtent l="0" t="0" r="19685" b="19685"/>
            <wp:docPr id="17" name="图表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9F749E" w:rsidRPr="009F749E" w:rsidRDefault="009F749E" w:rsidP="00095B26">
      <w:pPr>
        <w:spacing w:beforeLines="50" w:before="156" w:line="360" w:lineRule="auto"/>
        <w:jc w:val="center"/>
        <w:rPr>
          <w:rFonts w:ascii="宋体" w:eastAsia="宋体" w:hAnsi="Calibri" w:cs="Times New Roman"/>
          <w:b/>
          <w:color w:val="000000"/>
          <w:szCs w:val="21"/>
        </w:rPr>
      </w:pPr>
      <w:r w:rsidRPr="009F749E">
        <w:rPr>
          <w:rFonts w:ascii="宋体" w:eastAsia="宋体" w:hAnsi="宋体" w:cs="Times New Roman" w:hint="eastAsia"/>
          <w:b/>
          <w:color w:val="000000"/>
          <w:szCs w:val="21"/>
        </w:rPr>
        <w:t>图</w:t>
      </w:r>
      <w:r w:rsidRPr="009F749E">
        <w:rPr>
          <w:rFonts w:ascii="宋体" w:eastAsia="宋体" w:hAnsi="宋体" w:cs="Times New Roman"/>
          <w:b/>
          <w:color w:val="000000"/>
          <w:szCs w:val="21"/>
        </w:rPr>
        <w:t>6</w:t>
      </w:r>
      <w:r w:rsidR="0055385C">
        <w:rPr>
          <w:rFonts w:ascii="宋体" w:eastAsia="宋体" w:hAnsi="宋体" w:cs="Times New Roman" w:hint="eastAsia"/>
          <w:b/>
          <w:color w:val="000000"/>
          <w:szCs w:val="21"/>
        </w:rPr>
        <w:t>4</w:t>
      </w:r>
      <w:r w:rsidR="00095B26">
        <w:rPr>
          <w:rFonts w:ascii="宋体" w:eastAsia="宋体" w:hAnsi="宋体" w:cs="Times New Roman" w:hint="eastAsia"/>
          <w:b/>
          <w:color w:val="000000"/>
          <w:szCs w:val="21"/>
        </w:rPr>
        <w:t>-</w:t>
      </w:r>
      <w:r w:rsidRPr="009F749E">
        <w:rPr>
          <w:rFonts w:ascii="宋体" w:eastAsia="宋体" w:hAnsi="宋体" w:cs="Times New Roman"/>
          <w:b/>
          <w:color w:val="000000"/>
          <w:szCs w:val="21"/>
        </w:rPr>
        <w:t>201</w:t>
      </w:r>
      <w:r w:rsidRPr="009F749E">
        <w:rPr>
          <w:rFonts w:ascii="宋体" w:eastAsia="宋体" w:hAnsi="宋体" w:cs="Times New Roman" w:hint="eastAsia"/>
          <w:b/>
          <w:color w:val="000000"/>
          <w:szCs w:val="21"/>
        </w:rPr>
        <w:t>6年成人学历教育在校生分布</w:t>
      </w:r>
    </w:p>
    <w:p w:rsidR="009F749E" w:rsidRPr="00BF5361" w:rsidRDefault="009F749E" w:rsidP="00BF5361">
      <w:pPr>
        <w:pStyle w:val="3"/>
        <w:widowControl/>
        <w:spacing w:before="0" w:after="0" w:line="360" w:lineRule="auto"/>
        <w:ind w:firstLineChars="200" w:firstLine="482"/>
        <w:jc w:val="left"/>
        <w:rPr>
          <w:rFonts w:ascii="宋体" w:eastAsia="宋体" w:hAnsi="Times New Roman" w:cs="Times New Roman"/>
          <w:color w:val="000000"/>
          <w:sz w:val="24"/>
        </w:rPr>
      </w:pPr>
      <w:bookmarkStart w:id="72" w:name="_Toc467503388"/>
      <w:r w:rsidRPr="00BF5361">
        <w:rPr>
          <w:rFonts w:ascii="宋体" w:eastAsia="宋体" w:hAnsi="Times New Roman" w:cs="Times New Roman" w:hint="eastAsia"/>
          <w:color w:val="000000"/>
          <w:sz w:val="24"/>
        </w:rPr>
        <w:t>2.服务新型城镇化、农业现代化情况</w:t>
      </w:r>
      <w:bookmarkEnd w:id="72"/>
    </w:p>
    <w:p w:rsidR="009F749E" w:rsidRPr="009F749E" w:rsidRDefault="009F749E" w:rsidP="003A67D0">
      <w:pPr>
        <w:spacing w:line="360" w:lineRule="auto"/>
        <w:ind w:firstLineChars="200" w:firstLine="480"/>
        <w:rPr>
          <w:rFonts w:ascii="inherit" w:eastAsia="宋体" w:hAnsi="inherit" w:cs="Arial" w:hint="eastAsia"/>
          <w:b/>
          <w:bCs/>
          <w:color w:val="666666"/>
          <w:kern w:val="0"/>
          <w:sz w:val="35"/>
          <w:szCs w:val="35"/>
        </w:rPr>
      </w:pPr>
      <w:r w:rsidRPr="00E34AEC">
        <w:rPr>
          <w:rFonts w:ascii="宋体" w:eastAsia="宋体" w:hAnsi="宋体" w:cs="Times New Roman" w:hint="eastAsia"/>
          <w:color w:val="000000"/>
          <w:sz w:val="24"/>
          <w:szCs w:val="24"/>
        </w:rPr>
        <w:t>为促进我市新型城镇化的建设，助力电子商务推广和精准扶贫工作，2016年继续为辖区内各县市区开展送教上门，先后共完成了电子商务创业培训1059人、育婴师培训395人，承办了全市近400人参加的扶贫骨干示范培训班。为推进农村现代化建设，会同德州市农业局签定了7期、共计750人的新型职业农民培训协议，目前已完成两期229人的培训，其他期陆续按计划执行。</w:t>
      </w:r>
    </w:p>
    <w:p w:rsidR="009F749E" w:rsidRPr="00362C16" w:rsidRDefault="009F749E" w:rsidP="00362C16">
      <w:pPr>
        <w:pStyle w:val="af6"/>
        <w:spacing w:before="312" w:after="156"/>
      </w:pPr>
      <w:r w:rsidRPr="00362C16">
        <w:rPr>
          <w:rFonts w:hint="eastAsia"/>
        </w:rPr>
        <w:t>案例</w:t>
      </w:r>
      <w:r w:rsidR="00E165CD" w:rsidRPr="00362C16">
        <w:rPr>
          <w:rFonts w:hint="eastAsia"/>
        </w:rPr>
        <w:t>2</w:t>
      </w:r>
      <w:r w:rsidR="002A678C">
        <w:rPr>
          <w:rFonts w:hint="eastAsia"/>
        </w:rPr>
        <w:t>0</w:t>
      </w:r>
      <w:r w:rsidRPr="00362C16">
        <w:rPr>
          <w:rFonts w:hint="eastAsia"/>
        </w:rPr>
        <w:t>：精准扶贫，助力妇女就业创业</w:t>
      </w:r>
    </w:p>
    <w:p w:rsidR="009F749E" w:rsidRPr="00C82C85" w:rsidRDefault="009F749E" w:rsidP="00C82C85">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C82C85">
        <w:rPr>
          <w:rFonts w:ascii="楷体_GB2312" w:eastAsia="楷体_GB2312" w:hAnsi="宋体" w:cs="Times New Roman" w:hint="eastAsia"/>
          <w:color w:val="000000"/>
          <w:sz w:val="24"/>
          <w:szCs w:val="21"/>
        </w:rPr>
        <w:lastRenderedPageBreak/>
        <w:t>为贯彻落实中央扶贫开发工作会议精神，发挥德州的“一区四基地”功能，助力精准扶贫工作、服务京津冀协同发展示范区建设，学校自5月初开始，先后在临邑县德平镇、邢侗街道办事处、经济技术开发区、宁津妇联分别举办了为期一个月的妇女就业创业培训，来自临邑县、经济技术开发区、宁津县的395名学员参加了培训。</w:t>
      </w:r>
    </w:p>
    <w:p w:rsidR="009F749E" w:rsidRPr="009F749E" w:rsidRDefault="009F749E" w:rsidP="00C82C85">
      <w:pPr>
        <w:widowControl/>
        <w:shd w:val="clear" w:color="auto" w:fill="FFFFFF"/>
        <w:spacing w:line="360" w:lineRule="auto"/>
        <w:ind w:firstLineChars="200" w:firstLine="480"/>
        <w:rPr>
          <w:rFonts w:ascii="楷体_GB2312" w:eastAsia="楷体_GB2312" w:hAnsi="宋体" w:cs="Arial"/>
          <w:color w:val="000000"/>
          <w:kern w:val="0"/>
          <w:szCs w:val="21"/>
        </w:rPr>
      </w:pPr>
      <w:r w:rsidRPr="00C82C85">
        <w:rPr>
          <w:rFonts w:ascii="楷体_GB2312" w:eastAsia="楷体_GB2312" w:hAnsi="宋体" w:cs="Times New Roman" w:hint="eastAsia"/>
          <w:color w:val="000000"/>
          <w:sz w:val="24"/>
          <w:szCs w:val="21"/>
        </w:rPr>
        <w:t>开展妇女就业创业培训，是我校根据市场需求，结合各县市区实际和国家精准扶贫政策，针对乡镇适龄妇女进行的专项技能培训，旨在为京津地区培养大量的高素质育婴师。此次培训立足乡镇，根据各乡镇实际情况依次展开，送教上门，培训内容包括理论教学和实习实践两部分，共4大模块，80多个小项，培训期限为期一个月左右，培训结束后，经过专业技能考试，颁发国家人力资源和社会保障部核发的育婴师资格证书，并通过劳务公司有序派遣到京津地区。</w:t>
      </w:r>
    </w:p>
    <w:p w:rsidR="009F749E" w:rsidRPr="009F749E" w:rsidRDefault="009F749E" w:rsidP="00867516">
      <w:pPr>
        <w:widowControl/>
        <w:spacing w:line="300" w:lineRule="atLeast"/>
        <w:jc w:val="center"/>
        <w:rPr>
          <w:rFonts w:ascii="inherit" w:eastAsia="宋体" w:hAnsi="inherit" w:cs="Arial" w:hint="eastAsia"/>
          <w:color w:val="000000"/>
          <w:kern w:val="0"/>
          <w:sz w:val="18"/>
          <w:szCs w:val="18"/>
        </w:rPr>
      </w:pPr>
      <w:r>
        <w:rPr>
          <w:rFonts w:ascii="inherit" w:eastAsia="宋体" w:hAnsi="inherit" w:cs="Arial"/>
          <w:noProof/>
          <w:color w:val="000000"/>
          <w:kern w:val="0"/>
          <w:sz w:val="18"/>
          <w:szCs w:val="18"/>
        </w:rPr>
        <w:drawing>
          <wp:inline distT="0" distB="0" distL="0" distR="0">
            <wp:extent cx="4781550" cy="3348038"/>
            <wp:effectExtent l="0" t="0" r="0" b="5080"/>
            <wp:docPr id="16" name="图片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790448" cy="3354268"/>
                    </a:xfrm>
                    <a:prstGeom prst="rect">
                      <a:avLst/>
                    </a:prstGeom>
                    <a:noFill/>
                    <a:ln>
                      <a:noFill/>
                    </a:ln>
                  </pic:spPr>
                </pic:pic>
              </a:graphicData>
            </a:graphic>
          </wp:inline>
        </w:drawing>
      </w:r>
    </w:p>
    <w:p w:rsidR="009F749E" w:rsidRPr="009F749E" w:rsidRDefault="009F749E" w:rsidP="00867516">
      <w:pPr>
        <w:spacing w:beforeLines="50" w:before="156" w:afterLines="50" w:after="156"/>
        <w:jc w:val="center"/>
        <w:rPr>
          <w:rFonts w:ascii="Calibri" w:eastAsia="宋体" w:hAnsi="Calibri" w:cs="Times New Roman"/>
        </w:rPr>
      </w:pPr>
      <w:r w:rsidRPr="009F749E">
        <w:rPr>
          <w:rFonts w:ascii="inherit" w:eastAsia="宋体" w:hAnsi="inherit" w:cs="Arial"/>
          <w:color w:val="000000"/>
          <w:kern w:val="0"/>
          <w:sz w:val="18"/>
          <w:szCs w:val="18"/>
        </w:rPr>
        <w:t> </w:t>
      </w:r>
      <w:r w:rsidR="00867516" w:rsidRPr="009F749E">
        <w:rPr>
          <w:rFonts w:ascii="宋体" w:eastAsia="宋体" w:hAnsi="宋体" w:cs="Times New Roman" w:hint="eastAsia"/>
          <w:b/>
          <w:color w:val="000000"/>
          <w:szCs w:val="21"/>
        </w:rPr>
        <w:t>图</w:t>
      </w:r>
      <w:r w:rsidR="00867516" w:rsidRPr="009F749E">
        <w:rPr>
          <w:rFonts w:ascii="宋体" w:eastAsia="宋体" w:hAnsi="宋体" w:cs="Times New Roman"/>
          <w:b/>
          <w:color w:val="000000"/>
          <w:szCs w:val="21"/>
        </w:rPr>
        <w:t>6</w:t>
      </w:r>
      <w:r w:rsidR="0055385C">
        <w:rPr>
          <w:rFonts w:ascii="宋体" w:eastAsia="宋体" w:hAnsi="宋体" w:cs="Times New Roman" w:hint="eastAsia"/>
          <w:b/>
          <w:color w:val="000000"/>
          <w:szCs w:val="21"/>
        </w:rPr>
        <w:t>5</w:t>
      </w:r>
      <w:r w:rsidR="00867516">
        <w:rPr>
          <w:rFonts w:ascii="宋体" w:eastAsia="宋体" w:hAnsi="宋体" w:cs="Times New Roman" w:hint="eastAsia"/>
          <w:b/>
          <w:color w:val="000000"/>
          <w:szCs w:val="21"/>
        </w:rPr>
        <w:t>-</w:t>
      </w:r>
      <w:r w:rsidRPr="009F749E">
        <w:rPr>
          <w:rFonts w:ascii="宋体" w:eastAsia="宋体" w:hAnsi="宋体" w:cs="Times New Roman" w:hint="eastAsia"/>
          <w:b/>
          <w:color w:val="000000"/>
          <w:szCs w:val="21"/>
        </w:rPr>
        <w:t>妇女创业就业技能培训</w:t>
      </w:r>
    </w:p>
    <w:p w:rsidR="009F749E" w:rsidRPr="00362C16" w:rsidRDefault="009F749E" w:rsidP="00362C16">
      <w:pPr>
        <w:pStyle w:val="af6"/>
        <w:spacing w:before="312" w:after="156"/>
      </w:pPr>
      <w:r w:rsidRPr="00362C16">
        <w:rPr>
          <w:rFonts w:hint="eastAsia"/>
        </w:rPr>
        <w:t>案例2</w:t>
      </w:r>
      <w:r w:rsidR="00E165CD" w:rsidRPr="00362C16">
        <w:rPr>
          <w:rFonts w:hint="eastAsia"/>
        </w:rPr>
        <w:t>3</w:t>
      </w:r>
      <w:r w:rsidRPr="00362C16">
        <w:rPr>
          <w:rFonts w:hint="eastAsia"/>
        </w:rPr>
        <w:t>：我校鉴定所首推技能鉴定和技能竞赛模式进德州监狱</w:t>
      </w:r>
    </w:p>
    <w:p w:rsidR="009F749E" w:rsidRPr="00C82C85" w:rsidRDefault="009F749E" w:rsidP="00C82C85">
      <w:pPr>
        <w:widowControl/>
        <w:shd w:val="clear" w:color="auto" w:fill="FFFFFF"/>
        <w:spacing w:line="360" w:lineRule="auto"/>
        <w:ind w:firstLineChars="200" w:firstLine="480"/>
        <w:rPr>
          <w:rFonts w:ascii="楷体_GB2312" w:eastAsia="楷体_GB2312" w:hAnsi="宋体" w:cs="Times New Roman"/>
          <w:color w:val="000000"/>
          <w:sz w:val="24"/>
          <w:szCs w:val="21"/>
        </w:rPr>
      </w:pPr>
      <w:r w:rsidRPr="00C82C85">
        <w:rPr>
          <w:rFonts w:ascii="楷体_GB2312" w:eastAsia="楷体_GB2312" w:hAnsi="宋体" w:cs="Times New Roman" w:hint="eastAsia"/>
          <w:color w:val="000000"/>
          <w:sz w:val="24"/>
          <w:szCs w:val="21"/>
        </w:rPr>
        <w:t>经市人社局批准，德州职业技术学院技能鉴定所7月份组织德州监狱245名服刑人员参加了职业技能鉴定和职业技能竞赛，涉及服装制作工、数控车工、电工、电焊工、中式烹调师等7个职业工种。</w:t>
      </w:r>
    </w:p>
    <w:p w:rsidR="009F749E" w:rsidRPr="009F749E" w:rsidRDefault="009F749E" w:rsidP="002B73A5">
      <w:pPr>
        <w:widowControl/>
        <w:shd w:val="clear" w:color="auto" w:fill="FFFFFF"/>
        <w:spacing w:line="360" w:lineRule="auto"/>
        <w:ind w:firstLineChars="200" w:firstLine="480"/>
        <w:rPr>
          <w:rFonts w:ascii="楷体_GB2312" w:eastAsia="楷体_GB2312" w:hAnsi="inherit" w:cs="Arial" w:hint="eastAsia"/>
          <w:color w:val="000000"/>
          <w:kern w:val="0"/>
          <w:szCs w:val="21"/>
        </w:rPr>
      </w:pPr>
      <w:r w:rsidRPr="00C82C85">
        <w:rPr>
          <w:rFonts w:ascii="楷体_GB2312" w:eastAsia="楷体_GB2312" w:hAnsi="宋体" w:cs="Times New Roman" w:hint="eastAsia"/>
          <w:color w:val="000000"/>
          <w:sz w:val="24"/>
          <w:szCs w:val="21"/>
        </w:rPr>
        <w:lastRenderedPageBreak/>
        <w:t>技能鉴定所首次采取技能鉴定和技能竞赛相结合的模式，根据监狱服刑人员生产实际和现有的场地设施，以技能鉴定理论＋实操考试方式确定技能竞赛结果，邀请专业考评员担任评委对参赛人员完成的产品进行评判打分，理论、实操总分各为100分，理论成绩权重占30%，实际操作权重占70%，最终按照技能鉴定考核成绩确定一、二、三等奖，获奖服刑人员均获得改造加分奖励和物质奖励。</w:t>
      </w:r>
    </w:p>
    <w:p w:rsidR="009F749E" w:rsidRPr="009F749E" w:rsidRDefault="009F749E" w:rsidP="002B73A5">
      <w:pPr>
        <w:widowControl/>
        <w:spacing w:line="300" w:lineRule="atLeast"/>
        <w:jc w:val="center"/>
        <w:rPr>
          <w:rFonts w:ascii="楷体_GB2312" w:eastAsia="楷体_GB2312" w:hAnsi="inherit" w:cs="Arial" w:hint="eastAsia"/>
          <w:color w:val="000000"/>
          <w:kern w:val="0"/>
          <w:szCs w:val="21"/>
        </w:rPr>
      </w:pPr>
      <w:r>
        <w:rPr>
          <w:rFonts w:ascii="楷体_GB2312" w:eastAsia="楷体_GB2312" w:hAnsi="inherit" w:cs="Arial" w:hint="eastAsia"/>
          <w:noProof/>
          <w:color w:val="000000"/>
          <w:kern w:val="0"/>
          <w:szCs w:val="21"/>
        </w:rPr>
        <w:drawing>
          <wp:inline distT="0" distB="0" distL="0" distR="0">
            <wp:extent cx="4514850" cy="2533650"/>
            <wp:effectExtent l="0" t="0" r="0" b="0"/>
            <wp:docPr id="15" name="图片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514850" cy="2533650"/>
                    </a:xfrm>
                    <a:prstGeom prst="rect">
                      <a:avLst/>
                    </a:prstGeom>
                    <a:noFill/>
                    <a:ln>
                      <a:noFill/>
                    </a:ln>
                  </pic:spPr>
                </pic:pic>
              </a:graphicData>
            </a:graphic>
          </wp:inline>
        </w:drawing>
      </w:r>
    </w:p>
    <w:p w:rsidR="009F749E" w:rsidRPr="009F749E" w:rsidRDefault="009F749E" w:rsidP="002B73A5">
      <w:pPr>
        <w:widowControl/>
        <w:spacing w:beforeLines="50" w:before="156" w:afterLines="50" w:after="156"/>
        <w:jc w:val="center"/>
        <w:rPr>
          <w:rFonts w:ascii="楷体_GB2312" w:eastAsia="楷体_GB2312" w:hAnsi="inherit" w:cs="Arial" w:hint="eastAsia"/>
          <w:color w:val="000000"/>
          <w:kern w:val="0"/>
          <w:szCs w:val="21"/>
        </w:rPr>
      </w:pPr>
      <w:r w:rsidRPr="009F749E">
        <w:rPr>
          <w:rFonts w:ascii="宋体" w:eastAsia="宋体" w:hAnsi="宋体" w:cs="Times New Roman" w:hint="eastAsia"/>
          <w:b/>
          <w:color w:val="000000"/>
          <w:szCs w:val="21"/>
        </w:rPr>
        <w:t>图</w:t>
      </w:r>
      <w:r w:rsidRPr="009F749E">
        <w:rPr>
          <w:rFonts w:ascii="宋体" w:eastAsia="宋体" w:hAnsi="宋体" w:cs="Times New Roman"/>
          <w:b/>
          <w:color w:val="000000"/>
          <w:szCs w:val="21"/>
        </w:rPr>
        <w:t>6</w:t>
      </w:r>
      <w:r w:rsidR="0055385C">
        <w:rPr>
          <w:rFonts w:ascii="宋体" w:eastAsia="宋体" w:hAnsi="宋体" w:cs="Times New Roman" w:hint="eastAsia"/>
          <w:b/>
          <w:color w:val="000000"/>
          <w:szCs w:val="21"/>
        </w:rPr>
        <w:t>6</w:t>
      </w:r>
      <w:r w:rsidR="002B73A5">
        <w:rPr>
          <w:rFonts w:ascii="宋体" w:eastAsia="宋体" w:hAnsi="宋体" w:cs="Times New Roman" w:hint="eastAsia"/>
          <w:b/>
          <w:color w:val="000000"/>
          <w:szCs w:val="21"/>
        </w:rPr>
        <w:t>-</w:t>
      </w:r>
      <w:r w:rsidRPr="009F749E">
        <w:rPr>
          <w:rFonts w:ascii="宋体" w:eastAsia="宋体" w:hAnsi="宋体" w:cs="Times New Roman" w:hint="eastAsia"/>
          <w:b/>
          <w:color w:val="000000"/>
          <w:szCs w:val="21"/>
        </w:rPr>
        <w:t>监狱服刑人员技能大赛</w:t>
      </w:r>
    </w:p>
    <w:p w:rsidR="00E922A3" w:rsidRPr="002B35E3" w:rsidRDefault="00AA3A56"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73" w:name="_Toc376768637"/>
      <w:bookmarkStart w:id="74" w:name="_Toc406389203"/>
      <w:bookmarkStart w:id="75" w:name="_Toc435611543"/>
      <w:bookmarkStart w:id="76" w:name="_Toc467503389"/>
      <w:r w:rsidRPr="002B35E3">
        <w:rPr>
          <w:rFonts w:ascii="楷体_GB2312" w:eastAsia="楷体_GB2312" w:hAnsi="楷体_GB2312" w:cs="Times New Roman" w:hint="eastAsia"/>
          <w:sz w:val="28"/>
          <w:szCs w:val="28"/>
          <w:lang w:val="x-none" w:eastAsia="x-none"/>
        </w:rPr>
        <w:t>（二）加强科研能力建设，提高科技服务水平</w:t>
      </w:r>
      <w:bookmarkEnd w:id="73"/>
      <w:bookmarkEnd w:id="74"/>
      <w:bookmarkEnd w:id="75"/>
      <w:bookmarkEnd w:id="76"/>
    </w:p>
    <w:p w:rsidR="00E922A3" w:rsidRPr="009F749E" w:rsidRDefault="00E922A3" w:rsidP="00FC5866">
      <w:pPr>
        <w:spacing w:line="360" w:lineRule="auto"/>
        <w:ind w:firstLineChars="200" w:firstLine="480"/>
        <w:rPr>
          <w:rFonts w:ascii="宋体" w:eastAsia="宋体" w:hAnsi="宋体" w:cs="Times New Roman"/>
          <w:color w:val="000000"/>
          <w:sz w:val="24"/>
          <w:szCs w:val="24"/>
        </w:rPr>
      </w:pPr>
      <w:r w:rsidRPr="009F749E">
        <w:rPr>
          <w:rFonts w:ascii="宋体" w:eastAsia="宋体" w:hAnsi="宋体" w:cs="Times New Roman" w:hint="eastAsia"/>
          <w:color w:val="000000"/>
          <w:sz w:val="24"/>
          <w:szCs w:val="24"/>
        </w:rPr>
        <w:t>落实“以研究为先导，以实践为基础，以提高教学质量为目标”的教科研指导思想，修订《德州职业技术学院学术委员会章程》，规范学术事务的决策、审议、评定和咨询。修订完善了《教科研工作管理规定》，把促进地方经济发展、解决生产实践中急需的课题作为首要研究任务，把科研工作列入教师工作职责，连续两年没有研究成果或没有论文发表的教师两年内不得评优；连续两年没有课题立项的不得晋升高一级职称，连续三年没有课题立项的职称自动降一级。出台《“四技”服务管理办法》，强化以技术开发、技术转让、技术咨询、技术服务为主要内容的“四技”管理，突出科技服务与成果转化，延伸科研工作链条。</w:t>
      </w:r>
    </w:p>
    <w:p w:rsidR="00E922A3" w:rsidRPr="009F749E" w:rsidRDefault="00E922A3" w:rsidP="00FC5866">
      <w:pPr>
        <w:spacing w:line="360" w:lineRule="auto"/>
        <w:ind w:firstLineChars="200" w:firstLine="480"/>
        <w:rPr>
          <w:rFonts w:ascii="宋体" w:eastAsia="宋体" w:hAnsi="宋体" w:cs="Times New Roman"/>
          <w:color w:val="000000"/>
          <w:sz w:val="24"/>
          <w:szCs w:val="24"/>
        </w:rPr>
      </w:pPr>
      <w:r w:rsidRPr="009F749E">
        <w:rPr>
          <w:rFonts w:ascii="宋体" w:eastAsia="宋体" w:hAnsi="宋体" w:cs="Times New Roman" w:hint="eastAsia"/>
          <w:color w:val="000000"/>
          <w:sz w:val="24"/>
          <w:szCs w:val="24"/>
        </w:rPr>
        <w:t>组建了“快速制造技术服务中心”“新能源技术研发中心”“现代工业控制设备研发中心”等</w:t>
      </w:r>
      <w:r w:rsidRPr="009F749E">
        <w:rPr>
          <w:rFonts w:ascii="宋体" w:eastAsia="宋体" w:hAnsi="宋体" w:cs="Times New Roman"/>
          <w:color w:val="000000"/>
          <w:sz w:val="24"/>
          <w:szCs w:val="24"/>
        </w:rPr>
        <w:t>10</w:t>
      </w:r>
      <w:r w:rsidRPr="009F749E">
        <w:rPr>
          <w:rFonts w:ascii="宋体" w:eastAsia="宋体" w:hAnsi="宋体" w:cs="Times New Roman" w:hint="eastAsia"/>
          <w:color w:val="000000"/>
          <w:sz w:val="24"/>
          <w:szCs w:val="24"/>
        </w:rPr>
        <w:t>个技术服务中心和</w:t>
      </w:r>
      <w:r w:rsidRPr="009F749E">
        <w:rPr>
          <w:rFonts w:ascii="宋体" w:eastAsia="宋体" w:hAnsi="宋体" w:cs="Times New Roman"/>
          <w:color w:val="000000"/>
          <w:sz w:val="24"/>
          <w:szCs w:val="24"/>
        </w:rPr>
        <w:t>37</w:t>
      </w:r>
      <w:r w:rsidRPr="009F749E">
        <w:rPr>
          <w:rFonts w:ascii="宋体" w:eastAsia="宋体" w:hAnsi="宋体" w:cs="Times New Roman" w:hint="eastAsia"/>
          <w:color w:val="000000"/>
          <w:sz w:val="24"/>
          <w:szCs w:val="24"/>
        </w:rPr>
        <w:t>个技术服务小组，搭建了科技培训服务平台。面向生产一线搞科研，重点开展新能源、机电、数控、汽车、建筑、经管、物流、粮油食品、化工等类项目技术服务，加强科技与产业对接和成果转化。积极与皇明集团等重点企业深入对接，建立了</w:t>
      </w:r>
      <w:r w:rsidRPr="009F749E">
        <w:rPr>
          <w:rFonts w:ascii="宋体" w:eastAsia="宋体" w:hAnsi="宋体" w:cs="Times New Roman"/>
          <w:color w:val="000000"/>
          <w:sz w:val="24"/>
          <w:szCs w:val="24"/>
        </w:rPr>
        <w:t>2</w:t>
      </w:r>
      <w:r w:rsidRPr="009F749E">
        <w:rPr>
          <w:rFonts w:ascii="宋体" w:eastAsia="宋体" w:hAnsi="宋体" w:cs="Times New Roman" w:hint="eastAsia"/>
          <w:color w:val="000000"/>
          <w:sz w:val="24"/>
          <w:szCs w:val="24"/>
        </w:rPr>
        <w:t>个“博士工作室”（光电崔健、化</w:t>
      </w:r>
      <w:r w:rsidRPr="009F749E">
        <w:rPr>
          <w:rFonts w:ascii="宋体" w:eastAsia="宋体" w:hAnsi="宋体" w:cs="Times New Roman" w:hint="eastAsia"/>
          <w:color w:val="000000"/>
          <w:sz w:val="24"/>
          <w:szCs w:val="24"/>
        </w:rPr>
        <w:lastRenderedPageBreak/>
        <w:t>工张肖肖）、</w:t>
      </w:r>
      <w:r w:rsidRPr="009F749E">
        <w:rPr>
          <w:rFonts w:ascii="宋体" w:eastAsia="宋体" w:hAnsi="宋体" w:cs="Times New Roman"/>
          <w:color w:val="000000"/>
          <w:sz w:val="24"/>
          <w:szCs w:val="24"/>
        </w:rPr>
        <w:t>10</w:t>
      </w:r>
      <w:r w:rsidRPr="009F749E">
        <w:rPr>
          <w:rFonts w:ascii="宋体" w:eastAsia="宋体" w:hAnsi="宋体" w:cs="Times New Roman" w:hint="eastAsia"/>
          <w:color w:val="000000"/>
          <w:sz w:val="24"/>
          <w:szCs w:val="24"/>
        </w:rPr>
        <w:t>个“大师工作室”，引领带动专业教师科研服务能力提升。崔健博士工作室与中国钢研科技集团纳克检测技术有限公司研制了国内首台</w:t>
      </w:r>
      <w:r w:rsidRPr="009F749E">
        <w:rPr>
          <w:rFonts w:ascii="宋体" w:eastAsia="宋体" w:hAnsi="宋体" w:cs="Times New Roman"/>
          <w:color w:val="000000"/>
          <w:sz w:val="24"/>
          <w:szCs w:val="24"/>
        </w:rPr>
        <w:t>ICP-MS</w:t>
      </w:r>
      <w:r w:rsidRPr="009F749E">
        <w:rPr>
          <w:rFonts w:ascii="宋体" w:eastAsia="宋体" w:hAnsi="宋体" w:cs="Times New Roman" w:hint="eastAsia"/>
          <w:color w:val="000000"/>
          <w:sz w:val="24"/>
          <w:szCs w:val="24"/>
        </w:rPr>
        <w:t>电感耦合等离子体质谱仪原理型样机，目前第二代</w:t>
      </w:r>
      <w:r w:rsidRPr="009F749E">
        <w:rPr>
          <w:rFonts w:ascii="宋体" w:eastAsia="宋体" w:hAnsi="宋体" w:cs="Times New Roman"/>
          <w:color w:val="000000"/>
          <w:sz w:val="24"/>
          <w:szCs w:val="24"/>
        </w:rPr>
        <w:t>ICP</w:t>
      </w:r>
      <w:r w:rsidRPr="009F749E">
        <w:rPr>
          <w:rFonts w:ascii="宋体" w:eastAsia="宋体" w:hAnsi="宋体" w:cs="Times New Roman" w:hint="eastAsia"/>
          <w:color w:val="000000"/>
          <w:sz w:val="24"/>
          <w:szCs w:val="24"/>
        </w:rPr>
        <w:t>痕量分析仪已投入生产，年产值近千万元。该项目打破了国外对于该高端分析仪器的价格垄断，促进了高端分析仪器向县乡镇检验检疫部门的普及。建筑工程技术专业与德州市建筑业协会合作成立了德州市建筑技术应用中心、</w:t>
      </w:r>
      <w:r w:rsidRPr="009F749E">
        <w:rPr>
          <w:rFonts w:ascii="宋体" w:eastAsia="宋体" w:hAnsi="宋体" w:cs="Times New Roman"/>
          <w:color w:val="000000"/>
          <w:sz w:val="24"/>
          <w:szCs w:val="24"/>
        </w:rPr>
        <w:t>德州市建筑胶剂工程</w:t>
      </w:r>
      <w:r w:rsidRPr="009F749E">
        <w:rPr>
          <w:rFonts w:ascii="宋体" w:eastAsia="宋体" w:hAnsi="宋体" w:cs="Times New Roman" w:hint="eastAsia"/>
          <w:color w:val="000000"/>
          <w:sz w:val="24"/>
          <w:szCs w:val="24"/>
        </w:rPr>
        <w:t>研究</w:t>
      </w:r>
      <w:r w:rsidRPr="009F749E">
        <w:rPr>
          <w:rFonts w:ascii="宋体" w:eastAsia="宋体" w:hAnsi="宋体" w:cs="Times New Roman"/>
          <w:color w:val="000000"/>
          <w:sz w:val="24"/>
          <w:szCs w:val="24"/>
        </w:rPr>
        <w:t>中心</w:t>
      </w:r>
      <w:r w:rsidRPr="009F749E">
        <w:rPr>
          <w:rFonts w:ascii="宋体" w:eastAsia="宋体" w:hAnsi="宋体" w:cs="Times New Roman" w:hint="eastAsia"/>
          <w:color w:val="000000"/>
          <w:sz w:val="24"/>
          <w:szCs w:val="24"/>
        </w:rPr>
        <w:t>，开展建筑外加剂系列产品的研制生产。</w:t>
      </w:r>
    </w:p>
    <w:p w:rsidR="009F749E" w:rsidRPr="00E922A3" w:rsidRDefault="00E922A3" w:rsidP="00FC5866">
      <w:pPr>
        <w:spacing w:line="360" w:lineRule="auto"/>
        <w:ind w:firstLineChars="200" w:firstLine="480"/>
        <w:rPr>
          <w:rFonts w:ascii="楷体_GB2312" w:eastAsia="楷体_GB2312" w:hAnsi="inherit" w:cs="Arial" w:hint="eastAsia"/>
          <w:color w:val="000000"/>
          <w:kern w:val="0"/>
          <w:szCs w:val="21"/>
        </w:rPr>
      </w:pPr>
      <w:r w:rsidRPr="009F749E">
        <w:rPr>
          <w:rFonts w:ascii="宋体" w:eastAsia="宋体" w:hAnsi="宋体" w:cs="Times New Roman" w:hint="eastAsia"/>
          <w:color w:val="000000"/>
          <w:sz w:val="24"/>
          <w:szCs w:val="24"/>
        </w:rPr>
        <w:t>学校鼓励教师与企业或社会团体联合开展科研课题立项和成果评选活动，</w:t>
      </w:r>
      <w:r w:rsidRPr="009F749E">
        <w:rPr>
          <w:rFonts w:ascii="宋体" w:eastAsia="宋体" w:hAnsi="宋体" w:cs="Times New Roman"/>
          <w:color w:val="000000"/>
          <w:sz w:val="24"/>
          <w:szCs w:val="24"/>
        </w:rPr>
        <w:t>201</w:t>
      </w:r>
      <w:r w:rsidRPr="009F749E">
        <w:rPr>
          <w:rFonts w:ascii="宋体" w:eastAsia="宋体" w:hAnsi="宋体" w:cs="Times New Roman" w:hint="eastAsia"/>
          <w:color w:val="000000"/>
          <w:sz w:val="24"/>
          <w:szCs w:val="24"/>
        </w:rPr>
        <w:t>6年，立项省级课题8项，立项市级课题17项；获德州市科技合作奖</w:t>
      </w:r>
      <w:r w:rsidRPr="009F749E">
        <w:rPr>
          <w:rFonts w:ascii="宋体" w:eastAsia="宋体" w:hAnsi="宋体" w:cs="Times New Roman"/>
          <w:color w:val="000000"/>
          <w:sz w:val="24"/>
          <w:szCs w:val="24"/>
        </w:rPr>
        <w:t>1</w:t>
      </w:r>
      <w:r w:rsidRPr="009F749E">
        <w:rPr>
          <w:rFonts w:ascii="宋体" w:eastAsia="宋体" w:hAnsi="宋体" w:cs="Times New Roman" w:hint="eastAsia"/>
          <w:color w:val="000000"/>
          <w:sz w:val="24"/>
          <w:szCs w:val="24"/>
        </w:rPr>
        <w:t>项，德州市科学技术奖三等奖2项。</w:t>
      </w:r>
    </w:p>
    <w:p w:rsidR="009F749E" w:rsidRPr="006A41A2" w:rsidRDefault="00226701" w:rsidP="006A41A2">
      <w:pPr>
        <w:pStyle w:val="af4"/>
        <w:ind w:firstLine="643"/>
      </w:pPr>
      <w:bookmarkStart w:id="77" w:name="_Toc467503390"/>
      <w:r w:rsidRPr="006A41A2">
        <w:rPr>
          <w:rFonts w:hint="eastAsia"/>
        </w:rPr>
        <w:t>七、面临挑战</w:t>
      </w:r>
      <w:bookmarkEnd w:id="77"/>
    </w:p>
    <w:p w:rsidR="002B35E3" w:rsidRPr="002B35E3" w:rsidRDefault="00F27E8B"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78" w:name="_Toc467503391"/>
      <w:r>
        <w:rPr>
          <w:rFonts w:ascii="楷体_GB2312" w:eastAsia="楷体_GB2312" w:hAnsi="楷体_GB2312" w:cs="Times New Roman" w:hint="eastAsia"/>
          <w:sz w:val="28"/>
          <w:szCs w:val="28"/>
          <w:lang w:val="x-none"/>
        </w:rPr>
        <w:t>（一）</w:t>
      </w:r>
      <w:r w:rsidR="00226701" w:rsidRPr="002B35E3">
        <w:rPr>
          <w:rFonts w:ascii="楷体_GB2312" w:eastAsia="楷体_GB2312" w:hAnsi="楷体_GB2312" w:cs="Times New Roman" w:hint="eastAsia"/>
          <w:sz w:val="28"/>
          <w:szCs w:val="28"/>
          <w:lang w:val="x-none" w:eastAsia="x-none"/>
        </w:rPr>
        <w:t>职业教育</w:t>
      </w:r>
      <w:r w:rsidR="008A3380" w:rsidRPr="002B35E3">
        <w:rPr>
          <w:rFonts w:ascii="楷体_GB2312" w:eastAsia="楷体_GB2312" w:hAnsi="楷体_GB2312" w:cs="Times New Roman" w:hint="eastAsia"/>
          <w:sz w:val="28"/>
          <w:szCs w:val="28"/>
          <w:lang w:val="x-none" w:eastAsia="x-none"/>
        </w:rPr>
        <w:t>加快</w:t>
      </w:r>
      <w:r w:rsidR="00226701" w:rsidRPr="002B35E3">
        <w:rPr>
          <w:rFonts w:ascii="楷体_GB2312" w:eastAsia="楷体_GB2312" w:hAnsi="楷体_GB2312" w:cs="Times New Roman" w:hint="eastAsia"/>
          <w:sz w:val="28"/>
          <w:szCs w:val="28"/>
          <w:lang w:val="x-none" w:eastAsia="x-none"/>
        </w:rPr>
        <w:t>发展</w:t>
      </w:r>
      <w:r w:rsidR="008A3380" w:rsidRPr="002B35E3">
        <w:rPr>
          <w:rFonts w:ascii="楷体_GB2312" w:eastAsia="楷体_GB2312" w:hAnsi="楷体_GB2312" w:cs="Times New Roman" w:hint="eastAsia"/>
          <w:sz w:val="28"/>
          <w:szCs w:val="28"/>
          <w:lang w:val="x-none" w:eastAsia="x-none"/>
        </w:rPr>
        <w:t>的</w:t>
      </w:r>
      <w:r w:rsidR="00226701" w:rsidRPr="002B35E3">
        <w:rPr>
          <w:rFonts w:ascii="楷体_GB2312" w:eastAsia="楷体_GB2312" w:hAnsi="楷体_GB2312" w:cs="Times New Roman" w:hint="eastAsia"/>
          <w:sz w:val="28"/>
          <w:szCs w:val="28"/>
          <w:lang w:val="x-none" w:eastAsia="x-none"/>
        </w:rPr>
        <w:t>新常态，</w:t>
      </w:r>
      <w:r w:rsidR="008A3380" w:rsidRPr="002B35E3">
        <w:rPr>
          <w:rFonts w:ascii="楷体_GB2312" w:eastAsia="楷体_GB2312" w:hAnsi="楷体_GB2312" w:cs="Times New Roman" w:hint="eastAsia"/>
          <w:sz w:val="28"/>
          <w:szCs w:val="28"/>
          <w:lang w:val="x-none" w:eastAsia="x-none"/>
        </w:rPr>
        <w:t>对我们的办学理念和发展思路、举措提出了新挑战。</w:t>
      </w:r>
      <w:bookmarkEnd w:id="78"/>
    </w:p>
    <w:p w:rsidR="008A3380" w:rsidRPr="00FC5866" w:rsidRDefault="008A3380" w:rsidP="00FC5866">
      <w:pPr>
        <w:widowControl/>
        <w:spacing w:line="360" w:lineRule="auto"/>
        <w:ind w:firstLineChars="200" w:firstLine="480"/>
        <w:rPr>
          <w:rFonts w:asciiTheme="minorEastAsia" w:hAnsiTheme="minorEastAsia" w:cs="Arial"/>
          <w:color w:val="000000"/>
          <w:kern w:val="0"/>
          <w:sz w:val="24"/>
          <w:szCs w:val="24"/>
        </w:rPr>
      </w:pPr>
      <w:r w:rsidRPr="00FC5866">
        <w:rPr>
          <w:rFonts w:asciiTheme="minorEastAsia" w:hAnsiTheme="minorEastAsia" w:cs="Arial" w:hint="eastAsia"/>
          <w:color w:val="000000"/>
          <w:kern w:val="0"/>
          <w:sz w:val="24"/>
          <w:szCs w:val="24"/>
        </w:rPr>
        <w:t>第七次全国职业教育工作会议召开两年来，党和国家把加快发展现代职业教育提升到前所未有的高度，国家、省、市密集出台一系列含金量非常高的文件，这些文件贯彻全国会议精神，聚焦职业教育加快发展，剑指职业教育深化改革系列问题，具有极强的针对性和指导意义，为我们学校未来发展指明了方向、绘制了蓝图。但作为基层的普通院校，由于我们办学的起点较低、层次尚不高</w:t>
      </w:r>
      <w:r w:rsidR="00777037" w:rsidRPr="00FC5866">
        <w:rPr>
          <w:rFonts w:asciiTheme="minorEastAsia" w:hAnsiTheme="minorEastAsia" w:cs="Arial" w:hint="eastAsia"/>
          <w:color w:val="000000"/>
          <w:kern w:val="0"/>
          <w:sz w:val="24"/>
          <w:szCs w:val="24"/>
        </w:rPr>
        <w:t>、理念上提升不快，很难在短时间内系统、精准地把这些好政策落实到位，尽管我们在编制学校“十三五”时期发展规划纲要中最大限度地贯彻了这些文件精神，但仍然存在思路不是很清晰、措施不够具体明确的瑕疵。面对职业教育加快发展的新形势新任务新机遇，我们乘势而上、顺势而为</w:t>
      </w:r>
      <w:r w:rsidR="001A5968" w:rsidRPr="00FC5866">
        <w:rPr>
          <w:rFonts w:asciiTheme="minorEastAsia" w:hAnsiTheme="minorEastAsia" w:cs="Arial" w:hint="eastAsia"/>
          <w:color w:val="000000"/>
          <w:kern w:val="0"/>
          <w:sz w:val="24"/>
          <w:szCs w:val="24"/>
        </w:rPr>
        <w:t>，加快转变办学理念，着力提高办学水平的任务还很艰巨。</w:t>
      </w:r>
    </w:p>
    <w:p w:rsidR="002B35E3" w:rsidRPr="002B35E3" w:rsidRDefault="001A5968"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79" w:name="_Toc467503392"/>
      <w:r w:rsidRPr="002B35E3">
        <w:rPr>
          <w:rFonts w:ascii="楷体_GB2312" w:eastAsia="楷体_GB2312" w:hAnsi="楷体_GB2312" w:cs="Times New Roman" w:hint="eastAsia"/>
          <w:sz w:val="28"/>
          <w:szCs w:val="28"/>
          <w:lang w:val="x-none" w:eastAsia="x-none"/>
        </w:rPr>
        <w:t>（二）“</w:t>
      </w:r>
      <w:r w:rsidR="00226701" w:rsidRPr="002B35E3">
        <w:rPr>
          <w:rFonts w:ascii="楷体_GB2312" w:eastAsia="楷体_GB2312" w:hAnsi="楷体_GB2312" w:cs="Times New Roman" w:hint="eastAsia"/>
          <w:sz w:val="28"/>
          <w:szCs w:val="28"/>
          <w:lang w:val="x-none" w:eastAsia="x-none"/>
        </w:rPr>
        <w:t>后名校</w:t>
      </w:r>
      <w:r w:rsidRPr="002B35E3">
        <w:rPr>
          <w:rFonts w:ascii="楷体_GB2312" w:eastAsia="楷体_GB2312" w:hAnsi="楷体_GB2312" w:cs="Times New Roman" w:hint="eastAsia"/>
          <w:sz w:val="28"/>
          <w:szCs w:val="28"/>
          <w:lang w:val="x-none" w:eastAsia="x-none"/>
        </w:rPr>
        <w:t>”时期的</w:t>
      </w:r>
      <w:r w:rsidR="00226701" w:rsidRPr="002B35E3">
        <w:rPr>
          <w:rFonts w:ascii="楷体_GB2312" w:eastAsia="楷体_GB2312" w:hAnsi="楷体_GB2312" w:cs="Times New Roman" w:hint="eastAsia"/>
          <w:sz w:val="28"/>
          <w:szCs w:val="28"/>
          <w:lang w:val="x-none" w:eastAsia="x-none"/>
        </w:rPr>
        <w:t>建设任务依然</w:t>
      </w:r>
      <w:r w:rsidRPr="002B35E3">
        <w:rPr>
          <w:rFonts w:ascii="楷体_GB2312" w:eastAsia="楷体_GB2312" w:hAnsi="楷体_GB2312" w:cs="Times New Roman" w:hint="eastAsia"/>
          <w:sz w:val="28"/>
          <w:szCs w:val="28"/>
          <w:lang w:val="x-none" w:eastAsia="x-none"/>
        </w:rPr>
        <w:t>十分</w:t>
      </w:r>
      <w:r w:rsidR="00226701" w:rsidRPr="002B35E3">
        <w:rPr>
          <w:rFonts w:ascii="楷体_GB2312" w:eastAsia="楷体_GB2312" w:hAnsi="楷体_GB2312" w:cs="Times New Roman" w:hint="eastAsia"/>
          <w:sz w:val="28"/>
          <w:szCs w:val="28"/>
          <w:lang w:val="x-none" w:eastAsia="x-none"/>
        </w:rPr>
        <w:t>艰巨</w:t>
      </w:r>
      <w:r w:rsidRPr="002B35E3">
        <w:rPr>
          <w:rFonts w:ascii="楷体_GB2312" w:eastAsia="楷体_GB2312" w:hAnsi="楷体_GB2312" w:cs="Times New Roman" w:hint="eastAsia"/>
          <w:sz w:val="28"/>
          <w:szCs w:val="28"/>
          <w:lang w:val="x-none" w:eastAsia="x-none"/>
        </w:rPr>
        <w:t>。</w:t>
      </w:r>
      <w:bookmarkEnd w:id="79"/>
    </w:p>
    <w:p w:rsidR="00226701" w:rsidRPr="00FC5866" w:rsidRDefault="001A5968" w:rsidP="00FC5866">
      <w:pPr>
        <w:widowControl/>
        <w:spacing w:line="360" w:lineRule="auto"/>
        <w:ind w:firstLineChars="200" w:firstLine="480"/>
        <w:rPr>
          <w:rFonts w:ascii="仿宋_GB2312" w:eastAsia="仿宋_GB2312" w:hAnsi="黑体" w:cs="Arial"/>
          <w:b/>
          <w:color w:val="000000"/>
          <w:kern w:val="0"/>
          <w:sz w:val="24"/>
          <w:szCs w:val="24"/>
        </w:rPr>
      </w:pPr>
      <w:r w:rsidRPr="00FC5866">
        <w:rPr>
          <w:rFonts w:asciiTheme="minorEastAsia" w:hAnsiTheme="minorEastAsia" w:cs="Arial" w:hint="eastAsia"/>
          <w:color w:val="000000"/>
          <w:kern w:val="0"/>
          <w:sz w:val="24"/>
          <w:szCs w:val="24"/>
        </w:rPr>
        <w:t>建成省技能型人才培养特色名校，对我校具有里程碑的意义，但我们也非常清醒地认识到，名校建设的有些指标任务只是初步完成，</w:t>
      </w:r>
      <w:r w:rsidR="0086302A" w:rsidRPr="00FC5866">
        <w:rPr>
          <w:rFonts w:asciiTheme="minorEastAsia" w:hAnsiTheme="minorEastAsia" w:cs="Arial" w:hint="eastAsia"/>
          <w:color w:val="000000"/>
          <w:kern w:val="0"/>
          <w:sz w:val="24"/>
          <w:szCs w:val="24"/>
        </w:rPr>
        <w:t>根据专家及专家组提出的整改意见，我们需要深入去做的工作还很多，尤其是在内涵建设和特色打造方面还需要下很大的功夫。当前，根据验收专家及专家组反馈的意见和学校实际，</w:t>
      </w:r>
      <w:r w:rsidR="0086302A" w:rsidRPr="00FC5866">
        <w:rPr>
          <w:rFonts w:asciiTheme="minorEastAsia" w:hAnsiTheme="minorEastAsia" w:cs="Arial" w:hint="eastAsia"/>
          <w:color w:val="000000"/>
          <w:kern w:val="0"/>
          <w:sz w:val="24"/>
          <w:szCs w:val="24"/>
        </w:rPr>
        <w:lastRenderedPageBreak/>
        <w:t>我们初步从“大力开展学风教风建设、认真做好教学诊改工作、</w:t>
      </w:r>
      <w:r w:rsidR="0086302A" w:rsidRPr="00FC5866">
        <w:rPr>
          <w:rFonts w:asciiTheme="minorEastAsia" w:hAnsiTheme="minorEastAsia" w:hint="eastAsia"/>
          <w:sz w:val="24"/>
          <w:szCs w:val="24"/>
        </w:rPr>
        <w:t>深度融入产业发展需求建设专业、深入做好系统化的项目化教学改革工作、全面深入细致地做好技能大赛工作和大力开展教科研工作</w:t>
      </w:r>
      <w:r w:rsidR="0086302A" w:rsidRPr="00FC5866">
        <w:rPr>
          <w:rFonts w:asciiTheme="minorEastAsia" w:hAnsiTheme="minorEastAsia" w:cs="Arial" w:hint="eastAsia"/>
          <w:color w:val="000000"/>
          <w:kern w:val="0"/>
          <w:sz w:val="24"/>
          <w:szCs w:val="24"/>
        </w:rPr>
        <w:t>”六个方面部署了“后名校”建设时期的重点工作任务，但内涵建设的路仍很长、任务仍很重。</w:t>
      </w:r>
    </w:p>
    <w:p w:rsidR="002B35E3" w:rsidRPr="002B35E3" w:rsidRDefault="00C50AB1"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80" w:name="_Toc467503393"/>
      <w:r w:rsidRPr="002B35E3">
        <w:rPr>
          <w:rFonts w:ascii="楷体_GB2312" w:eastAsia="楷体_GB2312" w:hAnsi="楷体_GB2312" w:cs="Times New Roman" w:hint="eastAsia"/>
          <w:sz w:val="28"/>
          <w:szCs w:val="28"/>
          <w:lang w:val="x-none" w:eastAsia="x-none"/>
        </w:rPr>
        <w:t>（三）</w:t>
      </w:r>
      <w:r w:rsidR="006118D7" w:rsidRPr="002B35E3">
        <w:rPr>
          <w:rFonts w:ascii="楷体_GB2312" w:eastAsia="楷体_GB2312" w:hAnsi="楷体_GB2312" w:cs="Times New Roman" w:hint="eastAsia"/>
          <w:sz w:val="28"/>
          <w:szCs w:val="28"/>
          <w:lang w:val="x-none" w:eastAsia="x-none"/>
        </w:rPr>
        <w:t>集团化办学深层次务实推进尚有很大困难。</w:t>
      </w:r>
      <w:bookmarkEnd w:id="80"/>
    </w:p>
    <w:p w:rsidR="00C50AB1" w:rsidRPr="00FC5866" w:rsidRDefault="006118D7" w:rsidP="00FC5866">
      <w:pPr>
        <w:widowControl/>
        <w:spacing w:line="360" w:lineRule="auto"/>
        <w:ind w:firstLineChars="200" w:firstLine="480"/>
        <w:rPr>
          <w:rFonts w:ascii="仿宋_GB2312" w:eastAsia="仿宋_GB2312" w:hAnsi="黑体" w:cs="Arial"/>
          <w:b/>
          <w:color w:val="000000"/>
          <w:kern w:val="0"/>
          <w:sz w:val="24"/>
          <w:szCs w:val="24"/>
        </w:rPr>
      </w:pPr>
      <w:r w:rsidRPr="00FC5866">
        <w:rPr>
          <w:rFonts w:asciiTheme="minorEastAsia" w:hAnsiTheme="minorEastAsia" w:cs="Arial" w:hint="eastAsia"/>
          <w:color w:val="000000"/>
          <w:kern w:val="0"/>
          <w:sz w:val="24"/>
          <w:szCs w:val="24"/>
        </w:rPr>
        <w:t>职业教育集团化办学、产教融合一体化培养等模式，虽然是职业教育办学发展的根本支撑，但由于政策、措施落实不力或跟进不到位等原因，政府主导、企业主体的意识仍不强，企业参与校企合作、共育人才的积极性仍然不够高，</w:t>
      </w:r>
      <w:r w:rsidR="00987CB7" w:rsidRPr="00FC5866">
        <w:rPr>
          <w:rFonts w:asciiTheme="minorEastAsia" w:hAnsiTheme="minorEastAsia" w:cs="Arial" w:hint="eastAsia"/>
          <w:color w:val="000000"/>
          <w:kern w:val="0"/>
          <w:sz w:val="24"/>
          <w:szCs w:val="24"/>
        </w:rPr>
        <w:t>校企合作、集团化办学形式化、浅层次的现象还较突出，亟需唤醒企业尤其是国有大型企业、名优企业参与办学的主体意识和调动企业参与学校改革发展的积极性，实现真正意义上的深入合作、利益共享。</w:t>
      </w:r>
    </w:p>
    <w:p w:rsidR="002B35E3" w:rsidRPr="002B35E3" w:rsidRDefault="00987CB7"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81" w:name="_Toc467503394"/>
      <w:r w:rsidRPr="002B35E3">
        <w:rPr>
          <w:rFonts w:ascii="楷体_GB2312" w:eastAsia="楷体_GB2312" w:hAnsi="楷体_GB2312" w:cs="Times New Roman" w:hint="eastAsia"/>
          <w:sz w:val="28"/>
          <w:szCs w:val="28"/>
          <w:lang w:val="x-none" w:eastAsia="x-none"/>
        </w:rPr>
        <w:t>（四）师资队伍建设与学校实际需要矛盾突出。</w:t>
      </w:r>
      <w:bookmarkEnd w:id="81"/>
    </w:p>
    <w:p w:rsidR="00987CB7" w:rsidRPr="00FC5866" w:rsidRDefault="00600704" w:rsidP="00FC5866">
      <w:pPr>
        <w:widowControl/>
        <w:spacing w:line="360" w:lineRule="auto"/>
        <w:ind w:firstLineChars="200" w:firstLine="480"/>
        <w:rPr>
          <w:rFonts w:ascii="仿宋_GB2312" w:eastAsia="仿宋_GB2312" w:hAnsi="黑体" w:cs="Arial"/>
          <w:b/>
          <w:color w:val="000000"/>
          <w:kern w:val="0"/>
          <w:sz w:val="24"/>
          <w:szCs w:val="24"/>
        </w:rPr>
      </w:pPr>
      <w:r w:rsidRPr="00FC5866">
        <w:rPr>
          <w:rFonts w:asciiTheme="minorEastAsia" w:hAnsiTheme="minorEastAsia" w:cs="Arial" w:hint="eastAsia"/>
          <w:color w:val="000000"/>
          <w:kern w:val="0"/>
          <w:sz w:val="24"/>
          <w:szCs w:val="24"/>
        </w:rPr>
        <w:t>学校亟需的是“双师型”教师，但由于受政策、条件、待遇、社会评价等因素的影响，学校招聘企业能工巧匠或高级管理人才来校兼职难度较大，学校派遣教师到企业实践锻炼也受到有关政策限制，由于专业实习指导教师</w:t>
      </w:r>
      <w:r w:rsidR="00401104" w:rsidRPr="00FC5866">
        <w:rPr>
          <w:rFonts w:asciiTheme="minorEastAsia" w:hAnsiTheme="minorEastAsia" w:cs="Arial" w:hint="eastAsia"/>
          <w:color w:val="000000"/>
          <w:kern w:val="0"/>
          <w:sz w:val="24"/>
          <w:szCs w:val="24"/>
        </w:rPr>
        <w:t>的配备不足，直接影响到实习实训课的正常开出，学生的学习积极性也不高。</w:t>
      </w:r>
    </w:p>
    <w:p w:rsidR="002B35E3" w:rsidRPr="002B35E3" w:rsidRDefault="00401104" w:rsidP="002B35E3">
      <w:pPr>
        <w:pStyle w:val="a8"/>
        <w:keepNext/>
        <w:keepLines/>
        <w:spacing w:before="0" w:after="0"/>
        <w:ind w:firstLineChars="200" w:firstLine="562"/>
        <w:jc w:val="left"/>
        <w:rPr>
          <w:rFonts w:ascii="楷体_GB2312" w:eastAsia="楷体_GB2312" w:hAnsi="楷体_GB2312" w:cs="Times New Roman"/>
          <w:sz w:val="28"/>
          <w:szCs w:val="28"/>
          <w:lang w:val="x-none" w:eastAsia="x-none"/>
        </w:rPr>
      </w:pPr>
      <w:bookmarkStart w:id="82" w:name="_Toc467503395"/>
      <w:r w:rsidRPr="002B35E3">
        <w:rPr>
          <w:rFonts w:ascii="楷体_GB2312" w:eastAsia="楷体_GB2312" w:hAnsi="楷体_GB2312" w:cs="Times New Roman" w:hint="eastAsia"/>
          <w:sz w:val="28"/>
          <w:szCs w:val="28"/>
          <w:lang w:val="x-none" w:eastAsia="x-none"/>
        </w:rPr>
        <w:t>（五）区域经济社会发展战略调整，对学校专业建设和社会服务能力提出新的挑战。</w:t>
      </w:r>
      <w:bookmarkEnd w:id="82"/>
    </w:p>
    <w:p w:rsidR="00401104" w:rsidRDefault="00401104" w:rsidP="00FC5866">
      <w:pPr>
        <w:widowControl/>
        <w:spacing w:line="360" w:lineRule="auto"/>
        <w:ind w:firstLineChars="200" w:firstLine="480"/>
        <w:rPr>
          <w:rFonts w:asciiTheme="minorEastAsia" w:hAnsiTheme="minorEastAsia" w:cs="Arial"/>
          <w:color w:val="000000"/>
          <w:kern w:val="0"/>
          <w:sz w:val="24"/>
          <w:szCs w:val="24"/>
        </w:rPr>
      </w:pPr>
      <w:r w:rsidRPr="00FC5866">
        <w:rPr>
          <w:rFonts w:asciiTheme="minorEastAsia" w:hAnsiTheme="minorEastAsia" w:cs="Arial" w:hint="eastAsia"/>
          <w:color w:val="000000"/>
          <w:kern w:val="0"/>
          <w:sz w:val="24"/>
          <w:szCs w:val="24"/>
        </w:rPr>
        <w:t>新一届德州市委、市政府作出“大力提升工业”部署，提出“壮大提升六大战略性新兴产业，改造提升十大特色优势产业”</w:t>
      </w:r>
      <w:r w:rsidR="00CA1396" w:rsidRPr="00FC5866">
        <w:rPr>
          <w:rFonts w:asciiTheme="minorEastAsia" w:hAnsiTheme="minorEastAsia" w:cs="Arial" w:hint="eastAsia"/>
          <w:color w:val="000000"/>
          <w:kern w:val="0"/>
          <w:sz w:val="24"/>
          <w:szCs w:val="24"/>
        </w:rPr>
        <w:t>的</w:t>
      </w:r>
      <w:r w:rsidRPr="00FC5866">
        <w:rPr>
          <w:rFonts w:asciiTheme="minorEastAsia" w:hAnsiTheme="minorEastAsia" w:cs="Arial" w:hint="eastAsia"/>
          <w:color w:val="000000"/>
          <w:kern w:val="0"/>
          <w:sz w:val="24"/>
          <w:szCs w:val="24"/>
        </w:rPr>
        <w:t>发展方向，这对学校的专业建设提出了新的挑战，我们必须严格执行专业动态调整</w:t>
      </w:r>
      <w:r w:rsidR="00CA1396" w:rsidRPr="00FC5866">
        <w:rPr>
          <w:rFonts w:asciiTheme="minorEastAsia" w:hAnsiTheme="minorEastAsia" w:cs="Arial" w:hint="eastAsia"/>
          <w:color w:val="000000"/>
          <w:kern w:val="0"/>
          <w:sz w:val="24"/>
          <w:szCs w:val="24"/>
        </w:rPr>
        <w:t>机制，围绕我市“10+6”产业需求及时调整设置专业，不断提高专业建设与区域产业发展的契合度。再之，德州市京津冀协同发展示范区建设正处于强力推进、全方位突破的关键时期，作为区域内唯一的国办高职院校，我们必须在继续深入推进“两大战略”上再求突破，必须要将围绕协同发展示范区建设“一区四基地”功能定位确定的“四对接”工作措施做深做实、不断取得实效，为我市加快协同发展示范区建设作出积极贡献。</w:t>
      </w:r>
    </w:p>
    <w:p w:rsidR="00CD3F1A" w:rsidRDefault="00CD3F1A" w:rsidP="00FC5866">
      <w:pPr>
        <w:widowControl/>
        <w:spacing w:line="360" w:lineRule="auto"/>
        <w:ind w:firstLineChars="200" w:firstLine="480"/>
        <w:rPr>
          <w:rFonts w:asciiTheme="minorEastAsia" w:hAnsiTheme="minorEastAsia" w:cs="Arial"/>
          <w:color w:val="000000"/>
          <w:kern w:val="0"/>
          <w:sz w:val="24"/>
          <w:szCs w:val="24"/>
        </w:rPr>
      </w:pPr>
    </w:p>
    <w:p w:rsidR="00CD3F1A" w:rsidRDefault="00CD3F1A" w:rsidP="00CD3F1A">
      <w:pPr>
        <w:keepNext/>
        <w:keepLines/>
        <w:spacing w:before="340" w:after="330" w:line="576" w:lineRule="auto"/>
        <w:outlineLvl w:val="0"/>
        <w:rPr>
          <w:rFonts w:ascii="黑体" w:eastAsia="黑体" w:hAnsi="黑体" w:cs="宋体"/>
          <w:bCs/>
          <w:kern w:val="0"/>
          <w:sz w:val="32"/>
          <w:szCs w:val="32"/>
        </w:rPr>
      </w:pPr>
      <w:bookmarkStart w:id="83" w:name="_Toc467503396"/>
      <w:bookmarkStart w:id="84" w:name="_Toc435611547"/>
      <w:r>
        <w:rPr>
          <w:rFonts w:ascii="黑体" w:eastAsia="黑体" w:hAnsi="黑体" w:cs="宋体" w:hint="eastAsia"/>
          <w:bCs/>
          <w:kern w:val="0"/>
          <w:sz w:val="32"/>
          <w:szCs w:val="32"/>
        </w:rPr>
        <w:lastRenderedPageBreak/>
        <w:t>八</w:t>
      </w:r>
      <w:r w:rsidRPr="00CD3F1A">
        <w:rPr>
          <w:rFonts w:ascii="黑体" w:eastAsia="黑体" w:hAnsi="黑体" w:cs="宋体" w:hint="eastAsia"/>
          <w:bCs/>
          <w:kern w:val="0"/>
          <w:sz w:val="32"/>
          <w:szCs w:val="32"/>
        </w:rPr>
        <w:t>、</w:t>
      </w:r>
      <w:r>
        <w:rPr>
          <w:rFonts w:ascii="黑体" w:eastAsia="黑体" w:hAnsi="黑体" w:cs="宋体" w:hint="eastAsia"/>
          <w:bCs/>
          <w:kern w:val="0"/>
          <w:sz w:val="32"/>
          <w:szCs w:val="32"/>
        </w:rPr>
        <w:t>附表</w:t>
      </w:r>
      <w:bookmarkEnd w:id="83"/>
    </w:p>
    <w:p w:rsidR="00CD3F1A" w:rsidRPr="00CD3F1A" w:rsidRDefault="00CD3F1A" w:rsidP="001D02F9">
      <w:pPr>
        <w:pStyle w:val="a8"/>
        <w:keepNext/>
        <w:keepLines/>
        <w:spacing w:before="0" w:after="0"/>
        <w:ind w:firstLineChars="200" w:firstLine="562"/>
        <w:rPr>
          <w:rFonts w:ascii="楷体_GB2312" w:eastAsia="楷体_GB2312" w:hAnsi="楷体_GB2312" w:cs="Times New Roman"/>
          <w:sz w:val="28"/>
          <w:szCs w:val="28"/>
          <w:lang w:val="x-none"/>
        </w:rPr>
      </w:pPr>
      <w:bookmarkStart w:id="85" w:name="_Toc467503397"/>
      <w:bookmarkEnd w:id="84"/>
      <w:r w:rsidRPr="00CD3F1A">
        <w:rPr>
          <w:rFonts w:ascii="楷体_GB2312" w:eastAsia="楷体_GB2312" w:hAnsi="楷体_GB2312" w:cs="Times New Roman" w:hint="eastAsia"/>
          <w:sz w:val="28"/>
          <w:szCs w:val="28"/>
          <w:lang w:val="x-none"/>
        </w:rPr>
        <w:t>表1 计分卡</w:t>
      </w:r>
      <w:bookmarkEnd w:id="85"/>
    </w:p>
    <w:tbl>
      <w:tblPr>
        <w:tblW w:w="8648" w:type="dxa"/>
        <w:jc w:val="center"/>
        <w:tblLook w:val="00A0" w:firstRow="1" w:lastRow="0" w:firstColumn="1" w:lastColumn="0" w:noHBand="0" w:noVBand="0"/>
      </w:tblPr>
      <w:tblGrid>
        <w:gridCol w:w="1064"/>
        <w:gridCol w:w="1040"/>
        <w:gridCol w:w="508"/>
        <w:gridCol w:w="1040"/>
        <w:gridCol w:w="2175"/>
        <w:gridCol w:w="709"/>
        <w:gridCol w:w="1056"/>
        <w:gridCol w:w="1056"/>
      </w:tblGrid>
      <w:tr w:rsidR="00CD3F1A" w:rsidRPr="001A4F6E" w:rsidTr="00887443">
        <w:trPr>
          <w:trHeight w:val="270"/>
          <w:jc w:val="center"/>
        </w:trPr>
        <w:tc>
          <w:tcPr>
            <w:tcW w:w="1064" w:type="dxa"/>
            <w:tcBorders>
              <w:top w:val="single" w:sz="4" w:space="0" w:color="auto"/>
              <w:left w:val="single" w:sz="4" w:space="0" w:color="auto"/>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b/>
                <w:bCs/>
                <w:kern w:val="0"/>
                <w:sz w:val="24"/>
                <w:szCs w:val="24"/>
              </w:rPr>
            </w:pPr>
            <w:r w:rsidRPr="001A4F6E">
              <w:rPr>
                <w:rFonts w:ascii="仿宋_GB2312" w:eastAsia="仿宋_GB2312" w:hAnsi="宋体" w:cs="宋体" w:hint="eastAsia"/>
                <w:b/>
                <w:bCs/>
                <w:kern w:val="0"/>
                <w:sz w:val="24"/>
                <w:szCs w:val="24"/>
              </w:rPr>
              <w:t>院校</w:t>
            </w:r>
          </w:p>
          <w:p w:rsidR="00CD3F1A" w:rsidRPr="001A4F6E" w:rsidRDefault="00CD3F1A" w:rsidP="00887443">
            <w:pPr>
              <w:widowControl/>
              <w:snapToGrid w:val="0"/>
              <w:spacing w:line="312" w:lineRule="auto"/>
              <w:jc w:val="center"/>
              <w:rPr>
                <w:rFonts w:ascii="仿宋_GB2312" w:eastAsia="仿宋_GB2312" w:hAnsi="宋体" w:cs="宋体"/>
                <w:b/>
                <w:bCs/>
                <w:kern w:val="0"/>
                <w:sz w:val="24"/>
                <w:szCs w:val="24"/>
              </w:rPr>
            </w:pPr>
            <w:r w:rsidRPr="001A4F6E">
              <w:rPr>
                <w:rFonts w:ascii="仿宋_GB2312" w:eastAsia="仿宋_GB2312" w:hAnsi="宋体" w:cs="宋体" w:hint="eastAsia"/>
                <w:b/>
                <w:bCs/>
                <w:kern w:val="0"/>
                <w:sz w:val="24"/>
                <w:szCs w:val="24"/>
              </w:rPr>
              <w:t>代码</w:t>
            </w:r>
          </w:p>
        </w:tc>
        <w:tc>
          <w:tcPr>
            <w:tcW w:w="1040" w:type="dxa"/>
            <w:tcBorders>
              <w:top w:val="single" w:sz="4" w:space="0" w:color="auto"/>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b/>
                <w:bCs/>
                <w:kern w:val="0"/>
                <w:sz w:val="24"/>
                <w:szCs w:val="24"/>
              </w:rPr>
            </w:pPr>
            <w:r w:rsidRPr="001A4F6E">
              <w:rPr>
                <w:rFonts w:ascii="仿宋_GB2312" w:eastAsia="仿宋_GB2312" w:hAnsi="宋体" w:cs="宋体" w:hint="eastAsia"/>
                <w:b/>
                <w:bCs/>
                <w:kern w:val="0"/>
                <w:sz w:val="24"/>
                <w:szCs w:val="24"/>
              </w:rPr>
              <w:t>院校</w:t>
            </w:r>
          </w:p>
          <w:p w:rsidR="00CD3F1A" w:rsidRPr="001A4F6E" w:rsidRDefault="00CD3F1A" w:rsidP="00887443">
            <w:pPr>
              <w:widowControl/>
              <w:snapToGrid w:val="0"/>
              <w:spacing w:line="312" w:lineRule="auto"/>
              <w:jc w:val="center"/>
              <w:rPr>
                <w:rFonts w:ascii="仿宋_GB2312" w:eastAsia="仿宋_GB2312" w:hAnsi="宋体" w:cs="宋体"/>
                <w:b/>
                <w:bCs/>
                <w:kern w:val="0"/>
                <w:sz w:val="24"/>
                <w:szCs w:val="24"/>
              </w:rPr>
            </w:pPr>
            <w:r w:rsidRPr="001A4F6E">
              <w:rPr>
                <w:rFonts w:ascii="仿宋_GB2312" w:eastAsia="仿宋_GB2312" w:hAnsi="宋体" w:cs="宋体" w:hint="eastAsia"/>
                <w:b/>
                <w:bCs/>
                <w:kern w:val="0"/>
                <w:sz w:val="24"/>
                <w:szCs w:val="24"/>
              </w:rPr>
              <w:t>名称</w:t>
            </w:r>
          </w:p>
        </w:tc>
        <w:tc>
          <w:tcPr>
            <w:tcW w:w="3723" w:type="dxa"/>
            <w:gridSpan w:val="3"/>
            <w:tcBorders>
              <w:top w:val="single" w:sz="4" w:space="0" w:color="auto"/>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b/>
                <w:bCs/>
                <w:kern w:val="0"/>
                <w:sz w:val="24"/>
                <w:szCs w:val="24"/>
              </w:rPr>
            </w:pPr>
            <w:r w:rsidRPr="001A4F6E">
              <w:rPr>
                <w:rFonts w:ascii="仿宋_GB2312" w:eastAsia="仿宋_GB2312" w:hAnsi="宋体" w:cs="宋体" w:hint="eastAsia"/>
                <w:b/>
                <w:bCs/>
                <w:kern w:val="0"/>
                <w:sz w:val="24"/>
                <w:szCs w:val="24"/>
              </w:rPr>
              <w:t>指标</w:t>
            </w:r>
          </w:p>
        </w:tc>
        <w:tc>
          <w:tcPr>
            <w:tcW w:w="709" w:type="dxa"/>
            <w:tcBorders>
              <w:top w:val="single" w:sz="4" w:space="0" w:color="auto"/>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b/>
                <w:bCs/>
                <w:kern w:val="0"/>
                <w:sz w:val="24"/>
                <w:szCs w:val="24"/>
              </w:rPr>
            </w:pPr>
            <w:r w:rsidRPr="001A4F6E">
              <w:rPr>
                <w:rFonts w:ascii="仿宋_GB2312" w:eastAsia="仿宋_GB2312" w:hAnsi="宋体" w:cs="宋体" w:hint="eastAsia"/>
                <w:b/>
                <w:bCs/>
                <w:kern w:val="0"/>
                <w:sz w:val="24"/>
                <w:szCs w:val="24"/>
              </w:rPr>
              <w:t>单位</w:t>
            </w:r>
          </w:p>
        </w:tc>
        <w:tc>
          <w:tcPr>
            <w:tcW w:w="1056" w:type="dxa"/>
            <w:tcBorders>
              <w:top w:val="single" w:sz="4" w:space="0" w:color="auto"/>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b/>
                <w:bCs/>
                <w:kern w:val="0"/>
                <w:sz w:val="24"/>
                <w:szCs w:val="24"/>
              </w:rPr>
            </w:pPr>
            <w:r w:rsidRPr="001A4F6E">
              <w:rPr>
                <w:rFonts w:ascii="仿宋_GB2312" w:eastAsia="仿宋_GB2312" w:hAnsi="宋体" w:cs="宋体" w:hint="eastAsia"/>
                <w:b/>
                <w:bCs/>
                <w:kern w:val="0"/>
                <w:sz w:val="24"/>
                <w:szCs w:val="24"/>
              </w:rPr>
              <w:t>2015年</w:t>
            </w:r>
          </w:p>
        </w:tc>
        <w:tc>
          <w:tcPr>
            <w:tcW w:w="1056" w:type="dxa"/>
            <w:tcBorders>
              <w:top w:val="single" w:sz="4" w:space="0" w:color="auto"/>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b/>
                <w:bCs/>
                <w:kern w:val="0"/>
                <w:sz w:val="24"/>
                <w:szCs w:val="24"/>
              </w:rPr>
            </w:pPr>
            <w:r w:rsidRPr="001A4F6E">
              <w:rPr>
                <w:rFonts w:ascii="仿宋_GB2312" w:eastAsia="仿宋_GB2312" w:hAnsi="宋体" w:cs="宋体" w:hint="eastAsia"/>
                <w:b/>
                <w:bCs/>
                <w:kern w:val="0"/>
                <w:sz w:val="24"/>
                <w:szCs w:val="24"/>
              </w:rPr>
              <w:t>2016年</w:t>
            </w:r>
          </w:p>
        </w:tc>
      </w:tr>
      <w:tr w:rsidR="00CD3F1A" w:rsidRPr="001A4F6E" w:rsidTr="00887443">
        <w:trPr>
          <w:trHeight w:val="270"/>
          <w:jc w:val="center"/>
        </w:trPr>
        <w:tc>
          <w:tcPr>
            <w:tcW w:w="1064" w:type="dxa"/>
            <w:vMerge w:val="restart"/>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13389</w:t>
            </w:r>
          </w:p>
        </w:tc>
        <w:tc>
          <w:tcPr>
            <w:tcW w:w="1040" w:type="dxa"/>
            <w:vMerge w:val="restart"/>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德州职业技术学院</w:t>
            </w:r>
          </w:p>
        </w:tc>
        <w:tc>
          <w:tcPr>
            <w:tcW w:w="508"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1</w:t>
            </w:r>
          </w:p>
        </w:tc>
        <w:tc>
          <w:tcPr>
            <w:tcW w:w="3215" w:type="dxa"/>
            <w:gridSpan w:val="2"/>
            <w:tcBorders>
              <w:top w:val="single" w:sz="4" w:space="0" w:color="auto"/>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就业率</w:t>
            </w:r>
          </w:p>
        </w:tc>
        <w:tc>
          <w:tcPr>
            <w:tcW w:w="709"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100</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92.20</w:t>
            </w:r>
          </w:p>
        </w:tc>
      </w:tr>
      <w:tr w:rsidR="00CD3F1A" w:rsidRPr="001A4F6E" w:rsidTr="00887443">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508"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2</w:t>
            </w:r>
          </w:p>
        </w:tc>
        <w:tc>
          <w:tcPr>
            <w:tcW w:w="3215" w:type="dxa"/>
            <w:gridSpan w:val="2"/>
            <w:tcBorders>
              <w:top w:val="single" w:sz="4" w:space="0" w:color="auto"/>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月收入</w:t>
            </w:r>
          </w:p>
        </w:tc>
        <w:tc>
          <w:tcPr>
            <w:tcW w:w="709"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元</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2046.43</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2388.89</w:t>
            </w:r>
          </w:p>
        </w:tc>
      </w:tr>
      <w:tr w:rsidR="00CD3F1A" w:rsidRPr="001A4F6E" w:rsidTr="00887443">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508"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3</w:t>
            </w:r>
          </w:p>
        </w:tc>
        <w:tc>
          <w:tcPr>
            <w:tcW w:w="3215" w:type="dxa"/>
            <w:gridSpan w:val="2"/>
            <w:tcBorders>
              <w:top w:val="single" w:sz="4" w:space="0" w:color="auto"/>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理工农医类专业相关度</w:t>
            </w:r>
          </w:p>
        </w:tc>
        <w:tc>
          <w:tcPr>
            <w:tcW w:w="709"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97.69</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98.59</w:t>
            </w:r>
          </w:p>
        </w:tc>
      </w:tr>
      <w:tr w:rsidR="00CD3F1A" w:rsidRPr="001A4F6E" w:rsidTr="00887443">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508"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4</w:t>
            </w:r>
          </w:p>
        </w:tc>
        <w:tc>
          <w:tcPr>
            <w:tcW w:w="3215" w:type="dxa"/>
            <w:gridSpan w:val="2"/>
            <w:tcBorders>
              <w:top w:val="single" w:sz="4" w:space="0" w:color="auto"/>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母校满意度</w:t>
            </w:r>
          </w:p>
        </w:tc>
        <w:tc>
          <w:tcPr>
            <w:tcW w:w="709"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97.69</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98.59</w:t>
            </w:r>
          </w:p>
        </w:tc>
      </w:tr>
      <w:tr w:rsidR="00CD3F1A" w:rsidRPr="001A4F6E" w:rsidTr="00887443">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508"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5</w:t>
            </w:r>
          </w:p>
        </w:tc>
        <w:tc>
          <w:tcPr>
            <w:tcW w:w="3215" w:type="dxa"/>
            <w:gridSpan w:val="2"/>
            <w:tcBorders>
              <w:top w:val="single" w:sz="4" w:space="0" w:color="auto"/>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自主创业比例</w:t>
            </w:r>
          </w:p>
        </w:tc>
        <w:tc>
          <w:tcPr>
            <w:tcW w:w="709"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Times New Roman" w:cs="宋体" w:hint="eastAsia"/>
                <w:color w:val="000000"/>
                <w:kern w:val="0"/>
                <w:szCs w:val="21"/>
              </w:rPr>
              <w:t>0</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Times New Roman" w:cs="宋体" w:hint="eastAsia"/>
                <w:color w:val="000000"/>
                <w:kern w:val="0"/>
                <w:szCs w:val="21"/>
              </w:rPr>
              <w:t>0</w:t>
            </w:r>
          </w:p>
        </w:tc>
      </w:tr>
      <w:tr w:rsidR="00CD3F1A" w:rsidRPr="001A4F6E" w:rsidTr="00887443">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508"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6</w:t>
            </w:r>
          </w:p>
        </w:tc>
        <w:tc>
          <w:tcPr>
            <w:tcW w:w="3215" w:type="dxa"/>
            <w:gridSpan w:val="2"/>
            <w:tcBorders>
              <w:top w:val="single" w:sz="4" w:space="0" w:color="auto"/>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雇主满意度</w:t>
            </w:r>
          </w:p>
        </w:tc>
        <w:tc>
          <w:tcPr>
            <w:tcW w:w="709"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99.15</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99.45</w:t>
            </w:r>
          </w:p>
        </w:tc>
      </w:tr>
      <w:tr w:rsidR="00CD3F1A" w:rsidRPr="001A4F6E" w:rsidTr="00887443">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508" w:type="dxa"/>
            <w:vMerge w:val="restart"/>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7</w:t>
            </w:r>
          </w:p>
        </w:tc>
        <w:tc>
          <w:tcPr>
            <w:tcW w:w="1040" w:type="dxa"/>
            <w:vMerge w:val="restart"/>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专业大类月收入</w:t>
            </w:r>
          </w:p>
        </w:tc>
        <w:tc>
          <w:tcPr>
            <w:tcW w:w="2175"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交通运输大类</w:t>
            </w:r>
          </w:p>
        </w:tc>
        <w:tc>
          <w:tcPr>
            <w:tcW w:w="709"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元</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22</w:t>
            </w:r>
            <w:r w:rsidRPr="001A4F6E">
              <w:rPr>
                <w:rFonts w:ascii="宋体" w:eastAsia="宋体" w:hAnsi="Times New Roman" w:cs="宋体" w:hint="eastAsia"/>
                <w:color w:val="000000"/>
                <w:kern w:val="0"/>
                <w:szCs w:val="21"/>
              </w:rPr>
              <w:t>00</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24</w:t>
            </w:r>
            <w:r w:rsidRPr="001A4F6E">
              <w:rPr>
                <w:rFonts w:ascii="宋体" w:eastAsia="宋体" w:hAnsi="Times New Roman" w:cs="宋体" w:hint="eastAsia"/>
                <w:color w:val="000000"/>
                <w:kern w:val="0"/>
                <w:szCs w:val="21"/>
              </w:rPr>
              <w:t>00</w:t>
            </w:r>
          </w:p>
        </w:tc>
      </w:tr>
      <w:tr w:rsidR="00CD3F1A" w:rsidRPr="001A4F6E" w:rsidTr="00887443">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2175"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生化与药品大类</w:t>
            </w:r>
          </w:p>
        </w:tc>
        <w:tc>
          <w:tcPr>
            <w:tcW w:w="709"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元</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26</w:t>
            </w:r>
            <w:r w:rsidRPr="001A4F6E">
              <w:rPr>
                <w:rFonts w:ascii="宋体" w:eastAsia="宋体" w:hAnsi="Times New Roman" w:cs="宋体" w:hint="eastAsia"/>
                <w:color w:val="000000"/>
                <w:kern w:val="0"/>
                <w:szCs w:val="21"/>
              </w:rPr>
              <w:t>00</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28</w:t>
            </w:r>
            <w:r w:rsidRPr="001A4F6E">
              <w:rPr>
                <w:rFonts w:ascii="宋体" w:eastAsia="宋体" w:hAnsi="Times New Roman" w:cs="宋体" w:hint="eastAsia"/>
                <w:color w:val="000000"/>
                <w:kern w:val="0"/>
                <w:szCs w:val="21"/>
              </w:rPr>
              <w:t>00</w:t>
            </w:r>
          </w:p>
        </w:tc>
      </w:tr>
      <w:tr w:rsidR="00CD3F1A" w:rsidRPr="001A4F6E" w:rsidTr="00887443">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2175"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材料与能源大类</w:t>
            </w:r>
          </w:p>
        </w:tc>
        <w:tc>
          <w:tcPr>
            <w:tcW w:w="709"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元</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Times New Roman" w:cs="宋体" w:hint="eastAsia"/>
                <w:color w:val="000000"/>
                <w:kern w:val="0"/>
                <w:szCs w:val="21"/>
              </w:rPr>
              <w:t>1900</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21</w:t>
            </w:r>
            <w:r w:rsidRPr="001A4F6E">
              <w:rPr>
                <w:rFonts w:ascii="宋体" w:eastAsia="宋体" w:hAnsi="Times New Roman" w:cs="宋体" w:hint="eastAsia"/>
                <w:color w:val="000000"/>
                <w:kern w:val="0"/>
                <w:szCs w:val="21"/>
              </w:rPr>
              <w:t>00</w:t>
            </w:r>
          </w:p>
        </w:tc>
      </w:tr>
      <w:tr w:rsidR="00CD3F1A" w:rsidRPr="001A4F6E" w:rsidTr="00887443">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2175"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土建大类</w:t>
            </w:r>
          </w:p>
        </w:tc>
        <w:tc>
          <w:tcPr>
            <w:tcW w:w="709"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元</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2400</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25</w:t>
            </w:r>
            <w:r w:rsidRPr="001A4F6E">
              <w:rPr>
                <w:rFonts w:ascii="宋体" w:eastAsia="宋体" w:hAnsi="Times New Roman" w:cs="宋体" w:hint="eastAsia"/>
                <w:color w:val="000000"/>
                <w:kern w:val="0"/>
                <w:szCs w:val="21"/>
              </w:rPr>
              <w:t>00</w:t>
            </w:r>
          </w:p>
        </w:tc>
      </w:tr>
      <w:tr w:rsidR="00CD3F1A" w:rsidRPr="001A4F6E" w:rsidTr="00887443">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2175"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制造大类</w:t>
            </w:r>
          </w:p>
        </w:tc>
        <w:tc>
          <w:tcPr>
            <w:tcW w:w="709"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元</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2200</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24</w:t>
            </w:r>
            <w:r w:rsidRPr="001A4F6E">
              <w:rPr>
                <w:rFonts w:ascii="宋体" w:eastAsia="宋体" w:hAnsi="Times New Roman" w:cs="宋体" w:hint="eastAsia"/>
                <w:color w:val="000000"/>
                <w:kern w:val="0"/>
                <w:szCs w:val="21"/>
              </w:rPr>
              <w:t>00</w:t>
            </w:r>
          </w:p>
        </w:tc>
      </w:tr>
      <w:tr w:rsidR="00CD3F1A" w:rsidRPr="001A4F6E" w:rsidTr="00887443">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2175"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电子信息大类</w:t>
            </w:r>
          </w:p>
        </w:tc>
        <w:tc>
          <w:tcPr>
            <w:tcW w:w="709"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元</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2100</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24</w:t>
            </w:r>
            <w:r w:rsidRPr="001A4F6E">
              <w:rPr>
                <w:rFonts w:ascii="宋体" w:eastAsia="宋体" w:hAnsi="Times New Roman" w:cs="宋体" w:hint="eastAsia"/>
                <w:color w:val="000000"/>
                <w:kern w:val="0"/>
                <w:szCs w:val="21"/>
              </w:rPr>
              <w:t>00</w:t>
            </w:r>
          </w:p>
        </w:tc>
      </w:tr>
      <w:tr w:rsidR="00CD3F1A" w:rsidRPr="001A4F6E" w:rsidTr="00887443">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2175"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轻纺食品大类</w:t>
            </w:r>
          </w:p>
        </w:tc>
        <w:tc>
          <w:tcPr>
            <w:tcW w:w="709"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元</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2000</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21</w:t>
            </w:r>
            <w:r w:rsidRPr="001A4F6E">
              <w:rPr>
                <w:rFonts w:ascii="宋体" w:eastAsia="宋体" w:hAnsi="Times New Roman" w:cs="宋体" w:hint="eastAsia"/>
                <w:color w:val="000000"/>
                <w:kern w:val="0"/>
                <w:szCs w:val="21"/>
              </w:rPr>
              <w:t>00</w:t>
            </w:r>
          </w:p>
        </w:tc>
      </w:tr>
      <w:tr w:rsidR="00CD3F1A" w:rsidRPr="001A4F6E" w:rsidTr="00887443">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2175"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财经大类</w:t>
            </w:r>
          </w:p>
        </w:tc>
        <w:tc>
          <w:tcPr>
            <w:tcW w:w="709"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元</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1900</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20</w:t>
            </w:r>
            <w:r w:rsidRPr="001A4F6E">
              <w:rPr>
                <w:rFonts w:ascii="宋体" w:eastAsia="宋体" w:hAnsi="Times New Roman" w:cs="宋体" w:hint="eastAsia"/>
                <w:color w:val="000000"/>
                <w:kern w:val="0"/>
                <w:szCs w:val="21"/>
              </w:rPr>
              <w:t>00</w:t>
            </w:r>
          </w:p>
        </w:tc>
      </w:tr>
      <w:tr w:rsidR="00CD3F1A" w:rsidRPr="001A4F6E" w:rsidTr="00887443">
        <w:trPr>
          <w:trHeight w:val="270"/>
          <w:jc w:val="center"/>
        </w:trPr>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0" w:type="auto"/>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_GB2312" w:eastAsia="仿宋_GB2312" w:hAnsi="宋体" w:cs="宋体"/>
                <w:kern w:val="0"/>
                <w:sz w:val="24"/>
                <w:szCs w:val="24"/>
              </w:rPr>
            </w:pPr>
          </w:p>
        </w:tc>
        <w:tc>
          <w:tcPr>
            <w:tcW w:w="2175"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旅游大类</w:t>
            </w:r>
          </w:p>
        </w:tc>
        <w:tc>
          <w:tcPr>
            <w:tcW w:w="709" w:type="dxa"/>
            <w:tcBorders>
              <w:top w:val="nil"/>
              <w:left w:val="nil"/>
              <w:bottom w:val="single" w:sz="4" w:space="0" w:color="auto"/>
              <w:right w:val="single" w:sz="4" w:space="0" w:color="auto"/>
            </w:tcBorders>
            <w:vAlign w:val="center"/>
            <w:hideMark/>
          </w:tcPr>
          <w:p w:rsidR="00CD3F1A" w:rsidRPr="001A4F6E" w:rsidRDefault="00CD3F1A" w:rsidP="00887443">
            <w:pPr>
              <w:widowControl/>
              <w:snapToGrid w:val="0"/>
              <w:spacing w:line="312" w:lineRule="auto"/>
              <w:jc w:val="center"/>
              <w:rPr>
                <w:rFonts w:ascii="仿宋_GB2312" w:eastAsia="仿宋_GB2312" w:hAnsi="宋体" w:cs="宋体"/>
                <w:kern w:val="0"/>
                <w:sz w:val="24"/>
                <w:szCs w:val="24"/>
              </w:rPr>
            </w:pPr>
            <w:r w:rsidRPr="001A4F6E">
              <w:rPr>
                <w:rFonts w:ascii="仿宋_GB2312" w:eastAsia="仿宋_GB2312" w:hAnsi="宋体" w:cs="宋体" w:hint="eastAsia"/>
                <w:kern w:val="0"/>
                <w:sz w:val="24"/>
                <w:szCs w:val="24"/>
              </w:rPr>
              <w:t>元</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2600</w:t>
            </w:r>
          </w:p>
        </w:tc>
        <w:tc>
          <w:tcPr>
            <w:tcW w:w="1056" w:type="dxa"/>
            <w:tcBorders>
              <w:top w:val="nil"/>
              <w:left w:val="nil"/>
              <w:bottom w:val="single" w:sz="4" w:space="0" w:color="auto"/>
              <w:right w:val="single" w:sz="4" w:space="0" w:color="auto"/>
            </w:tcBorders>
            <w:vAlign w:val="center"/>
            <w:hideMark/>
          </w:tcPr>
          <w:p w:rsidR="00CD3F1A" w:rsidRPr="001A4F6E" w:rsidRDefault="00CD3F1A" w:rsidP="00887443">
            <w:pPr>
              <w:spacing w:line="384" w:lineRule="auto"/>
              <w:jc w:val="center"/>
              <w:rPr>
                <w:rFonts w:ascii="宋体" w:eastAsia="宋体" w:hAnsi="Times New Roman" w:cs="宋体"/>
                <w:color w:val="000000"/>
                <w:kern w:val="0"/>
                <w:szCs w:val="21"/>
              </w:rPr>
            </w:pPr>
            <w:r w:rsidRPr="001A4F6E">
              <w:rPr>
                <w:rFonts w:ascii="宋体" w:eastAsia="宋体" w:hAnsi="宋体" w:cs="宋体" w:hint="eastAsia"/>
                <w:color w:val="000000"/>
                <w:kern w:val="0"/>
                <w:szCs w:val="21"/>
              </w:rPr>
              <w:t>28</w:t>
            </w:r>
            <w:r w:rsidRPr="001A4F6E">
              <w:rPr>
                <w:rFonts w:ascii="宋体" w:eastAsia="宋体" w:hAnsi="Times New Roman" w:cs="宋体" w:hint="eastAsia"/>
                <w:color w:val="000000"/>
                <w:kern w:val="0"/>
                <w:szCs w:val="21"/>
              </w:rPr>
              <w:t>00</w:t>
            </w:r>
          </w:p>
        </w:tc>
      </w:tr>
    </w:tbl>
    <w:p w:rsidR="001510A6" w:rsidRPr="00C712D9" w:rsidRDefault="001510A6" w:rsidP="00C712D9"/>
    <w:p w:rsidR="001510A6" w:rsidRDefault="001510A6">
      <w:pPr>
        <w:widowControl/>
        <w:jc w:val="left"/>
        <w:rPr>
          <w:rFonts w:ascii="楷体_GB2312" w:eastAsia="楷体_GB2312" w:hAnsi="楷体_GB2312" w:cs="Times New Roman"/>
          <w:b/>
          <w:bCs/>
          <w:kern w:val="28"/>
          <w:sz w:val="28"/>
          <w:szCs w:val="28"/>
          <w:lang w:val="x-none"/>
        </w:rPr>
      </w:pPr>
      <w:r>
        <w:rPr>
          <w:rFonts w:ascii="楷体_GB2312" w:eastAsia="楷体_GB2312" w:hAnsi="楷体_GB2312" w:cs="Times New Roman"/>
          <w:sz w:val="28"/>
          <w:szCs w:val="28"/>
          <w:lang w:val="x-none"/>
        </w:rPr>
        <w:br w:type="page"/>
      </w:r>
    </w:p>
    <w:p w:rsidR="00CD3F1A" w:rsidRPr="00CD3F1A" w:rsidRDefault="00CD3F1A" w:rsidP="001D02F9">
      <w:pPr>
        <w:pStyle w:val="a8"/>
        <w:keepNext/>
        <w:keepLines/>
        <w:spacing w:before="0" w:after="0"/>
        <w:ind w:firstLineChars="200" w:firstLine="562"/>
        <w:rPr>
          <w:rFonts w:ascii="楷体_GB2312" w:eastAsia="楷体_GB2312" w:hAnsi="楷体_GB2312" w:cs="Times New Roman"/>
          <w:sz w:val="28"/>
          <w:szCs w:val="28"/>
          <w:lang w:val="x-none"/>
        </w:rPr>
      </w:pPr>
      <w:bookmarkStart w:id="86" w:name="_Toc467503398"/>
      <w:r w:rsidRPr="00CD3F1A">
        <w:rPr>
          <w:rFonts w:ascii="楷体_GB2312" w:eastAsia="楷体_GB2312" w:hAnsi="楷体_GB2312" w:cs="Times New Roman" w:hint="eastAsia"/>
          <w:sz w:val="28"/>
          <w:szCs w:val="28"/>
          <w:lang w:val="x-none"/>
        </w:rPr>
        <w:lastRenderedPageBreak/>
        <w:t>表2 资源表</w:t>
      </w:r>
      <w:bookmarkEnd w:id="86"/>
    </w:p>
    <w:p w:rsidR="001510A6" w:rsidRDefault="001510A6" w:rsidP="00C712D9">
      <w:bookmarkStart w:id="87" w:name="_Toc435611549"/>
    </w:p>
    <w:tbl>
      <w:tblPr>
        <w:tblStyle w:val="ab"/>
        <w:tblW w:w="8755" w:type="dxa"/>
        <w:tblLook w:val="04A0" w:firstRow="1" w:lastRow="0" w:firstColumn="1" w:lastColumn="0" w:noHBand="0" w:noVBand="1"/>
      </w:tblPr>
      <w:tblGrid>
        <w:gridCol w:w="816"/>
        <w:gridCol w:w="1135"/>
        <w:gridCol w:w="567"/>
        <w:gridCol w:w="3686"/>
        <w:gridCol w:w="850"/>
        <w:gridCol w:w="851"/>
        <w:gridCol w:w="850"/>
      </w:tblGrid>
      <w:tr w:rsidR="00D5677C" w:rsidTr="00D5677C">
        <w:tc>
          <w:tcPr>
            <w:tcW w:w="0" w:type="auto"/>
            <w:vAlign w:val="center"/>
          </w:tcPr>
          <w:p w:rsidR="00D5677C" w:rsidRDefault="00D5677C" w:rsidP="00887443">
            <w:pPr>
              <w:jc w:val="center"/>
              <w:rPr>
                <w:rFonts w:ascii="仿宋_GB2312" w:eastAsia="仿宋_GB2312" w:hAnsi="黑体" w:cs="宋体"/>
                <w:b/>
                <w:sz w:val="24"/>
                <w:szCs w:val="24"/>
              </w:rPr>
            </w:pPr>
            <w:r w:rsidRPr="00A06D47">
              <w:rPr>
                <w:rFonts w:ascii="仿宋_GB2312" w:eastAsia="仿宋_GB2312" w:hAnsi="黑体" w:cs="宋体" w:hint="eastAsia"/>
                <w:b/>
                <w:sz w:val="24"/>
                <w:szCs w:val="24"/>
              </w:rPr>
              <w:t>院校</w:t>
            </w:r>
          </w:p>
          <w:p w:rsidR="00D5677C" w:rsidRPr="00A06D47" w:rsidRDefault="00D5677C" w:rsidP="00887443">
            <w:pPr>
              <w:jc w:val="center"/>
              <w:rPr>
                <w:rFonts w:ascii="仿宋_GB2312" w:eastAsia="仿宋_GB2312" w:hAnsi="黑体" w:cs="宋体"/>
                <w:b/>
                <w:sz w:val="24"/>
                <w:szCs w:val="24"/>
              </w:rPr>
            </w:pPr>
            <w:r w:rsidRPr="00A06D47">
              <w:rPr>
                <w:rFonts w:ascii="仿宋_GB2312" w:eastAsia="仿宋_GB2312" w:hAnsi="黑体" w:cs="宋体" w:hint="eastAsia"/>
                <w:b/>
                <w:sz w:val="24"/>
                <w:szCs w:val="24"/>
              </w:rPr>
              <w:t>代码</w:t>
            </w:r>
          </w:p>
        </w:tc>
        <w:tc>
          <w:tcPr>
            <w:tcW w:w="1135" w:type="dxa"/>
            <w:vAlign w:val="center"/>
          </w:tcPr>
          <w:p w:rsidR="00D5677C" w:rsidRDefault="00D5677C" w:rsidP="00887443">
            <w:pPr>
              <w:jc w:val="center"/>
              <w:rPr>
                <w:rFonts w:ascii="仿宋_GB2312" w:eastAsia="仿宋_GB2312" w:hAnsi="黑体" w:cs="宋体"/>
                <w:b/>
                <w:sz w:val="24"/>
                <w:szCs w:val="24"/>
              </w:rPr>
            </w:pPr>
            <w:r w:rsidRPr="00A06D47">
              <w:rPr>
                <w:rFonts w:ascii="仿宋_GB2312" w:eastAsia="仿宋_GB2312" w:hAnsi="黑体" w:cs="宋体" w:hint="eastAsia"/>
                <w:b/>
                <w:sz w:val="24"/>
                <w:szCs w:val="24"/>
              </w:rPr>
              <w:t>院校</w:t>
            </w:r>
          </w:p>
          <w:p w:rsidR="00D5677C" w:rsidRPr="00A06D47" w:rsidRDefault="00D5677C" w:rsidP="00887443">
            <w:pPr>
              <w:jc w:val="center"/>
              <w:rPr>
                <w:rFonts w:ascii="仿宋_GB2312" w:eastAsia="仿宋_GB2312" w:hAnsi="黑体" w:cs="宋体"/>
                <w:b/>
                <w:sz w:val="24"/>
                <w:szCs w:val="24"/>
              </w:rPr>
            </w:pPr>
            <w:r w:rsidRPr="00A06D47">
              <w:rPr>
                <w:rFonts w:ascii="仿宋_GB2312" w:eastAsia="仿宋_GB2312" w:hAnsi="黑体" w:cs="宋体" w:hint="eastAsia"/>
                <w:b/>
                <w:sz w:val="24"/>
                <w:szCs w:val="24"/>
              </w:rPr>
              <w:t>名称</w:t>
            </w:r>
          </w:p>
        </w:tc>
        <w:tc>
          <w:tcPr>
            <w:tcW w:w="4253" w:type="dxa"/>
            <w:gridSpan w:val="2"/>
            <w:vAlign w:val="center"/>
          </w:tcPr>
          <w:p w:rsidR="00D5677C" w:rsidRPr="00A06D47" w:rsidRDefault="00D5677C" w:rsidP="00887443">
            <w:pPr>
              <w:jc w:val="center"/>
              <w:rPr>
                <w:rFonts w:ascii="仿宋_GB2312" w:eastAsia="仿宋_GB2312" w:hAnsi="黑体" w:cs="宋体"/>
                <w:b/>
                <w:sz w:val="24"/>
                <w:szCs w:val="24"/>
              </w:rPr>
            </w:pPr>
            <w:r w:rsidRPr="00A06D47">
              <w:rPr>
                <w:rFonts w:ascii="仿宋_GB2312" w:eastAsia="仿宋_GB2312" w:hAnsi="黑体" w:cs="宋体" w:hint="eastAsia"/>
                <w:b/>
                <w:sz w:val="24"/>
                <w:szCs w:val="24"/>
              </w:rPr>
              <w:t>指标</w:t>
            </w:r>
          </w:p>
        </w:tc>
        <w:tc>
          <w:tcPr>
            <w:tcW w:w="850" w:type="dxa"/>
            <w:vAlign w:val="center"/>
          </w:tcPr>
          <w:p w:rsidR="00D5677C" w:rsidRPr="00A06D47" w:rsidRDefault="00D5677C" w:rsidP="00887443">
            <w:pPr>
              <w:jc w:val="center"/>
              <w:rPr>
                <w:rFonts w:ascii="仿宋_GB2312" w:eastAsia="仿宋_GB2312" w:hAnsi="黑体" w:cs="宋体"/>
                <w:b/>
                <w:sz w:val="24"/>
                <w:szCs w:val="24"/>
              </w:rPr>
            </w:pPr>
            <w:r w:rsidRPr="00A06D47">
              <w:rPr>
                <w:rFonts w:ascii="仿宋_GB2312" w:eastAsia="仿宋_GB2312" w:hAnsi="黑体" w:cs="宋体" w:hint="eastAsia"/>
                <w:b/>
                <w:sz w:val="24"/>
                <w:szCs w:val="24"/>
              </w:rPr>
              <w:t>单位</w:t>
            </w:r>
          </w:p>
        </w:tc>
        <w:tc>
          <w:tcPr>
            <w:tcW w:w="851" w:type="dxa"/>
            <w:vAlign w:val="center"/>
          </w:tcPr>
          <w:p w:rsidR="00D5677C" w:rsidRPr="00A06D47" w:rsidRDefault="00D5677C" w:rsidP="00887443">
            <w:pPr>
              <w:jc w:val="center"/>
              <w:rPr>
                <w:rFonts w:ascii="仿宋_GB2312" w:eastAsia="仿宋_GB2312" w:hAnsi="黑体" w:cs="宋体"/>
                <w:b/>
                <w:sz w:val="24"/>
                <w:szCs w:val="24"/>
              </w:rPr>
            </w:pPr>
            <w:r w:rsidRPr="00A06D47">
              <w:rPr>
                <w:rFonts w:ascii="仿宋_GB2312" w:eastAsia="仿宋_GB2312" w:hAnsi="黑体" w:cs="宋体" w:hint="eastAsia"/>
                <w:b/>
                <w:sz w:val="24"/>
                <w:szCs w:val="24"/>
              </w:rPr>
              <w:t>2015年</w:t>
            </w:r>
          </w:p>
        </w:tc>
        <w:tc>
          <w:tcPr>
            <w:tcW w:w="850" w:type="dxa"/>
            <w:vAlign w:val="center"/>
          </w:tcPr>
          <w:p w:rsidR="00D5677C" w:rsidRPr="00A06D47" w:rsidRDefault="00D5677C" w:rsidP="00887443">
            <w:pPr>
              <w:jc w:val="center"/>
              <w:rPr>
                <w:rFonts w:ascii="仿宋_GB2312" w:eastAsia="仿宋_GB2312" w:hAnsi="黑体" w:cs="宋体"/>
                <w:b/>
                <w:sz w:val="24"/>
                <w:szCs w:val="24"/>
              </w:rPr>
            </w:pPr>
            <w:r w:rsidRPr="00A06D47">
              <w:rPr>
                <w:rFonts w:ascii="仿宋_GB2312" w:eastAsia="仿宋_GB2312" w:hAnsi="黑体" w:cs="宋体" w:hint="eastAsia"/>
                <w:b/>
                <w:sz w:val="24"/>
                <w:szCs w:val="24"/>
              </w:rPr>
              <w:t>2016年</w:t>
            </w:r>
          </w:p>
        </w:tc>
      </w:tr>
      <w:tr w:rsidR="00D5677C" w:rsidTr="00D5677C">
        <w:trPr>
          <w:trHeight w:val="510"/>
        </w:trPr>
        <w:tc>
          <w:tcPr>
            <w:tcW w:w="0" w:type="auto"/>
            <w:vMerge w:val="restart"/>
            <w:vAlign w:val="center"/>
          </w:tcPr>
          <w:p w:rsidR="00D5677C" w:rsidRPr="00AC11A2" w:rsidRDefault="00D5677C" w:rsidP="00887443">
            <w:pPr>
              <w:jc w:val="center"/>
              <w:rPr>
                <w:rFonts w:ascii="仿宋_GB2312" w:eastAsia="仿宋_GB2312" w:hAnsi="黑体" w:cs="宋体"/>
                <w:sz w:val="24"/>
                <w:szCs w:val="24"/>
              </w:rPr>
            </w:pPr>
            <w:r w:rsidRPr="00AC11A2">
              <w:rPr>
                <w:rFonts w:ascii="仿宋_GB2312" w:eastAsia="仿宋_GB2312" w:hAnsi="黑体" w:cs="宋体" w:hint="eastAsia"/>
                <w:sz w:val="24"/>
                <w:szCs w:val="24"/>
              </w:rPr>
              <w:t>13389</w:t>
            </w:r>
          </w:p>
        </w:tc>
        <w:tc>
          <w:tcPr>
            <w:tcW w:w="1135" w:type="dxa"/>
            <w:vMerge w:val="restart"/>
            <w:vAlign w:val="center"/>
          </w:tcPr>
          <w:p w:rsidR="00D5677C" w:rsidRPr="00AC11A2" w:rsidRDefault="00D5677C" w:rsidP="00887443">
            <w:pPr>
              <w:jc w:val="center"/>
              <w:rPr>
                <w:rFonts w:ascii="仿宋_GB2312" w:eastAsia="仿宋_GB2312" w:hAnsi="黑体" w:cs="宋体"/>
                <w:sz w:val="24"/>
                <w:szCs w:val="24"/>
              </w:rPr>
            </w:pPr>
            <w:r w:rsidRPr="00AC11A2">
              <w:rPr>
                <w:rFonts w:ascii="仿宋_GB2312" w:eastAsia="仿宋_GB2312" w:hAnsi="黑体" w:cs="宋体" w:hint="eastAsia"/>
                <w:sz w:val="24"/>
                <w:szCs w:val="24"/>
              </w:rPr>
              <w:t>德州职业技术学院</w:t>
            </w:r>
          </w:p>
        </w:tc>
        <w:tc>
          <w:tcPr>
            <w:tcW w:w="567" w:type="dxa"/>
            <w:vAlign w:val="center"/>
          </w:tcPr>
          <w:p w:rsidR="00D5677C" w:rsidRPr="00D5677C" w:rsidRDefault="00D5677C" w:rsidP="00887443">
            <w:pPr>
              <w:jc w:val="center"/>
              <w:rPr>
                <w:rFonts w:ascii="仿宋_GB2312" w:eastAsia="仿宋_GB2312" w:hAnsi="黑体" w:cs="宋体"/>
                <w:sz w:val="24"/>
                <w:szCs w:val="24"/>
              </w:rPr>
            </w:pPr>
            <w:r w:rsidRPr="00D5677C">
              <w:rPr>
                <w:rFonts w:ascii="仿宋_GB2312" w:eastAsia="仿宋_GB2312" w:hAnsi="黑体" w:cs="宋体" w:hint="eastAsia"/>
                <w:sz w:val="24"/>
                <w:szCs w:val="24"/>
              </w:rPr>
              <w:t>1</w:t>
            </w:r>
          </w:p>
        </w:tc>
        <w:tc>
          <w:tcPr>
            <w:tcW w:w="3686" w:type="dxa"/>
            <w:vAlign w:val="center"/>
          </w:tcPr>
          <w:p w:rsidR="00D5677C" w:rsidRPr="00D5677C" w:rsidRDefault="00D5677C" w:rsidP="00887443">
            <w:pPr>
              <w:jc w:val="center"/>
              <w:rPr>
                <w:rFonts w:ascii="仿宋_GB2312" w:eastAsia="仿宋_GB2312" w:hAnsi="黑体" w:cs="宋体"/>
                <w:sz w:val="24"/>
                <w:szCs w:val="24"/>
              </w:rPr>
            </w:pPr>
            <w:r w:rsidRPr="00D5677C">
              <w:rPr>
                <w:rFonts w:ascii="仿宋_GB2312" w:eastAsia="仿宋_GB2312" w:hAnsi="黑体" w:cs="宋体" w:hint="eastAsia"/>
                <w:sz w:val="24"/>
                <w:szCs w:val="24"/>
              </w:rPr>
              <w:t>生师比</w:t>
            </w:r>
          </w:p>
        </w:tc>
        <w:tc>
          <w:tcPr>
            <w:tcW w:w="850"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w:t>
            </w:r>
          </w:p>
        </w:tc>
        <w:tc>
          <w:tcPr>
            <w:tcW w:w="851"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7.46</w:t>
            </w:r>
          </w:p>
        </w:tc>
        <w:tc>
          <w:tcPr>
            <w:tcW w:w="850"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7.14</w:t>
            </w:r>
          </w:p>
        </w:tc>
      </w:tr>
      <w:tr w:rsidR="00D5677C" w:rsidTr="00D5677C">
        <w:trPr>
          <w:trHeight w:val="510"/>
        </w:trPr>
        <w:tc>
          <w:tcPr>
            <w:tcW w:w="0" w:type="auto"/>
            <w:vMerge/>
            <w:vAlign w:val="center"/>
          </w:tcPr>
          <w:p w:rsidR="00D5677C" w:rsidRPr="00AC11A2" w:rsidRDefault="00D5677C" w:rsidP="00887443">
            <w:pPr>
              <w:jc w:val="center"/>
              <w:rPr>
                <w:rFonts w:ascii="仿宋_GB2312" w:eastAsia="仿宋_GB2312" w:hAnsi="黑体" w:cs="宋体"/>
                <w:sz w:val="24"/>
                <w:szCs w:val="24"/>
              </w:rPr>
            </w:pPr>
          </w:p>
        </w:tc>
        <w:tc>
          <w:tcPr>
            <w:tcW w:w="1135" w:type="dxa"/>
            <w:vMerge/>
            <w:vAlign w:val="center"/>
          </w:tcPr>
          <w:p w:rsidR="00D5677C" w:rsidRPr="00AC11A2" w:rsidRDefault="00D5677C" w:rsidP="00887443">
            <w:pPr>
              <w:jc w:val="center"/>
              <w:rPr>
                <w:rFonts w:ascii="仿宋_GB2312" w:eastAsia="仿宋_GB2312" w:hAnsi="黑体" w:cs="宋体"/>
                <w:sz w:val="24"/>
                <w:szCs w:val="24"/>
              </w:rPr>
            </w:pPr>
          </w:p>
        </w:tc>
        <w:tc>
          <w:tcPr>
            <w:tcW w:w="567" w:type="dxa"/>
            <w:vAlign w:val="center"/>
          </w:tcPr>
          <w:p w:rsidR="00D5677C" w:rsidRPr="00D5677C" w:rsidRDefault="00D5677C" w:rsidP="00887443">
            <w:pPr>
              <w:jc w:val="center"/>
              <w:rPr>
                <w:rFonts w:ascii="仿宋_GB2312" w:eastAsia="仿宋_GB2312" w:hAnsi="黑体" w:cs="宋体"/>
                <w:sz w:val="24"/>
                <w:szCs w:val="24"/>
              </w:rPr>
            </w:pPr>
            <w:r w:rsidRPr="00D5677C">
              <w:rPr>
                <w:rFonts w:ascii="仿宋_GB2312" w:eastAsia="仿宋_GB2312" w:hAnsi="黑体" w:cs="宋体" w:hint="eastAsia"/>
                <w:sz w:val="24"/>
                <w:szCs w:val="24"/>
              </w:rPr>
              <w:t>2</w:t>
            </w:r>
          </w:p>
        </w:tc>
        <w:tc>
          <w:tcPr>
            <w:tcW w:w="3686" w:type="dxa"/>
            <w:vAlign w:val="center"/>
          </w:tcPr>
          <w:p w:rsidR="00D5677C" w:rsidRPr="00D5677C" w:rsidRDefault="00D5677C" w:rsidP="00887443">
            <w:pPr>
              <w:jc w:val="center"/>
              <w:rPr>
                <w:rFonts w:ascii="仿宋_GB2312" w:eastAsia="仿宋_GB2312" w:hAnsi="黑体" w:cs="宋体"/>
                <w:sz w:val="24"/>
                <w:szCs w:val="24"/>
              </w:rPr>
            </w:pPr>
            <w:r w:rsidRPr="00D5677C">
              <w:rPr>
                <w:rFonts w:ascii="仿宋_GB2312" w:eastAsia="仿宋_GB2312" w:hAnsi="黑体" w:cs="宋体" w:hint="eastAsia"/>
                <w:sz w:val="24"/>
                <w:szCs w:val="24"/>
              </w:rPr>
              <w:t>双师素质专任教师比例</w:t>
            </w:r>
          </w:p>
        </w:tc>
        <w:tc>
          <w:tcPr>
            <w:tcW w:w="850"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w:t>
            </w:r>
          </w:p>
        </w:tc>
        <w:tc>
          <w:tcPr>
            <w:tcW w:w="851"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90.19</w:t>
            </w:r>
          </w:p>
        </w:tc>
        <w:tc>
          <w:tcPr>
            <w:tcW w:w="850"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91.45</w:t>
            </w:r>
          </w:p>
        </w:tc>
      </w:tr>
      <w:tr w:rsidR="00D5677C" w:rsidTr="00D5677C">
        <w:trPr>
          <w:trHeight w:val="510"/>
        </w:trPr>
        <w:tc>
          <w:tcPr>
            <w:tcW w:w="0" w:type="auto"/>
            <w:vMerge/>
            <w:vAlign w:val="center"/>
          </w:tcPr>
          <w:p w:rsidR="00D5677C" w:rsidRPr="00AC11A2" w:rsidRDefault="00D5677C" w:rsidP="00887443">
            <w:pPr>
              <w:jc w:val="center"/>
              <w:rPr>
                <w:rFonts w:ascii="仿宋_GB2312" w:eastAsia="仿宋_GB2312" w:hAnsi="黑体" w:cs="宋体"/>
                <w:sz w:val="24"/>
                <w:szCs w:val="24"/>
              </w:rPr>
            </w:pPr>
          </w:p>
        </w:tc>
        <w:tc>
          <w:tcPr>
            <w:tcW w:w="1135" w:type="dxa"/>
            <w:vMerge/>
            <w:vAlign w:val="center"/>
          </w:tcPr>
          <w:p w:rsidR="00D5677C" w:rsidRPr="00AC11A2" w:rsidRDefault="00D5677C" w:rsidP="00887443">
            <w:pPr>
              <w:jc w:val="center"/>
              <w:rPr>
                <w:rFonts w:ascii="仿宋_GB2312" w:eastAsia="仿宋_GB2312" w:hAnsi="黑体" w:cs="宋体"/>
                <w:sz w:val="24"/>
                <w:szCs w:val="24"/>
              </w:rPr>
            </w:pPr>
          </w:p>
        </w:tc>
        <w:tc>
          <w:tcPr>
            <w:tcW w:w="567" w:type="dxa"/>
            <w:vAlign w:val="center"/>
          </w:tcPr>
          <w:p w:rsidR="00D5677C" w:rsidRPr="00D5677C" w:rsidRDefault="00D5677C" w:rsidP="00887443">
            <w:pPr>
              <w:jc w:val="center"/>
              <w:rPr>
                <w:rFonts w:ascii="仿宋_GB2312" w:eastAsia="仿宋_GB2312" w:hAnsi="黑体" w:cs="宋体"/>
                <w:sz w:val="24"/>
                <w:szCs w:val="24"/>
              </w:rPr>
            </w:pPr>
            <w:r w:rsidRPr="00D5677C">
              <w:rPr>
                <w:rFonts w:ascii="仿宋_GB2312" w:eastAsia="仿宋_GB2312" w:hAnsi="黑体" w:cs="宋体" w:hint="eastAsia"/>
                <w:sz w:val="24"/>
                <w:szCs w:val="24"/>
              </w:rPr>
              <w:t>3</w:t>
            </w:r>
          </w:p>
        </w:tc>
        <w:tc>
          <w:tcPr>
            <w:tcW w:w="3686" w:type="dxa"/>
            <w:vAlign w:val="center"/>
          </w:tcPr>
          <w:p w:rsidR="00D5677C" w:rsidRPr="00D5677C" w:rsidRDefault="00D5677C" w:rsidP="00887443">
            <w:pPr>
              <w:jc w:val="center"/>
              <w:rPr>
                <w:rFonts w:ascii="仿宋_GB2312" w:eastAsia="仿宋_GB2312" w:hAnsi="黑体" w:cs="宋体"/>
                <w:sz w:val="24"/>
                <w:szCs w:val="24"/>
              </w:rPr>
            </w:pPr>
            <w:r w:rsidRPr="00D5677C">
              <w:rPr>
                <w:rFonts w:ascii="仿宋_GB2312" w:eastAsia="仿宋_GB2312" w:hAnsi="黑体" w:cs="宋体" w:hint="eastAsia"/>
                <w:sz w:val="24"/>
                <w:szCs w:val="24"/>
              </w:rPr>
              <w:t>专任教师人均企业实践时间</w:t>
            </w:r>
          </w:p>
        </w:tc>
        <w:tc>
          <w:tcPr>
            <w:tcW w:w="850"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天</w:t>
            </w:r>
          </w:p>
        </w:tc>
        <w:tc>
          <w:tcPr>
            <w:tcW w:w="851"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50</w:t>
            </w:r>
          </w:p>
        </w:tc>
        <w:tc>
          <w:tcPr>
            <w:tcW w:w="850"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42</w:t>
            </w:r>
          </w:p>
        </w:tc>
      </w:tr>
      <w:tr w:rsidR="00D5677C" w:rsidTr="00D5677C">
        <w:trPr>
          <w:trHeight w:val="737"/>
        </w:trPr>
        <w:tc>
          <w:tcPr>
            <w:tcW w:w="0" w:type="auto"/>
            <w:vMerge/>
            <w:vAlign w:val="center"/>
          </w:tcPr>
          <w:p w:rsidR="00D5677C" w:rsidRPr="00AC11A2" w:rsidRDefault="00D5677C" w:rsidP="00887443">
            <w:pPr>
              <w:jc w:val="center"/>
              <w:rPr>
                <w:rFonts w:ascii="仿宋_GB2312" w:eastAsia="仿宋_GB2312" w:hAnsi="黑体" w:cs="宋体"/>
                <w:sz w:val="24"/>
                <w:szCs w:val="24"/>
              </w:rPr>
            </w:pPr>
          </w:p>
        </w:tc>
        <w:tc>
          <w:tcPr>
            <w:tcW w:w="1135" w:type="dxa"/>
            <w:vMerge/>
            <w:vAlign w:val="center"/>
          </w:tcPr>
          <w:p w:rsidR="00D5677C" w:rsidRPr="00AC11A2" w:rsidRDefault="00D5677C" w:rsidP="00887443">
            <w:pPr>
              <w:jc w:val="center"/>
              <w:rPr>
                <w:rFonts w:ascii="仿宋_GB2312" w:eastAsia="仿宋_GB2312" w:hAnsi="黑体" w:cs="宋体"/>
                <w:sz w:val="24"/>
                <w:szCs w:val="24"/>
              </w:rPr>
            </w:pPr>
          </w:p>
        </w:tc>
        <w:tc>
          <w:tcPr>
            <w:tcW w:w="567" w:type="dxa"/>
            <w:vAlign w:val="center"/>
          </w:tcPr>
          <w:p w:rsidR="00D5677C" w:rsidRPr="00D5677C" w:rsidRDefault="00D5677C" w:rsidP="00887443">
            <w:pPr>
              <w:jc w:val="center"/>
              <w:rPr>
                <w:rFonts w:ascii="仿宋_GB2312" w:eastAsia="仿宋_GB2312" w:hAnsi="黑体" w:cs="宋体"/>
                <w:sz w:val="24"/>
                <w:szCs w:val="24"/>
              </w:rPr>
            </w:pPr>
            <w:r w:rsidRPr="00D5677C">
              <w:rPr>
                <w:rFonts w:ascii="仿宋_GB2312" w:eastAsia="仿宋_GB2312" w:hAnsi="黑体" w:cs="宋体" w:hint="eastAsia"/>
                <w:sz w:val="24"/>
                <w:szCs w:val="24"/>
              </w:rPr>
              <w:t>4</w:t>
            </w:r>
          </w:p>
        </w:tc>
        <w:tc>
          <w:tcPr>
            <w:tcW w:w="3686" w:type="dxa"/>
            <w:vAlign w:val="center"/>
          </w:tcPr>
          <w:p w:rsidR="00D5677C" w:rsidRPr="00D5677C" w:rsidRDefault="00D5677C" w:rsidP="00887443">
            <w:pPr>
              <w:jc w:val="center"/>
              <w:rPr>
                <w:rFonts w:ascii="仿宋_GB2312" w:eastAsia="仿宋_GB2312" w:hAnsi="黑体" w:cs="宋体"/>
                <w:sz w:val="24"/>
                <w:szCs w:val="24"/>
              </w:rPr>
            </w:pPr>
            <w:r w:rsidRPr="00D5677C">
              <w:rPr>
                <w:rFonts w:ascii="仿宋_GB2312" w:eastAsia="仿宋_GB2312" w:hAnsi="黑体" w:cs="宋体" w:hint="eastAsia"/>
                <w:sz w:val="24"/>
                <w:szCs w:val="24"/>
              </w:rPr>
              <w:t>企业兼职教师专业课课时占比</w:t>
            </w:r>
          </w:p>
        </w:tc>
        <w:tc>
          <w:tcPr>
            <w:tcW w:w="850"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w:t>
            </w:r>
          </w:p>
        </w:tc>
        <w:tc>
          <w:tcPr>
            <w:tcW w:w="851"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61.28</w:t>
            </w:r>
          </w:p>
        </w:tc>
        <w:tc>
          <w:tcPr>
            <w:tcW w:w="850"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67.6</w:t>
            </w:r>
          </w:p>
        </w:tc>
      </w:tr>
      <w:tr w:rsidR="00D5677C" w:rsidTr="00D5677C">
        <w:trPr>
          <w:trHeight w:val="737"/>
        </w:trPr>
        <w:tc>
          <w:tcPr>
            <w:tcW w:w="0" w:type="auto"/>
            <w:vMerge/>
            <w:vAlign w:val="center"/>
          </w:tcPr>
          <w:p w:rsidR="00D5677C" w:rsidRPr="00AC11A2" w:rsidRDefault="00D5677C" w:rsidP="00887443">
            <w:pPr>
              <w:jc w:val="center"/>
              <w:rPr>
                <w:rFonts w:ascii="仿宋_GB2312" w:eastAsia="仿宋_GB2312" w:hAnsi="黑体" w:cs="宋体"/>
                <w:sz w:val="24"/>
                <w:szCs w:val="24"/>
              </w:rPr>
            </w:pPr>
          </w:p>
        </w:tc>
        <w:tc>
          <w:tcPr>
            <w:tcW w:w="1135" w:type="dxa"/>
            <w:vMerge/>
            <w:vAlign w:val="center"/>
          </w:tcPr>
          <w:p w:rsidR="00D5677C" w:rsidRPr="00AC11A2" w:rsidRDefault="00D5677C" w:rsidP="00887443">
            <w:pPr>
              <w:jc w:val="center"/>
              <w:rPr>
                <w:rFonts w:ascii="仿宋_GB2312" w:eastAsia="仿宋_GB2312" w:hAnsi="黑体" w:cs="宋体"/>
                <w:sz w:val="24"/>
                <w:szCs w:val="24"/>
              </w:rPr>
            </w:pPr>
          </w:p>
        </w:tc>
        <w:tc>
          <w:tcPr>
            <w:tcW w:w="567" w:type="dxa"/>
            <w:vAlign w:val="center"/>
          </w:tcPr>
          <w:p w:rsidR="00D5677C" w:rsidRPr="00D5677C" w:rsidRDefault="00D5677C" w:rsidP="00887443">
            <w:pPr>
              <w:jc w:val="center"/>
              <w:rPr>
                <w:rFonts w:ascii="仿宋_GB2312" w:eastAsia="仿宋_GB2312" w:hAnsi="黑体" w:cs="宋体"/>
                <w:sz w:val="24"/>
                <w:szCs w:val="24"/>
              </w:rPr>
            </w:pPr>
            <w:r w:rsidRPr="00D5677C">
              <w:rPr>
                <w:rFonts w:ascii="仿宋_GB2312" w:eastAsia="仿宋_GB2312" w:hAnsi="黑体" w:cs="宋体" w:hint="eastAsia"/>
                <w:sz w:val="24"/>
                <w:szCs w:val="24"/>
              </w:rPr>
              <w:t>5</w:t>
            </w:r>
          </w:p>
        </w:tc>
        <w:tc>
          <w:tcPr>
            <w:tcW w:w="3686" w:type="dxa"/>
            <w:vAlign w:val="center"/>
          </w:tcPr>
          <w:p w:rsidR="00D5677C" w:rsidRPr="00D5677C" w:rsidRDefault="00D5677C" w:rsidP="00887443">
            <w:pPr>
              <w:jc w:val="center"/>
              <w:rPr>
                <w:rFonts w:ascii="仿宋_GB2312" w:eastAsia="仿宋_GB2312" w:hAnsi="黑体" w:cs="宋体"/>
                <w:sz w:val="24"/>
                <w:szCs w:val="24"/>
              </w:rPr>
            </w:pPr>
            <w:r w:rsidRPr="00D5677C">
              <w:rPr>
                <w:rFonts w:ascii="仿宋_GB2312" w:eastAsia="仿宋_GB2312" w:hAnsi="黑体" w:cs="宋体" w:hint="eastAsia"/>
                <w:sz w:val="24"/>
                <w:szCs w:val="24"/>
              </w:rPr>
              <w:t>生均教学科研仪器设备值</w:t>
            </w:r>
          </w:p>
        </w:tc>
        <w:tc>
          <w:tcPr>
            <w:tcW w:w="850"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元/生</w:t>
            </w:r>
          </w:p>
        </w:tc>
        <w:tc>
          <w:tcPr>
            <w:tcW w:w="851"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6924</w:t>
            </w:r>
          </w:p>
        </w:tc>
        <w:tc>
          <w:tcPr>
            <w:tcW w:w="850"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8458</w:t>
            </w:r>
          </w:p>
        </w:tc>
      </w:tr>
      <w:tr w:rsidR="00D5677C" w:rsidTr="00D5677C">
        <w:trPr>
          <w:trHeight w:val="737"/>
        </w:trPr>
        <w:tc>
          <w:tcPr>
            <w:tcW w:w="0" w:type="auto"/>
            <w:vMerge/>
            <w:vAlign w:val="center"/>
          </w:tcPr>
          <w:p w:rsidR="00D5677C" w:rsidRPr="00AC11A2" w:rsidRDefault="00D5677C" w:rsidP="00887443">
            <w:pPr>
              <w:jc w:val="center"/>
              <w:rPr>
                <w:rFonts w:ascii="仿宋_GB2312" w:eastAsia="仿宋_GB2312" w:hAnsi="黑体" w:cs="宋体"/>
                <w:sz w:val="24"/>
                <w:szCs w:val="24"/>
              </w:rPr>
            </w:pPr>
          </w:p>
        </w:tc>
        <w:tc>
          <w:tcPr>
            <w:tcW w:w="1135" w:type="dxa"/>
            <w:vMerge/>
            <w:vAlign w:val="center"/>
          </w:tcPr>
          <w:p w:rsidR="00D5677C" w:rsidRPr="00AC11A2" w:rsidRDefault="00D5677C" w:rsidP="00887443">
            <w:pPr>
              <w:jc w:val="center"/>
              <w:rPr>
                <w:rFonts w:ascii="仿宋_GB2312" w:eastAsia="仿宋_GB2312" w:hAnsi="黑体" w:cs="宋体"/>
                <w:sz w:val="24"/>
                <w:szCs w:val="24"/>
              </w:rPr>
            </w:pPr>
          </w:p>
        </w:tc>
        <w:tc>
          <w:tcPr>
            <w:tcW w:w="567" w:type="dxa"/>
            <w:vAlign w:val="center"/>
          </w:tcPr>
          <w:p w:rsidR="00D5677C" w:rsidRPr="00D5677C" w:rsidRDefault="00D5677C" w:rsidP="00887443">
            <w:pPr>
              <w:jc w:val="center"/>
              <w:rPr>
                <w:rFonts w:ascii="仿宋_GB2312" w:eastAsia="仿宋_GB2312" w:hAnsi="黑体" w:cs="宋体"/>
                <w:sz w:val="24"/>
                <w:szCs w:val="24"/>
              </w:rPr>
            </w:pPr>
            <w:r w:rsidRPr="00D5677C">
              <w:rPr>
                <w:rFonts w:ascii="仿宋_GB2312" w:eastAsia="仿宋_GB2312" w:hAnsi="黑体" w:cs="宋体" w:hint="eastAsia"/>
                <w:sz w:val="24"/>
                <w:szCs w:val="24"/>
              </w:rPr>
              <w:t>6</w:t>
            </w:r>
          </w:p>
        </w:tc>
        <w:tc>
          <w:tcPr>
            <w:tcW w:w="3686" w:type="dxa"/>
            <w:vAlign w:val="center"/>
          </w:tcPr>
          <w:p w:rsidR="00D5677C" w:rsidRPr="00D5677C" w:rsidRDefault="00D5677C" w:rsidP="00887443">
            <w:pPr>
              <w:jc w:val="center"/>
              <w:rPr>
                <w:rFonts w:ascii="仿宋_GB2312" w:eastAsia="仿宋_GB2312" w:hAnsi="黑体" w:cs="宋体"/>
                <w:sz w:val="24"/>
                <w:szCs w:val="24"/>
              </w:rPr>
            </w:pPr>
            <w:r w:rsidRPr="00D5677C">
              <w:rPr>
                <w:rFonts w:ascii="仿宋_GB2312" w:eastAsia="仿宋_GB2312" w:hAnsi="黑体" w:cs="宋体" w:hint="eastAsia"/>
                <w:sz w:val="24"/>
                <w:szCs w:val="24"/>
              </w:rPr>
              <w:t>生均校内实践教学工位数</w:t>
            </w:r>
          </w:p>
        </w:tc>
        <w:tc>
          <w:tcPr>
            <w:tcW w:w="850"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个/生</w:t>
            </w:r>
          </w:p>
        </w:tc>
        <w:tc>
          <w:tcPr>
            <w:tcW w:w="851"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600</w:t>
            </w:r>
          </w:p>
        </w:tc>
        <w:tc>
          <w:tcPr>
            <w:tcW w:w="850"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600</w:t>
            </w:r>
          </w:p>
        </w:tc>
      </w:tr>
      <w:tr w:rsidR="00D5677C" w:rsidTr="00D5677C">
        <w:trPr>
          <w:trHeight w:val="510"/>
        </w:trPr>
        <w:tc>
          <w:tcPr>
            <w:tcW w:w="0" w:type="auto"/>
            <w:vMerge/>
            <w:vAlign w:val="center"/>
          </w:tcPr>
          <w:p w:rsidR="00D5677C" w:rsidRPr="00AC11A2" w:rsidRDefault="00D5677C" w:rsidP="00887443">
            <w:pPr>
              <w:jc w:val="center"/>
              <w:rPr>
                <w:rFonts w:ascii="仿宋_GB2312" w:eastAsia="仿宋_GB2312" w:hAnsi="黑体" w:cs="宋体"/>
                <w:sz w:val="24"/>
                <w:szCs w:val="24"/>
              </w:rPr>
            </w:pPr>
          </w:p>
        </w:tc>
        <w:tc>
          <w:tcPr>
            <w:tcW w:w="1135" w:type="dxa"/>
            <w:vMerge/>
            <w:vAlign w:val="center"/>
          </w:tcPr>
          <w:p w:rsidR="00D5677C" w:rsidRPr="00AC11A2" w:rsidRDefault="00D5677C" w:rsidP="00887443">
            <w:pPr>
              <w:jc w:val="center"/>
              <w:rPr>
                <w:rFonts w:ascii="仿宋_GB2312" w:eastAsia="仿宋_GB2312" w:hAnsi="黑体" w:cs="宋体"/>
                <w:sz w:val="24"/>
                <w:szCs w:val="24"/>
              </w:rPr>
            </w:pPr>
          </w:p>
        </w:tc>
        <w:tc>
          <w:tcPr>
            <w:tcW w:w="567" w:type="dxa"/>
            <w:vAlign w:val="center"/>
          </w:tcPr>
          <w:p w:rsidR="00D5677C" w:rsidRPr="00D5677C" w:rsidRDefault="00D5677C" w:rsidP="00887443">
            <w:pPr>
              <w:jc w:val="center"/>
              <w:rPr>
                <w:rFonts w:ascii="仿宋_GB2312" w:eastAsia="仿宋_GB2312" w:hAnsi="黑体" w:cs="宋体"/>
                <w:sz w:val="24"/>
                <w:szCs w:val="24"/>
              </w:rPr>
            </w:pPr>
            <w:r w:rsidRPr="00D5677C">
              <w:rPr>
                <w:rFonts w:ascii="仿宋_GB2312" w:eastAsia="仿宋_GB2312" w:hAnsi="黑体" w:cs="宋体" w:hint="eastAsia"/>
                <w:sz w:val="24"/>
                <w:szCs w:val="24"/>
              </w:rPr>
              <w:t>7</w:t>
            </w:r>
          </w:p>
        </w:tc>
        <w:tc>
          <w:tcPr>
            <w:tcW w:w="3686" w:type="dxa"/>
            <w:vAlign w:val="center"/>
          </w:tcPr>
          <w:p w:rsidR="00D5677C" w:rsidRPr="00D5677C" w:rsidRDefault="00D5677C" w:rsidP="00887443">
            <w:pPr>
              <w:jc w:val="center"/>
              <w:rPr>
                <w:rFonts w:ascii="仿宋_GB2312" w:eastAsia="仿宋_GB2312" w:hAnsi="黑体" w:cs="宋体"/>
                <w:sz w:val="24"/>
                <w:szCs w:val="24"/>
              </w:rPr>
            </w:pPr>
            <w:r w:rsidRPr="00D5677C">
              <w:rPr>
                <w:rFonts w:ascii="仿宋_GB2312" w:eastAsia="仿宋_GB2312" w:hAnsi="黑体" w:cs="宋体" w:hint="eastAsia"/>
                <w:sz w:val="24"/>
                <w:szCs w:val="24"/>
              </w:rPr>
              <w:t>生均校外实习实训基地实习时间</w:t>
            </w:r>
          </w:p>
        </w:tc>
        <w:tc>
          <w:tcPr>
            <w:tcW w:w="850"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天/生</w:t>
            </w:r>
          </w:p>
        </w:tc>
        <w:tc>
          <w:tcPr>
            <w:tcW w:w="851"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181</w:t>
            </w:r>
          </w:p>
        </w:tc>
        <w:tc>
          <w:tcPr>
            <w:tcW w:w="850" w:type="dxa"/>
            <w:vAlign w:val="center"/>
          </w:tcPr>
          <w:p w:rsidR="00D5677C" w:rsidRPr="00133049" w:rsidRDefault="00D5677C" w:rsidP="00887443">
            <w:pPr>
              <w:jc w:val="center"/>
              <w:rPr>
                <w:rFonts w:ascii="仿宋_GB2312" w:eastAsia="仿宋_GB2312" w:hAnsi="黑体" w:cs="宋体"/>
                <w:sz w:val="24"/>
                <w:szCs w:val="24"/>
              </w:rPr>
            </w:pPr>
            <w:r w:rsidRPr="00133049">
              <w:rPr>
                <w:rFonts w:ascii="仿宋_GB2312" w:eastAsia="仿宋_GB2312" w:hAnsi="黑体" w:cs="宋体" w:hint="eastAsia"/>
                <w:sz w:val="24"/>
                <w:szCs w:val="24"/>
              </w:rPr>
              <w:t>181</w:t>
            </w:r>
          </w:p>
        </w:tc>
      </w:tr>
    </w:tbl>
    <w:p w:rsidR="00D5677C" w:rsidRPr="00C712D9" w:rsidRDefault="00D5677C" w:rsidP="00C712D9"/>
    <w:p w:rsidR="001510A6" w:rsidRDefault="001510A6">
      <w:pPr>
        <w:widowControl/>
        <w:jc w:val="left"/>
        <w:rPr>
          <w:rFonts w:ascii="楷体_GB2312" w:eastAsia="楷体_GB2312" w:hAnsi="楷体_GB2312" w:cs="Times New Roman"/>
          <w:b/>
          <w:bCs/>
          <w:kern w:val="28"/>
          <w:sz w:val="28"/>
          <w:szCs w:val="28"/>
          <w:lang w:val="x-none"/>
        </w:rPr>
      </w:pPr>
      <w:r>
        <w:rPr>
          <w:rFonts w:ascii="楷体_GB2312" w:eastAsia="楷体_GB2312" w:hAnsi="楷体_GB2312" w:cs="Times New Roman"/>
          <w:sz w:val="28"/>
          <w:szCs w:val="28"/>
          <w:lang w:val="x-none"/>
        </w:rPr>
        <w:br w:type="page"/>
      </w:r>
    </w:p>
    <w:p w:rsidR="00CD3F1A" w:rsidRDefault="002F458D" w:rsidP="001510A6">
      <w:pPr>
        <w:pStyle w:val="a8"/>
        <w:keepNext/>
        <w:keepLines/>
        <w:spacing w:before="0" w:after="0"/>
        <w:ind w:firstLineChars="200" w:firstLine="562"/>
        <w:rPr>
          <w:rFonts w:ascii="楷体_GB2312" w:eastAsia="楷体_GB2312" w:hAnsi="楷体_GB2312" w:cs="Times New Roman"/>
          <w:sz w:val="28"/>
          <w:szCs w:val="28"/>
          <w:lang w:val="x-none"/>
        </w:rPr>
      </w:pPr>
      <w:bookmarkStart w:id="88" w:name="_Toc467503399"/>
      <w:r w:rsidRPr="002F458D">
        <w:rPr>
          <w:rFonts w:ascii="楷体_GB2312" w:eastAsia="楷体_GB2312" w:hAnsi="楷体_GB2312" w:cs="Times New Roman" w:hint="eastAsia"/>
          <w:sz w:val="28"/>
          <w:szCs w:val="28"/>
          <w:lang w:val="x-none"/>
        </w:rPr>
        <w:lastRenderedPageBreak/>
        <w:t>表</w:t>
      </w:r>
      <w:r w:rsidR="00CD3F1A" w:rsidRPr="002F458D">
        <w:rPr>
          <w:rFonts w:ascii="楷体_GB2312" w:eastAsia="楷体_GB2312" w:hAnsi="楷体_GB2312" w:cs="Times New Roman" w:hint="eastAsia"/>
          <w:sz w:val="28"/>
          <w:szCs w:val="28"/>
          <w:lang w:val="x-none"/>
        </w:rPr>
        <w:t>3</w:t>
      </w:r>
      <w:r w:rsidRPr="002F458D">
        <w:rPr>
          <w:rFonts w:ascii="楷体_GB2312" w:eastAsia="楷体_GB2312" w:hAnsi="楷体_GB2312" w:cs="Times New Roman" w:hint="eastAsia"/>
          <w:sz w:val="28"/>
          <w:szCs w:val="28"/>
          <w:lang w:val="x-none"/>
        </w:rPr>
        <w:t xml:space="preserve"> </w:t>
      </w:r>
      <w:r w:rsidR="00CD3F1A" w:rsidRPr="002F458D">
        <w:rPr>
          <w:rFonts w:ascii="楷体_GB2312" w:eastAsia="楷体_GB2312" w:hAnsi="楷体_GB2312" w:cs="Times New Roman" w:hint="eastAsia"/>
          <w:sz w:val="28"/>
          <w:szCs w:val="28"/>
          <w:lang w:val="x-none"/>
        </w:rPr>
        <w:t>国际影响表</w:t>
      </w:r>
      <w:bookmarkEnd w:id="88"/>
    </w:p>
    <w:tbl>
      <w:tblPr>
        <w:tblStyle w:val="ab"/>
        <w:tblW w:w="0" w:type="auto"/>
        <w:tblLook w:val="04A0" w:firstRow="1" w:lastRow="0" w:firstColumn="1" w:lastColumn="0" w:noHBand="0" w:noVBand="1"/>
      </w:tblPr>
      <w:tblGrid>
        <w:gridCol w:w="816"/>
        <w:gridCol w:w="852"/>
        <w:gridCol w:w="425"/>
        <w:gridCol w:w="4252"/>
        <w:gridCol w:w="777"/>
        <w:gridCol w:w="700"/>
        <w:gridCol w:w="700"/>
      </w:tblGrid>
      <w:tr w:rsidR="003D77E9" w:rsidTr="00232B48">
        <w:tc>
          <w:tcPr>
            <w:tcW w:w="0" w:type="auto"/>
            <w:vAlign w:val="center"/>
          </w:tcPr>
          <w:p w:rsidR="00AC11A2" w:rsidRDefault="001F178F" w:rsidP="001F178F">
            <w:pPr>
              <w:jc w:val="center"/>
              <w:rPr>
                <w:rFonts w:ascii="仿宋_GB2312" w:eastAsia="仿宋_GB2312" w:hAnsi="黑体" w:cs="宋体"/>
                <w:b/>
                <w:sz w:val="24"/>
                <w:szCs w:val="24"/>
              </w:rPr>
            </w:pPr>
            <w:r w:rsidRPr="00A06D47">
              <w:rPr>
                <w:rFonts w:ascii="仿宋_GB2312" w:eastAsia="仿宋_GB2312" w:hAnsi="黑体" w:cs="宋体" w:hint="eastAsia"/>
                <w:b/>
                <w:sz w:val="24"/>
                <w:szCs w:val="24"/>
              </w:rPr>
              <w:t>院校</w:t>
            </w:r>
          </w:p>
          <w:p w:rsidR="001F178F" w:rsidRPr="00A06D47" w:rsidRDefault="001F178F" w:rsidP="001F178F">
            <w:pPr>
              <w:jc w:val="center"/>
              <w:rPr>
                <w:rFonts w:ascii="仿宋_GB2312" w:eastAsia="仿宋_GB2312" w:hAnsi="黑体" w:cs="宋体"/>
                <w:b/>
                <w:sz w:val="24"/>
                <w:szCs w:val="24"/>
              </w:rPr>
            </w:pPr>
            <w:r w:rsidRPr="00A06D47">
              <w:rPr>
                <w:rFonts w:ascii="仿宋_GB2312" w:eastAsia="仿宋_GB2312" w:hAnsi="黑体" w:cs="宋体" w:hint="eastAsia"/>
                <w:b/>
                <w:sz w:val="24"/>
                <w:szCs w:val="24"/>
              </w:rPr>
              <w:t>代码</w:t>
            </w:r>
          </w:p>
        </w:tc>
        <w:tc>
          <w:tcPr>
            <w:tcW w:w="852" w:type="dxa"/>
            <w:vAlign w:val="center"/>
          </w:tcPr>
          <w:p w:rsidR="003D77E9" w:rsidRDefault="001F178F" w:rsidP="001F178F">
            <w:pPr>
              <w:jc w:val="center"/>
              <w:rPr>
                <w:rFonts w:ascii="仿宋_GB2312" w:eastAsia="仿宋_GB2312" w:hAnsi="黑体" w:cs="宋体"/>
                <w:b/>
                <w:sz w:val="24"/>
                <w:szCs w:val="24"/>
              </w:rPr>
            </w:pPr>
            <w:r w:rsidRPr="00A06D47">
              <w:rPr>
                <w:rFonts w:ascii="仿宋_GB2312" w:eastAsia="仿宋_GB2312" w:hAnsi="黑体" w:cs="宋体" w:hint="eastAsia"/>
                <w:b/>
                <w:sz w:val="24"/>
                <w:szCs w:val="24"/>
              </w:rPr>
              <w:t>院校</w:t>
            </w:r>
          </w:p>
          <w:p w:rsidR="001F178F" w:rsidRPr="00A06D47" w:rsidRDefault="001F178F" w:rsidP="001F178F">
            <w:pPr>
              <w:jc w:val="center"/>
              <w:rPr>
                <w:rFonts w:ascii="仿宋_GB2312" w:eastAsia="仿宋_GB2312" w:hAnsi="黑体" w:cs="宋体"/>
                <w:b/>
                <w:sz w:val="24"/>
                <w:szCs w:val="24"/>
              </w:rPr>
            </w:pPr>
            <w:r w:rsidRPr="00A06D47">
              <w:rPr>
                <w:rFonts w:ascii="仿宋_GB2312" w:eastAsia="仿宋_GB2312" w:hAnsi="黑体" w:cs="宋体" w:hint="eastAsia"/>
                <w:b/>
                <w:sz w:val="24"/>
                <w:szCs w:val="24"/>
              </w:rPr>
              <w:t>名称</w:t>
            </w:r>
          </w:p>
        </w:tc>
        <w:tc>
          <w:tcPr>
            <w:tcW w:w="4677" w:type="dxa"/>
            <w:gridSpan w:val="2"/>
            <w:vAlign w:val="center"/>
          </w:tcPr>
          <w:p w:rsidR="001F178F" w:rsidRPr="00A06D47" w:rsidRDefault="001F178F" w:rsidP="001F178F">
            <w:pPr>
              <w:jc w:val="center"/>
              <w:rPr>
                <w:rFonts w:ascii="仿宋_GB2312" w:eastAsia="仿宋_GB2312" w:hAnsi="黑体" w:cs="宋体"/>
                <w:b/>
                <w:sz w:val="24"/>
                <w:szCs w:val="24"/>
              </w:rPr>
            </w:pPr>
            <w:r w:rsidRPr="00A06D47">
              <w:rPr>
                <w:rFonts w:ascii="仿宋_GB2312" w:eastAsia="仿宋_GB2312" w:hAnsi="黑体" w:cs="宋体" w:hint="eastAsia"/>
                <w:b/>
                <w:sz w:val="24"/>
                <w:szCs w:val="24"/>
              </w:rPr>
              <w:t>指标</w:t>
            </w:r>
          </w:p>
        </w:tc>
        <w:tc>
          <w:tcPr>
            <w:tcW w:w="777" w:type="dxa"/>
            <w:vAlign w:val="center"/>
          </w:tcPr>
          <w:p w:rsidR="001F178F" w:rsidRPr="00A06D47" w:rsidRDefault="001F178F" w:rsidP="001F178F">
            <w:pPr>
              <w:jc w:val="center"/>
              <w:rPr>
                <w:rFonts w:ascii="仿宋_GB2312" w:eastAsia="仿宋_GB2312" w:hAnsi="黑体" w:cs="宋体"/>
                <w:b/>
                <w:sz w:val="24"/>
                <w:szCs w:val="24"/>
              </w:rPr>
            </w:pPr>
            <w:r w:rsidRPr="00A06D47">
              <w:rPr>
                <w:rFonts w:ascii="仿宋_GB2312" w:eastAsia="仿宋_GB2312" w:hAnsi="黑体" w:cs="宋体" w:hint="eastAsia"/>
                <w:b/>
                <w:sz w:val="24"/>
                <w:szCs w:val="24"/>
              </w:rPr>
              <w:t>单位</w:t>
            </w:r>
          </w:p>
        </w:tc>
        <w:tc>
          <w:tcPr>
            <w:tcW w:w="0" w:type="auto"/>
            <w:vAlign w:val="center"/>
          </w:tcPr>
          <w:p w:rsidR="001F178F" w:rsidRPr="00A06D47" w:rsidRDefault="001F178F" w:rsidP="001F178F">
            <w:pPr>
              <w:jc w:val="center"/>
              <w:rPr>
                <w:rFonts w:ascii="仿宋_GB2312" w:eastAsia="仿宋_GB2312" w:hAnsi="黑体" w:cs="宋体"/>
                <w:b/>
                <w:sz w:val="24"/>
                <w:szCs w:val="24"/>
              </w:rPr>
            </w:pPr>
            <w:r w:rsidRPr="00A06D47">
              <w:rPr>
                <w:rFonts w:ascii="仿宋_GB2312" w:eastAsia="仿宋_GB2312" w:hAnsi="黑体" w:cs="宋体" w:hint="eastAsia"/>
                <w:b/>
                <w:sz w:val="24"/>
                <w:szCs w:val="24"/>
              </w:rPr>
              <w:t>2015年</w:t>
            </w:r>
          </w:p>
        </w:tc>
        <w:tc>
          <w:tcPr>
            <w:tcW w:w="0" w:type="auto"/>
            <w:vAlign w:val="center"/>
          </w:tcPr>
          <w:p w:rsidR="001F178F" w:rsidRPr="00A06D47" w:rsidRDefault="001F178F" w:rsidP="001F178F">
            <w:pPr>
              <w:jc w:val="center"/>
              <w:rPr>
                <w:rFonts w:ascii="仿宋_GB2312" w:eastAsia="仿宋_GB2312" w:hAnsi="黑体" w:cs="宋体"/>
                <w:b/>
                <w:sz w:val="24"/>
                <w:szCs w:val="24"/>
              </w:rPr>
            </w:pPr>
            <w:r w:rsidRPr="00A06D47">
              <w:rPr>
                <w:rFonts w:ascii="仿宋_GB2312" w:eastAsia="仿宋_GB2312" w:hAnsi="黑体" w:cs="宋体" w:hint="eastAsia"/>
                <w:b/>
                <w:sz w:val="24"/>
                <w:szCs w:val="24"/>
              </w:rPr>
              <w:t>2016年</w:t>
            </w:r>
          </w:p>
        </w:tc>
      </w:tr>
      <w:tr w:rsidR="003D77E9" w:rsidTr="00232B48">
        <w:trPr>
          <w:trHeight w:val="510"/>
        </w:trPr>
        <w:tc>
          <w:tcPr>
            <w:tcW w:w="0" w:type="auto"/>
            <w:vMerge w:val="restart"/>
            <w:vAlign w:val="center"/>
          </w:tcPr>
          <w:p w:rsidR="009A7D79" w:rsidRPr="00AC11A2" w:rsidRDefault="009A7D79"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13389</w:t>
            </w:r>
          </w:p>
        </w:tc>
        <w:tc>
          <w:tcPr>
            <w:tcW w:w="852" w:type="dxa"/>
            <w:vMerge w:val="restart"/>
            <w:vAlign w:val="center"/>
          </w:tcPr>
          <w:p w:rsidR="009A7D79" w:rsidRPr="00AC11A2" w:rsidRDefault="009A7D79"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德州职业技术学院</w:t>
            </w:r>
          </w:p>
        </w:tc>
        <w:tc>
          <w:tcPr>
            <w:tcW w:w="425" w:type="dxa"/>
            <w:vAlign w:val="center"/>
          </w:tcPr>
          <w:p w:rsidR="009A7D79" w:rsidRPr="00AC11A2" w:rsidRDefault="009A7D79"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1</w:t>
            </w:r>
          </w:p>
        </w:tc>
        <w:tc>
          <w:tcPr>
            <w:tcW w:w="4252" w:type="dxa"/>
            <w:vAlign w:val="center"/>
          </w:tcPr>
          <w:p w:rsidR="009A7D79" w:rsidRPr="00AC11A2" w:rsidRDefault="00774FED"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全国制国（境）外留学生人数</w:t>
            </w:r>
          </w:p>
        </w:tc>
        <w:tc>
          <w:tcPr>
            <w:tcW w:w="777" w:type="dxa"/>
            <w:vAlign w:val="center"/>
          </w:tcPr>
          <w:p w:rsidR="009A7D79" w:rsidRPr="00AC11A2" w:rsidRDefault="00774FED"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人</w:t>
            </w:r>
          </w:p>
        </w:tc>
        <w:tc>
          <w:tcPr>
            <w:tcW w:w="0" w:type="auto"/>
            <w:vAlign w:val="center"/>
          </w:tcPr>
          <w:p w:rsidR="009A7D79" w:rsidRPr="00AC11A2" w:rsidRDefault="009A7D79" w:rsidP="001F178F">
            <w:pPr>
              <w:jc w:val="center"/>
              <w:rPr>
                <w:rFonts w:ascii="仿宋_GB2312" w:eastAsia="仿宋_GB2312" w:hAnsi="黑体" w:cs="宋体"/>
                <w:sz w:val="24"/>
                <w:szCs w:val="24"/>
              </w:rPr>
            </w:pPr>
          </w:p>
        </w:tc>
        <w:tc>
          <w:tcPr>
            <w:tcW w:w="0" w:type="auto"/>
            <w:vAlign w:val="center"/>
          </w:tcPr>
          <w:p w:rsidR="009A7D79" w:rsidRPr="00AC11A2" w:rsidRDefault="009A7D79" w:rsidP="001F178F">
            <w:pPr>
              <w:jc w:val="center"/>
              <w:rPr>
                <w:rFonts w:ascii="仿宋_GB2312" w:eastAsia="仿宋_GB2312" w:hAnsi="黑体" w:cs="宋体"/>
                <w:sz w:val="24"/>
                <w:szCs w:val="24"/>
              </w:rPr>
            </w:pPr>
          </w:p>
        </w:tc>
      </w:tr>
      <w:tr w:rsidR="003D77E9" w:rsidTr="00232B48">
        <w:trPr>
          <w:trHeight w:val="510"/>
        </w:trPr>
        <w:tc>
          <w:tcPr>
            <w:tcW w:w="0" w:type="auto"/>
            <w:vMerge/>
            <w:vAlign w:val="center"/>
          </w:tcPr>
          <w:p w:rsidR="009A7D79" w:rsidRPr="00AC11A2" w:rsidRDefault="009A7D79" w:rsidP="001F178F">
            <w:pPr>
              <w:jc w:val="center"/>
              <w:rPr>
                <w:rFonts w:ascii="仿宋_GB2312" w:eastAsia="仿宋_GB2312" w:hAnsi="黑体" w:cs="宋体"/>
                <w:sz w:val="24"/>
                <w:szCs w:val="24"/>
              </w:rPr>
            </w:pPr>
          </w:p>
        </w:tc>
        <w:tc>
          <w:tcPr>
            <w:tcW w:w="852" w:type="dxa"/>
            <w:vMerge/>
            <w:vAlign w:val="center"/>
          </w:tcPr>
          <w:p w:rsidR="009A7D79" w:rsidRPr="00AC11A2" w:rsidRDefault="009A7D79" w:rsidP="001F178F">
            <w:pPr>
              <w:jc w:val="center"/>
              <w:rPr>
                <w:rFonts w:ascii="仿宋_GB2312" w:eastAsia="仿宋_GB2312" w:hAnsi="黑体" w:cs="宋体"/>
                <w:sz w:val="24"/>
                <w:szCs w:val="24"/>
              </w:rPr>
            </w:pPr>
          </w:p>
        </w:tc>
        <w:tc>
          <w:tcPr>
            <w:tcW w:w="425" w:type="dxa"/>
            <w:vAlign w:val="center"/>
          </w:tcPr>
          <w:p w:rsidR="009A7D79" w:rsidRPr="00AC11A2" w:rsidRDefault="009A7D79"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2</w:t>
            </w:r>
          </w:p>
        </w:tc>
        <w:tc>
          <w:tcPr>
            <w:tcW w:w="4252" w:type="dxa"/>
            <w:vAlign w:val="center"/>
          </w:tcPr>
          <w:p w:rsidR="009A7D79" w:rsidRPr="00AC11A2" w:rsidRDefault="00774FED"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非全日制国（境）外人员培训量</w:t>
            </w:r>
          </w:p>
        </w:tc>
        <w:tc>
          <w:tcPr>
            <w:tcW w:w="777" w:type="dxa"/>
            <w:vAlign w:val="center"/>
          </w:tcPr>
          <w:p w:rsidR="009A7D79" w:rsidRPr="00AC11A2" w:rsidRDefault="00774FED" w:rsidP="00232B48">
            <w:pPr>
              <w:jc w:val="center"/>
              <w:rPr>
                <w:rFonts w:ascii="仿宋_GB2312" w:eastAsia="仿宋_GB2312" w:hAnsi="黑体" w:cs="宋体"/>
                <w:sz w:val="24"/>
                <w:szCs w:val="24"/>
              </w:rPr>
            </w:pPr>
            <w:r w:rsidRPr="00AC11A2">
              <w:rPr>
                <w:rFonts w:ascii="仿宋_GB2312" w:eastAsia="仿宋_GB2312" w:hAnsi="黑体" w:cs="宋体" w:hint="eastAsia"/>
                <w:sz w:val="24"/>
                <w:szCs w:val="24"/>
              </w:rPr>
              <w:t>人日</w:t>
            </w:r>
          </w:p>
        </w:tc>
        <w:tc>
          <w:tcPr>
            <w:tcW w:w="0" w:type="auto"/>
            <w:vAlign w:val="center"/>
          </w:tcPr>
          <w:p w:rsidR="009A7D79" w:rsidRPr="00AC11A2" w:rsidRDefault="009A7D79" w:rsidP="001F178F">
            <w:pPr>
              <w:jc w:val="center"/>
              <w:rPr>
                <w:rFonts w:ascii="仿宋_GB2312" w:eastAsia="仿宋_GB2312" w:hAnsi="黑体" w:cs="宋体"/>
                <w:sz w:val="24"/>
                <w:szCs w:val="24"/>
              </w:rPr>
            </w:pPr>
          </w:p>
        </w:tc>
        <w:tc>
          <w:tcPr>
            <w:tcW w:w="0" w:type="auto"/>
            <w:vAlign w:val="center"/>
          </w:tcPr>
          <w:p w:rsidR="009A7D79" w:rsidRPr="00AC11A2" w:rsidRDefault="009A7D79" w:rsidP="001F178F">
            <w:pPr>
              <w:jc w:val="center"/>
              <w:rPr>
                <w:rFonts w:ascii="仿宋_GB2312" w:eastAsia="仿宋_GB2312" w:hAnsi="黑体" w:cs="宋体"/>
                <w:sz w:val="24"/>
                <w:szCs w:val="24"/>
              </w:rPr>
            </w:pPr>
          </w:p>
        </w:tc>
      </w:tr>
      <w:tr w:rsidR="003D77E9" w:rsidTr="00232B48">
        <w:trPr>
          <w:trHeight w:val="510"/>
        </w:trPr>
        <w:tc>
          <w:tcPr>
            <w:tcW w:w="0" w:type="auto"/>
            <w:vMerge/>
            <w:vAlign w:val="center"/>
          </w:tcPr>
          <w:p w:rsidR="009A7D79" w:rsidRPr="00AC11A2" w:rsidRDefault="009A7D79" w:rsidP="001F178F">
            <w:pPr>
              <w:jc w:val="center"/>
              <w:rPr>
                <w:rFonts w:ascii="仿宋_GB2312" w:eastAsia="仿宋_GB2312" w:hAnsi="黑体" w:cs="宋体"/>
                <w:sz w:val="24"/>
                <w:szCs w:val="24"/>
              </w:rPr>
            </w:pPr>
          </w:p>
        </w:tc>
        <w:tc>
          <w:tcPr>
            <w:tcW w:w="852" w:type="dxa"/>
            <w:vMerge/>
            <w:vAlign w:val="center"/>
          </w:tcPr>
          <w:p w:rsidR="009A7D79" w:rsidRPr="00AC11A2" w:rsidRDefault="009A7D79" w:rsidP="001F178F">
            <w:pPr>
              <w:jc w:val="center"/>
              <w:rPr>
                <w:rFonts w:ascii="仿宋_GB2312" w:eastAsia="仿宋_GB2312" w:hAnsi="黑体" w:cs="宋体"/>
                <w:sz w:val="24"/>
                <w:szCs w:val="24"/>
              </w:rPr>
            </w:pPr>
          </w:p>
        </w:tc>
        <w:tc>
          <w:tcPr>
            <w:tcW w:w="425" w:type="dxa"/>
            <w:vAlign w:val="center"/>
          </w:tcPr>
          <w:p w:rsidR="009A7D79" w:rsidRPr="00AC11A2" w:rsidRDefault="009A7D79"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3</w:t>
            </w:r>
          </w:p>
        </w:tc>
        <w:tc>
          <w:tcPr>
            <w:tcW w:w="4252" w:type="dxa"/>
            <w:vAlign w:val="center"/>
          </w:tcPr>
          <w:p w:rsidR="009A7D79" w:rsidRPr="00AC11A2" w:rsidRDefault="00774FED"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在校生服务“走出去”企业国（境）外实习时间</w:t>
            </w:r>
          </w:p>
        </w:tc>
        <w:tc>
          <w:tcPr>
            <w:tcW w:w="777" w:type="dxa"/>
            <w:vAlign w:val="center"/>
          </w:tcPr>
          <w:p w:rsidR="009A7D79" w:rsidRPr="00AC11A2" w:rsidRDefault="00774FED" w:rsidP="00232B48">
            <w:pPr>
              <w:jc w:val="center"/>
              <w:rPr>
                <w:rFonts w:ascii="仿宋_GB2312" w:eastAsia="仿宋_GB2312" w:hAnsi="黑体" w:cs="宋体"/>
                <w:sz w:val="24"/>
                <w:szCs w:val="24"/>
              </w:rPr>
            </w:pPr>
            <w:r w:rsidRPr="00AC11A2">
              <w:rPr>
                <w:rFonts w:ascii="仿宋_GB2312" w:eastAsia="仿宋_GB2312" w:hAnsi="黑体" w:cs="宋体" w:hint="eastAsia"/>
                <w:sz w:val="24"/>
                <w:szCs w:val="24"/>
              </w:rPr>
              <w:t>人日</w:t>
            </w:r>
          </w:p>
        </w:tc>
        <w:tc>
          <w:tcPr>
            <w:tcW w:w="0" w:type="auto"/>
            <w:vAlign w:val="center"/>
          </w:tcPr>
          <w:p w:rsidR="009A7D79" w:rsidRPr="00AC11A2" w:rsidRDefault="009A7D79" w:rsidP="001F178F">
            <w:pPr>
              <w:jc w:val="center"/>
              <w:rPr>
                <w:rFonts w:ascii="仿宋_GB2312" w:eastAsia="仿宋_GB2312" w:hAnsi="黑体" w:cs="宋体"/>
                <w:sz w:val="24"/>
                <w:szCs w:val="24"/>
              </w:rPr>
            </w:pPr>
          </w:p>
        </w:tc>
        <w:tc>
          <w:tcPr>
            <w:tcW w:w="0" w:type="auto"/>
            <w:vAlign w:val="center"/>
          </w:tcPr>
          <w:p w:rsidR="009A7D79" w:rsidRPr="00AC11A2" w:rsidRDefault="009A7D79" w:rsidP="001F178F">
            <w:pPr>
              <w:jc w:val="center"/>
              <w:rPr>
                <w:rFonts w:ascii="仿宋_GB2312" w:eastAsia="仿宋_GB2312" w:hAnsi="黑体" w:cs="宋体"/>
                <w:sz w:val="24"/>
                <w:szCs w:val="24"/>
              </w:rPr>
            </w:pPr>
          </w:p>
        </w:tc>
      </w:tr>
      <w:tr w:rsidR="003D77E9" w:rsidTr="00232B48">
        <w:trPr>
          <w:trHeight w:val="737"/>
        </w:trPr>
        <w:tc>
          <w:tcPr>
            <w:tcW w:w="0" w:type="auto"/>
            <w:vMerge/>
            <w:vAlign w:val="center"/>
          </w:tcPr>
          <w:p w:rsidR="009A7D79" w:rsidRPr="00AC11A2" w:rsidRDefault="009A7D79" w:rsidP="001F178F">
            <w:pPr>
              <w:jc w:val="center"/>
              <w:rPr>
                <w:rFonts w:ascii="仿宋_GB2312" w:eastAsia="仿宋_GB2312" w:hAnsi="黑体" w:cs="宋体"/>
                <w:sz w:val="24"/>
                <w:szCs w:val="24"/>
              </w:rPr>
            </w:pPr>
          </w:p>
        </w:tc>
        <w:tc>
          <w:tcPr>
            <w:tcW w:w="852" w:type="dxa"/>
            <w:vMerge/>
            <w:vAlign w:val="center"/>
          </w:tcPr>
          <w:p w:rsidR="009A7D79" w:rsidRPr="00AC11A2" w:rsidRDefault="009A7D79" w:rsidP="001F178F">
            <w:pPr>
              <w:jc w:val="center"/>
              <w:rPr>
                <w:rFonts w:ascii="仿宋_GB2312" w:eastAsia="仿宋_GB2312" w:hAnsi="黑体" w:cs="宋体"/>
                <w:sz w:val="24"/>
                <w:szCs w:val="24"/>
              </w:rPr>
            </w:pPr>
          </w:p>
        </w:tc>
        <w:tc>
          <w:tcPr>
            <w:tcW w:w="425" w:type="dxa"/>
            <w:vAlign w:val="center"/>
          </w:tcPr>
          <w:p w:rsidR="009A7D79" w:rsidRPr="00AC11A2" w:rsidRDefault="009A7D79"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4</w:t>
            </w:r>
          </w:p>
        </w:tc>
        <w:tc>
          <w:tcPr>
            <w:tcW w:w="4252" w:type="dxa"/>
            <w:vAlign w:val="center"/>
          </w:tcPr>
          <w:p w:rsidR="009A7D79" w:rsidRPr="00AC11A2" w:rsidRDefault="00774FED"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专任教师服务“走出去”企业国（境）外指导时间</w:t>
            </w:r>
          </w:p>
        </w:tc>
        <w:tc>
          <w:tcPr>
            <w:tcW w:w="777" w:type="dxa"/>
            <w:vAlign w:val="center"/>
          </w:tcPr>
          <w:p w:rsidR="009A7D79" w:rsidRPr="00AC11A2" w:rsidRDefault="00774FED" w:rsidP="00232B48">
            <w:pPr>
              <w:jc w:val="center"/>
              <w:rPr>
                <w:rFonts w:ascii="仿宋_GB2312" w:eastAsia="仿宋_GB2312" w:hAnsi="黑体" w:cs="宋体"/>
                <w:sz w:val="24"/>
                <w:szCs w:val="24"/>
              </w:rPr>
            </w:pPr>
            <w:r w:rsidRPr="00AC11A2">
              <w:rPr>
                <w:rFonts w:ascii="仿宋_GB2312" w:eastAsia="仿宋_GB2312" w:hAnsi="黑体" w:cs="宋体" w:hint="eastAsia"/>
                <w:sz w:val="24"/>
                <w:szCs w:val="24"/>
              </w:rPr>
              <w:t>人日</w:t>
            </w:r>
          </w:p>
        </w:tc>
        <w:tc>
          <w:tcPr>
            <w:tcW w:w="0" w:type="auto"/>
            <w:vAlign w:val="center"/>
          </w:tcPr>
          <w:p w:rsidR="009A7D79" w:rsidRPr="00AC11A2" w:rsidRDefault="009A7D79" w:rsidP="001F178F">
            <w:pPr>
              <w:jc w:val="center"/>
              <w:rPr>
                <w:rFonts w:ascii="仿宋_GB2312" w:eastAsia="仿宋_GB2312" w:hAnsi="黑体" w:cs="宋体"/>
                <w:sz w:val="24"/>
                <w:szCs w:val="24"/>
              </w:rPr>
            </w:pPr>
          </w:p>
        </w:tc>
        <w:tc>
          <w:tcPr>
            <w:tcW w:w="0" w:type="auto"/>
            <w:vAlign w:val="center"/>
          </w:tcPr>
          <w:p w:rsidR="009A7D79" w:rsidRPr="00AC11A2" w:rsidRDefault="009A7D79" w:rsidP="001F178F">
            <w:pPr>
              <w:jc w:val="center"/>
              <w:rPr>
                <w:rFonts w:ascii="仿宋_GB2312" w:eastAsia="仿宋_GB2312" w:hAnsi="黑体" w:cs="宋体"/>
                <w:sz w:val="24"/>
                <w:szCs w:val="24"/>
              </w:rPr>
            </w:pPr>
          </w:p>
        </w:tc>
      </w:tr>
      <w:tr w:rsidR="003D77E9" w:rsidTr="00232B48">
        <w:trPr>
          <w:trHeight w:val="737"/>
        </w:trPr>
        <w:tc>
          <w:tcPr>
            <w:tcW w:w="0" w:type="auto"/>
            <w:vMerge/>
            <w:vAlign w:val="center"/>
          </w:tcPr>
          <w:p w:rsidR="009A7D79" w:rsidRPr="00AC11A2" w:rsidRDefault="009A7D79" w:rsidP="001F178F">
            <w:pPr>
              <w:jc w:val="center"/>
              <w:rPr>
                <w:rFonts w:ascii="仿宋_GB2312" w:eastAsia="仿宋_GB2312" w:hAnsi="黑体" w:cs="宋体"/>
                <w:sz w:val="24"/>
                <w:szCs w:val="24"/>
              </w:rPr>
            </w:pPr>
          </w:p>
        </w:tc>
        <w:tc>
          <w:tcPr>
            <w:tcW w:w="852" w:type="dxa"/>
            <w:vMerge/>
            <w:vAlign w:val="center"/>
          </w:tcPr>
          <w:p w:rsidR="009A7D79" w:rsidRPr="00AC11A2" w:rsidRDefault="009A7D79" w:rsidP="001F178F">
            <w:pPr>
              <w:jc w:val="center"/>
              <w:rPr>
                <w:rFonts w:ascii="仿宋_GB2312" w:eastAsia="仿宋_GB2312" w:hAnsi="黑体" w:cs="宋体"/>
                <w:sz w:val="24"/>
                <w:szCs w:val="24"/>
              </w:rPr>
            </w:pPr>
          </w:p>
        </w:tc>
        <w:tc>
          <w:tcPr>
            <w:tcW w:w="425" w:type="dxa"/>
            <w:vAlign w:val="center"/>
          </w:tcPr>
          <w:p w:rsidR="009A7D79" w:rsidRPr="00AC11A2" w:rsidRDefault="009A7D79"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5</w:t>
            </w:r>
          </w:p>
        </w:tc>
        <w:tc>
          <w:tcPr>
            <w:tcW w:w="4252" w:type="dxa"/>
            <w:vAlign w:val="center"/>
          </w:tcPr>
          <w:p w:rsidR="009A7D79" w:rsidRPr="00AC11A2" w:rsidRDefault="00774FED"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在国（境）外组织担任职务的专任教师人数</w:t>
            </w:r>
          </w:p>
        </w:tc>
        <w:tc>
          <w:tcPr>
            <w:tcW w:w="777" w:type="dxa"/>
            <w:vAlign w:val="center"/>
          </w:tcPr>
          <w:p w:rsidR="009A7D79" w:rsidRPr="00AC11A2" w:rsidRDefault="00774FED"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人</w:t>
            </w:r>
          </w:p>
        </w:tc>
        <w:tc>
          <w:tcPr>
            <w:tcW w:w="0" w:type="auto"/>
            <w:vAlign w:val="center"/>
          </w:tcPr>
          <w:p w:rsidR="009A7D79" w:rsidRPr="00AC11A2" w:rsidRDefault="009A7D79" w:rsidP="001F178F">
            <w:pPr>
              <w:jc w:val="center"/>
              <w:rPr>
                <w:rFonts w:ascii="仿宋_GB2312" w:eastAsia="仿宋_GB2312" w:hAnsi="黑体" w:cs="宋体"/>
                <w:sz w:val="24"/>
                <w:szCs w:val="24"/>
              </w:rPr>
            </w:pPr>
          </w:p>
        </w:tc>
        <w:tc>
          <w:tcPr>
            <w:tcW w:w="0" w:type="auto"/>
            <w:vAlign w:val="center"/>
          </w:tcPr>
          <w:p w:rsidR="009A7D79" w:rsidRPr="00AC11A2" w:rsidRDefault="009A7D79" w:rsidP="001F178F">
            <w:pPr>
              <w:jc w:val="center"/>
              <w:rPr>
                <w:rFonts w:ascii="仿宋_GB2312" w:eastAsia="仿宋_GB2312" w:hAnsi="黑体" w:cs="宋体"/>
                <w:sz w:val="24"/>
                <w:szCs w:val="24"/>
              </w:rPr>
            </w:pPr>
          </w:p>
        </w:tc>
      </w:tr>
      <w:tr w:rsidR="003D77E9" w:rsidTr="00232B48">
        <w:trPr>
          <w:trHeight w:val="737"/>
        </w:trPr>
        <w:tc>
          <w:tcPr>
            <w:tcW w:w="0" w:type="auto"/>
            <w:vMerge/>
            <w:vAlign w:val="center"/>
          </w:tcPr>
          <w:p w:rsidR="009A7D79" w:rsidRPr="00AC11A2" w:rsidRDefault="009A7D79" w:rsidP="001F178F">
            <w:pPr>
              <w:jc w:val="center"/>
              <w:rPr>
                <w:rFonts w:ascii="仿宋_GB2312" w:eastAsia="仿宋_GB2312" w:hAnsi="黑体" w:cs="宋体"/>
                <w:sz w:val="24"/>
                <w:szCs w:val="24"/>
              </w:rPr>
            </w:pPr>
          </w:p>
        </w:tc>
        <w:tc>
          <w:tcPr>
            <w:tcW w:w="852" w:type="dxa"/>
            <w:vMerge/>
            <w:vAlign w:val="center"/>
          </w:tcPr>
          <w:p w:rsidR="009A7D79" w:rsidRPr="00AC11A2" w:rsidRDefault="009A7D79" w:rsidP="001F178F">
            <w:pPr>
              <w:jc w:val="center"/>
              <w:rPr>
                <w:rFonts w:ascii="仿宋_GB2312" w:eastAsia="仿宋_GB2312" w:hAnsi="黑体" w:cs="宋体"/>
                <w:sz w:val="24"/>
                <w:szCs w:val="24"/>
              </w:rPr>
            </w:pPr>
          </w:p>
        </w:tc>
        <w:tc>
          <w:tcPr>
            <w:tcW w:w="425" w:type="dxa"/>
            <w:vAlign w:val="center"/>
          </w:tcPr>
          <w:p w:rsidR="009A7D79" w:rsidRPr="00AC11A2" w:rsidRDefault="009A7D79"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6</w:t>
            </w:r>
          </w:p>
        </w:tc>
        <w:tc>
          <w:tcPr>
            <w:tcW w:w="4252" w:type="dxa"/>
            <w:vAlign w:val="center"/>
          </w:tcPr>
          <w:p w:rsidR="009A7D79" w:rsidRPr="00AC11A2" w:rsidRDefault="00774FED"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开发国（境）外认可的行业或专业教学标准数</w:t>
            </w:r>
          </w:p>
        </w:tc>
        <w:tc>
          <w:tcPr>
            <w:tcW w:w="777" w:type="dxa"/>
            <w:vAlign w:val="center"/>
          </w:tcPr>
          <w:p w:rsidR="009A7D79" w:rsidRPr="00AC11A2" w:rsidRDefault="00774FED"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个</w:t>
            </w:r>
          </w:p>
        </w:tc>
        <w:tc>
          <w:tcPr>
            <w:tcW w:w="0" w:type="auto"/>
            <w:vAlign w:val="center"/>
          </w:tcPr>
          <w:p w:rsidR="009A7D79" w:rsidRPr="00AC11A2" w:rsidRDefault="009A7D79" w:rsidP="001F178F">
            <w:pPr>
              <w:jc w:val="center"/>
              <w:rPr>
                <w:rFonts w:ascii="仿宋_GB2312" w:eastAsia="仿宋_GB2312" w:hAnsi="黑体" w:cs="宋体"/>
                <w:sz w:val="24"/>
                <w:szCs w:val="24"/>
              </w:rPr>
            </w:pPr>
          </w:p>
        </w:tc>
        <w:tc>
          <w:tcPr>
            <w:tcW w:w="0" w:type="auto"/>
            <w:vAlign w:val="center"/>
          </w:tcPr>
          <w:p w:rsidR="009A7D79" w:rsidRPr="00AC11A2" w:rsidRDefault="00774FED"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无</w:t>
            </w:r>
          </w:p>
        </w:tc>
      </w:tr>
      <w:tr w:rsidR="003D77E9" w:rsidTr="00232B48">
        <w:trPr>
          <w:trHeight w:val="510"/>
        </w:trPr>
        <w:tc>
          <w:tcPr>
            <w:tcW w:w="0" w:type="auto"/>
            <w:vMerge/>
            <w:vAlign w:val="center"/>
          </w:tcPr>
          <w:p w:rsidR="009A7D79" w:rsidRPr="00AC11A2" w:rsidRDefault="009A7D79" w:rsidP="001F178F">
            <w:pPr>
              <w:jc w:val="center"/>
              <w:rPr>
                <w:rFonts w:ascii="仿宋_GB2312" w:eastAsia="仿宋_GB2312" w:hAnsi="黑体" w:cs="宋体"/>
                <w:sz w:val="24"/>
                <w:szCs w:val="24"/>
              </w:rPr>
            </w:pPr>
          </w:p>
        </w:tc>
        <w:tc>
          <w:tcPr>
            <w:tcW w:w="852" w:type="dxa"/>
            <w:vMerge/>
            <w:vAlign w:val="center"/>
          </w:tcPr>
          <w:p w:rsidR="009A7D79" w:rsidRPr="00AC11A2" w:rsidRDefault="009A7D79" w:rsidP="001F178F">
            <w:pPr>
              <w:jc w:val="center"/>
              <w:rPr>
                <w:rFonts w:ascii="仿宋_GB2312" w:eastAsia="仿宋_GB2312" w:hAnsi="黑体" w:cs="宋体"/>
                <w:sz w:val="24"/>
                <w:szCs w:val="24"/>
              </w:rPr>
            </w:pPr>
          </w:p>
        </w:tc>
        <w:tc>
          <w:tcPr>
            <w:tcW w:w="425" w:type="dxa"/>
            <w:vAlign w:val="center"/>
          </w:tcPr>
          <w:p w:rsidR="009A7D79" w:rsidRPr="00AC11A2" w:rsidRDefault="009A7D79"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7</w:t>
            </w:r>
          </w:p>
        </w:tc>
        <w:tc>
          <w:tcPr>
            <w:tcW w:w="4252" w:type="dxa"/>
            <w:vAlign w:val="center"/>
          </w:tcPr>
          <w:p w:rsidR="009A7D79" w:rsidRPr="00AC11A2" w:rsidRDefault="00774FED"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国（境）外</w:t>
            </w:r>
            <w:r w:rsidR="00A06D47" w:rsidRPr="00AC11A2">
              <w:rPr>
                <w:rFonts w:ascii="仿宋_GB2312" w:eastAsia="仿宋_GB2312" w:hAnsi="黑体" w:cs="宋体" w:hint="eastAsia"/>
                <w:sz w:val="24"/>
                <w:szCs w:val="24"/>
              </w:rPr>
              <w:t>技能大赛获奖数量</w:t>
            </w:r>
          </w:p>
        </w:tc>
        <w:tc>
          <w:tcPr>
            <w:tcW w:w="777" w:type="dxa"/>
            <w:vAlign w:val="center"/>
          </w:tcPr>
          <w:p w:rsidR="009A7D79" w:rsidRPr="00AC11A2" w:rsidRDefault="00774FED"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项</w:t>
            </w:r>
          </w:p>
        </w:tc>
        <w:tc>
          <w:tcPr>
            <w:tcW w:w="0" w:type="auto"/>
            <w:vAlign w:val="center"/>
          </w:tcPr>
          <w:p w:rsidR="009A7D79" w:rsidRPr="00AC11A2" w:rsidRDefault="009A7D79" w:rsidP="001F178F">
            <w:pPr>
              <w:jc w:val="center"/>
              <w:rPr>
                <w:rFonts w:ascii="仿宋_GB2312" w:eastAsia="仿宋_GB2312" w:hAnsi="黑体" w:cs="宋体"/>
                <w:sz w:val="24"/>
                <w:szCs w:val="24"/>
              </w:rPr>
            </w:pPr>
          </w:p>
        </w:tc>
        <w:tc>
          <w:tcPr>
            <w:tcW w:w="0" w:type="auto"/>
            <w:vAlign w:val="center"/>
          </w:tcPr>
          <w:p w:rsidR="009A7D79" w:rsidRPr="00AC11A2" w:rsidRDefault="00774FED" w:rsidP="001F178F">
            <w:pPr>
              <w:jc w:val="center"/>
              <w:rPr>
                <w:rFonts w:ascii="仿宋_GB2312" w:eastAsia="仿宋_GB2312" w:hAnsi="黑体" w:cs="宋体"/>
                <w:sz w:val="24"/>
                <w:szCs w:val="24"/>
              </w:rPr>
            </w:pPr>
            <w:r w:rsidRPr="00AC11A2">
              <w:rPr>
                <w:rFonts w:ascii="仿宋_GB2312" w:eastAsia="仿宋_GB2312" w:hAnsi="黑体" w:cs="宋体" w:hint="eastAsia"/>
                <w:sz w:val="24"/>
                <w:szCs w:val="24"/>
              </w:rPr>
              <w:t>无</w:t>
            </w:r>
          </w:p>
        </w:tc>
      </w:tr>
    </w:tbl>
    <w:p w:rsidR="001510A6" w:rsidRPr="001510A6" w:rsidRDefault="001510A6" w:rsidP="001510A6">
      <w:pPr>
        <w:rPr>
          <w:lang w:val="x-none"/>
        </w:rPr>
      </w:pPr>
    </w:p>
    <w:p w:rsidR="00CD3F1A" w:rsidRPr="001A4F6E" w:rsidRDefault="00CD3F1A" w:rsidP="00C712D9">
      <w:pPr>
        <w:rPr>
          <w:rFonts w:ascii="黑体" w:eastAsia="黑体" w:hAnsi="黑体" w:cs="宋体"/>
          <w:kern w:val="0"/>
          <w:sz w:val="32"/>
          <w:szCs w:val="32"/>
        </w:rPr>
      </w:pPr>
    </w:p>
    <w:bookmarkEnd w:id="87"/>
    <w:p w:rsidR="001510A6" w:rsidRDefault="001510A6">
      <w:pPr>
        <w:widowControl/>
        <w:jc w:val="left"/>
        <w:rPr>
          <w:rFonts w:ascii="黑体" w:eastAsia="黑体" w:hAnsi="黑体" w:cs="Times New Roman"/>
          <w:sz w:val="32"/>
          <w:szCs w:val="32"/>
        </w:rPr>
      </w:pPr>
      <w:r>
        <w:rPr>
          <w:rFonts w:ascii="黑体" w:eastAsia="黑体" w:hAnsi="黑体" w:cs="Times New Roman"/>
          <w:sz w:val="32"/>
          <w:szCs w:val="32"/>
        </w:rPr>
        <w:br w:type="page"/>
      </w:r>
    </w:p>
    <w:p w:rsidR="00CD3F1A" w:rsidRPr="001510A6" w:rsidRDefault="00CD3F1A" w:rsidP="001510A6">
      <w:pPr>
        <w:pStyle w:val="a8"/>
        <w:keepNext/>
        <w:keepLines/>
        <w:spacing w:before="0" w:after="0"/>
        <w:ind w:firstLineChars="200" w:firstLine="562"/>
        <w:rPr>
          <w:rFonts w:ascii="楷体_GB2312" w:eastAsia="楷体_GB2312" w:hAnsi="楷体_GB2312" w:cs="Times New Roman"/>
          <w:sz w:val="28"/>
          <w:szCs w:val="28"/>
          <w:lang w:val="x-none"/>
        </w:rPr>
      </w:pPr>
      <w:bookmarkStart w:id="89" w:name="_Toc467503400"/>
      <w:r w:rsidRPr="001510A6">
        <w:rPr>
          <w:rFonts w:ascii="楷体_GB2312" w:eastAsia="楷体_GB2312" w:hAnsi="楷体_GB2312" w:cs="Times New Roman" w:hint="eastAsia"/>
          <w:sz w:val="28"/>
          <w:szCs w:val="28"/>
          <w:lang w:val="x-none"/>
        </w:rPr>
        <w:lastRenderedPageBreak/>
        <w:t>表4 服务贡献表</w:t>
      </w:r>
      <w:bookmarkEnd w:id="89"/>
    </w:p>
    <w:tbl>
      <w:tblPr>
        <w:tblW w:w="8925" w:type="dxa"/>
        <w:jc w:val="center"/>
        <w:tblLayout w:type="fixed"/>
        <w:tblLook w:val="04A0" w:firstRow="1" w:lastRow="0" w:firstColumn="1" w:lastColumn="0" w:noHBand="0" w:noVBand="1"/>
      </w:tblPr>
      <w:tblGrid>
        <w:gridCol w:w="797"/>
        <w:gridCol w:w="838"/>
        <w:gridCol w:w="365"/>
        <w:gridCol w:w="4153"/>
        <w:gridCol w:w="803"/>
        <w:gridCol w:w="984"/>
        <w:gridCol w:w="985"/>
      </w:tblGrid>
      <w:tr w:rsidR="00CD3F1A" w:rsidRPr="001A4F6E" w:rsidTr="00887443">
        <w:trPr>
          <w:trHeight w:val="480"/>
          <w:jc w:val="center"/>
        </w:trPr>
        <w:tc>
          <w:tcPr>
            <w:tcW w:w="79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CD3F1A" w:rsidRPr="001A4F6E" w:rsidRDefault="00CD3F1A" w:rsidP="00887443">
            <w:pPr>
              <w:widowControl/>
              <w:jc w:val="left"/>
              <w:rPr>
                <w:rFonts w:ascii="仿宋" w:eastAsia="仿宋" w:hAnsi="仿宋" w:cs="宋体"/>
                <w:b/>
                <w:bCs/>
                <w:kern w:val="0"/>
                <w:sz w:val="24"/>
                <w:szCs w:val="24"/>
              </w:rPr>
            </w:pPr>
            <w:r w:rsidRPr="001A4F6E">
              <w:rPr>
                <w:rFonts w:ascii="仿宋" w:eastAsia="仿宋" w:hAnsi="仿宋" w:cs="宋体" w:hint="eastAsia"/>
                <w:b/>
                <w:bCs/>
                <w:kern w:val="0"/>
                <w:sz w:val="24"/>
                <w:szCs w:val="24"/>
              </w:rPr>
              <w:t>院校代码</w:t>
            </w:r>
          </w:p>
        </w:tc>
        <w:tc>
          <w:tcPr>
            <w:tcW w:w="838" w:type="dxa"/>
            <w:tcBorders>
              <w:top w:val="single" w:sz="4" w:space="0" w:color="auto"/>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left"/>
              <w:rPr>
                <w:rFonts w:ascii="仿宋" w:eastAsia="仿宋" w:hAnsi="仿宋" w:cs="宋体"/>
                <w:b/>
                <w:bCs/>
                <w:kern w:val="0"/>
                <w:sz w:val="24"/>
                <w:szCs w:val="24"/>
              </w:rPr>
            </w:pPr>
            <w:r w:rsidRPr="001A4F6E">
              <w:rPr>
                <w:rFonts w:ascii="仿宋" w:eastAsia="仿宋" w:hAnsi="仿宋" w:cs="宋体" w:hint="eastAsia"/>
                <w:b/>
                <w:bCs/>
                <w:kern w:val="0"/>
                <w:sz w:val="24"/>
                <w:szCs w:val="24"/>
              </w:rPr>
              <w:t>院校名称</w:t>
            </w:r>
          </w:p>
        </w:tc>
        <w:tc>
          <w:tcPr>
            <w:tcW w:w="4519" w:type="dxa"/>
            <w:gridSpan w:val="2"/>
            <w:tcBorders>
              <w:top w:val="single" w:sz="4" w:space="0" w:color="auto"/>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b/>
                <w:bCs/>
                <w:kern w:val="0"/>
                <w:sz w:val="24"/>
                <w:szCs w:val="24"/>
              </w:rPr>
            </w:pPr>
            <w:r w:rsidRPr="001A4F6E">
              <w:rPr>
                <w:rFonts w:ascii="仿宋" w:eastAsia="仿宋" w:hAnsi="仿宋" w:cs="宋体" w:hint="eastAsia"/>
                <w:b/>
                <w:bCs/>
                <w:kern w:val="0"/>
                <w:sz w:val="24"/>
                <w:szCs w:val="24"/>
              </w:rPr>
              <w:t>指标</w:t>
            </w:r>
          </w:p>
        </w:tc>
        <w:tc>
          <w:tcPr>
            <w:tcW w:w="803" w:type="dxa"/>
            <w:tcBorders>
              <w:top w:val="single" w:sz="4" w:space="0" w:color="auto"/>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b/>
                <w:bCs/>
                <w:kern w:val="0"/>
                <w:sz w:val="24"/>
                <w:szCs w:val="24"/>
              </w:rPr>
            </w:pPr>
            <w:r w:rsidRPr="001A4F6E">
              <w:rPr>
                <w:rFonts w:ascii="仿宋" w:eastAsia="仿宋" w:hAnsi="仿宋" w:cs="宋体" w:hint="eastAsia"/>
                <w:b/>
                <w:bCs/>
                <w:kern w:val="0"/>
                <w:sz w:val="24"/>
                <w:szCs w:val="24"/>
              </w:rPr>
              <w:t>单位</w:t>
            </w:r>
          </w:p>
        </w:tc>
        <w:tc>
          <w:tcPr>
            <w:tcW w:w="984" w:type="dxa"/>
            <w:tcBorders>
              <w:top w:val="single" w:sz="4" w:space="0" w:color="auto"/>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b/>
                <w:bCs/>
                <w:kern w:val="0"/>
                <w:sz w:val="24"/>
                <w:szCs w:val="24"/>
              </w:rPr>
            </w:pPr>
            <w:r w:rsidRPr="001A4F6E">
              <w:rPr>
                <w:rFonts w:ascii="仿宋" w:eastAsia="仿宋" w:hAnsi="仿宋" w:cs="宋体" w:hint="eastAsia"/>
                <w:b/>
                <w:bCs/>
                <w:kern w:val="0"/>
                <w:sz w:val="24"/>
                <w:szCs w:val="24"/>
              </w:rPr>
              <w:t>2015年</w:t>
            </w:r>
          </w:p>
        </w:tc>
        <w:tc>
          <w:tcPr>
            <w:tcW w:w="985" w:type="dxa"/>
            <w:tcBorders>
              <w:top w:val="single" w:sz="4" w:space="0" w:color="auto"/>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b/>
                <w:bCs/>
                <w:kern w:val="0"/>
                <w:sz w:val="24"/>
                <w:szCs w:val="24"/>
              </w:rPr>
            </w:pPr>
            <w:r w:rsidRPr="001A4F6E">
              <w:rPr>
                <w:rFonts w:ascii="仿宋" w:eastAsia="仿宋" w:hAnsi="仿宋" w:cs="宋体" w:hint="eastAsia"/>
                <w:b/>
                <w:bCs/>
                <w:kern w:val="0"/>
                <w:sz w:val="24"/>
                <w:szCs w:val="24"/>
              </w:rPr>
              <w:t>2016年</w:t>
            </w:r>
          </w:p>
        </w:tc>
      </w:tr>
      <w:tr w:rsidR="00CD3F1A" w:rsidRPr="001A4F6E" w:rsidTr="00887443">
        <w:trPr>
          <w:trHeight w:val="420"/>
          <w:jc w:val="center"/>
        </w:trPr>
        <w:tc>
          <w:tcPr>
            <w:tcW w:w="797" w:type="dxa"/>
            <w:vMerge w:val="restart"/>
            <w:tcBorders>
              <w:top w:val="nil"/>
              <w:left w:val="single" w:sz="4" w:space="0" w:color="auto"/>
              <w:bottom w:val="single" w:sz="4" w:space="0" w:color="auto"/>
              <w:right w:val="single" w:sz="4" w:space="0" w:color="auto"/>
            </w:tcBorders>
            <w:shd w:val="clear" w:color="auto" w:fill="FFFFFF"/>
            <w:vAlign w:val="bottom"/>
            <w:hideMark/>
          </w:tcPr>
          <w:p w:rsidR="00CD3F1A" w:rsidRPr="001A4F6E" w:rsidRDefault="00CD3F1A" w:rsidP="00887443">
            <w:pPr>
              <w:widowControl/>
              <w:jc w:val="center"/>
              <w:rPr>
                <w:rFonts w:ascii="仿宋" w:eastAsia="仿宋" w:hAnsi="仿宋" w:cs="宋体"/>
                <w:kern w:val="0"/>
                <w:sz w:val="24"/>
                <w:szCs w:val="24"/>
              </w:rPr>
            </w:pPr>
            <w:r w:rsidRPr="001A4F6E">
              <w:rPr>
                <w:rFonts w:ascii="仿宋" w:eastAsia="仿宋" w:hAnsi="仿宋" w:cs="宋体" w:hint="eastAsia"/>
                <w:kern w:val="0"/>
                <w:sz w:val="24"/>
                <w:szCs w:val="24"/>
              </w:rPr>
              <w:t xml:space="preserve">　</w:t>
            </w:r>
          </w:p>
        </w:tc>
        <w:tc>
          <w:tcPr>
            <w:tcW w:w="838" w:type="dxa"/>
            <w:vMerge w:val="restart"/>
            <w:tcBorders>
              <w:top w:val="nil"/>
              <w:left w:val="single" w:sz="4" w:space="0" w:color="auto"/>
              <w:bottom w:val="single" w:sz="4" w:space="0" w:color="auto"/>
              <w:right w:val="single" w:sz="4" w:space="0" w:color="auto"/>
            </w:tcBorders>
            <w:shd w:val="clear" w:color="auto" w:fill="FFFFFF"/>
            <w:vAlign w:val="bottom"/>
            <w:hideMark/>
          </w:tcPr>
          <w:p w:rsidR="00CD3F1A" w:rsidRPr="001A4F6E" w:rsidRDefault="00CD3F1A" w:rsidP="00887443">
            <w:pPr>
              <w:widowControl/>
              <w:jc w:val="center"/>
              <w:rPr>
                <w:rFonts w:ascii="仿宋" w:eastAsia="仿宋" w:hAnsi="仿宋" w:cs="宋体"/>
                <w:kern w:val="0"/>
                <w:sz w:val="24"/>
                <w:szCs w:val="24"/>
              </w:rPr>
            </w:pPr>
            <w:r w:rsidRPr="001A4F6E">
              <w:rPr>
                <w:rFonts w:ascii="仿宋" w:eastAsia="仿宋" w:hAnsi="仿宋" w:cs="宋体" w:hint="eastAsia"/>
                <w:kern w:val="0"/>
                <w:sz w:val="24"/>
                <w:szCs w:val="24"/>
              </w:rPr>
              <w:t xml:space="preserve">　</w:t>
            </w:r>
          </w:p>
        </w:tc>
        <w:tc>
          <w:tcPr>
            <w:tcW w:w="365" w:type="dxa"/>
            <w:vMerge w:val="restart"/>
            <w:tcBorders>
              <w:top w:val="nil"/>
              <w:left w:val="single" w:sz="4" w:space="0" w:color="auto"/>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kern w:val="0"/>
                <w:sz w:val="24"/>
                <w:szCs w:val="24"/>
              </w:rPr>
            </w:pPr>
            <w:r w:rsidRPr="001A4F6E">
              <w:rPr>
                <w:rFonts w:ascii="仿宋" w:eastAsia="仿宋" w:hAnsi="仿宋" w:cs="宋体" w:hint="eastAsia"/>
                <w:kern w:val="0"/>
                <w:sz w:val="24"/>
                <w:szCs w:val="24"/>
              </w:rPr>
              <w:t>1</w:t>
            </w:r>
          </w:p>
        </w:tc>
        <w:tc>
          <w:tcPr>
            <w:tcW w:w="415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left"/>
              <w:rPr>
                <w:rFonts w:ascii="仿宋" w:eastAsia="仿宋" w:hAnsi="仿宋" w:cs="宋体"/>
                <w:kern w:val="0"/>
                <w:sz w:val="24"/>
                <w:szCs w:val="24"/>
              </w:rPr>
            </w:pPr>
            <w:r w:rsidRPr="001A4F6E">
              <w:rPr>
                <w:rFonts w:ascii="仿宋" w:eastAsia="仿宋" w:hAnsi="仿宋" w:cs="宋体" w:hint="eastAsia"/>
                <w:kern w:val="0"/>
                <w:sz w:val="24"/>
                <w:szCs w:val="24"/>
              </w:rPr>
              <w:t>毕业生人数（合计）</w:t>
            </w:r>
          </w:p>
        </w:tc>
        <w:tc>
          <w:tcPr>
            <w:tcW w:w="803"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kern w:val="0"/>
                <w:sz w:val="24"/>
                <w:szCs w:val="24"/>
              </w:rPr>
            </w:pPr>
            <w:r w:rsidRPr="001A4F6E">
              <w:rPr>
                <w:rFonts w:ascii="仿宋" w:eastAsia="仿宋" w:hAnsi="仿宋" w:cs="宋体" w:hint="eastAsia"/>
                <w:kern w:val="0"/>
                <w:sz w:val="24"/>
                <w:szCs w:val="24"/>
              </w:rPr>
              <w:t>人</w:t>
            </w:r>
          </w:p>
        </w:tc>
        <w:tc>
          <w:tcPr>
            <w:tcW w:w="98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宋体" w:cs="宋体" w:hint="eastAsia"/>
                <w:kern w:val="0"/>
                <w:szCs w:val="21"/>
              </w:rPr>
              <w:t>1483</w:t>
            </w:r>
          </w:p>
        </w:tc>
        <w:tc>
          <w:tcPr>
            <w:tcW w:w="985"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宋体" w:cs="宋体" w:hint="eastAsia"/>
                <w:kern w:val="0"/>
                <w:szCs w:val="21"/>
              </w:rPr>
              <w:t>1577</w:t>
            </w:r>
          </w:p>
        </w:tc>
      </w:tr>
      <w:tr w:rsidR="00CD3F1A" w:rsidRPr="001A4F6E" w:rsidTr="00887443">
        <w:trPr>
          <w:trHeight w:val="420"/>
          <w:jc w:val="center"/>
        </w:trPr>
        <w:tc>
          <w:tcPr>
            <w:tcW w:w="797"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838"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7291"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415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left"/>
              <w:rPr>
                <w:rFonts w:ascii="仿宋" w:eastAsia="仿宋" w:hAnsi="仿宋" w:cs="宋体"/>
                <w:kern w:val="0"/>
                <w:sz w:val="24"/>
                <w:szCs w:val="24"/>
              </w:rPr>
            </w:pPr>
            <w:r w:rsidRPr="001A4F6E">
              <w:rPr>
                <w:rFonts w:ascii="仿宋" w:eastAsia="仿宋" w:hAnsi="仿宋" w:cs="宋体" w:hint="eastAsia"/>
                <w:kern w:val="0"/>
                <w:sz w:val="24"/>
                <w:szCs w:val="24"/>
              </w:rPr>
              <w:t xml:space="preserve">  其中：就业人数（合计）</w:t>
            </w:r>
          </w:p>
        </w:tc>
        <w:tc>
          <w:tcPr>
            <w:tcW w:w="803"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kern w:val="0"/>
                <w:sz w:val="24"/>
                <w:szCs w:val="24"/>
              </w:rPr>
            </w:pPr>
            <w:r w:rsidRPr="001A4F6E">
              <w:rPr>
                <w:rFonts w:ascii="仿宋" w:eastAsia="仿宋" w:hAnsi="仿宋" w:cs="宋体" w:hint="eastAsia"/>
                <w:kern w:val="0"/>
                <w:sz w:val="24"/>
                <w:szCs w:val="24"/>
              </w:rPr>
              <w:t>人</w:t>
            </w:r>
          </w:p>
        </w:tc>
        <w:tc>
          <w:tcPr>
            <w:tcW w:w="98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宋体" w:cs="宋体" w:hint="eastAsia"/>
                <w:kern w:val="0"/>
                <w:szCs w:val="21"/>
              </w:rPr>
              <w:t>1457</w:t>
            </w:r>
          </w:p>
        </w:tc>
        <w:tc>
          <w:tcPr>
            <w:tcW w:w="985"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宋体" w:cs="宋体" w:hint="eastAsia"/>
                <w:kern w:val="0"/>
                <w:szCs w:val="21"/>
              </w:rPr>
              <w:t>1454</w:t>
            </w:r>
          </w:p>
        </w:tc>
      </w:tr>
      <w:tr w:rsidR="00CD3F1A" w:rsidRPr="001A4F6E" w:rsidTr="00887443">
        <w:trPr>
          <w:trHeight w:val="480"/>
          <w:jc w:val="center"/>
        </w:trPr>
        <w:tc>
          <w:tcPr>
            <w:tcW w:w="797"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838"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7291"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415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left"/>
              <w:rPr>
                <w:rFonts w:ascii="仿宋" w:eastAsia="仿宋" w:hAnsi="仿宋" w:cs="宋体"/>
                <w:kern w:val="0"/>
                <w:sz w:val="24"/>
                <w:szCs w:val="24"/>
              </w:rPr>
            </w:pPr>
            <w:r w:rsidRPr="001A4F6E">
              <w:rPr>
                <w:rFonts w:ascii="仿宋" w:eastAsia="仿宋" w:hAnsi="仿宋" w:cs="宋体" w:hint="eastAsia"/>
                <w:kern w:val="0"/>
                <w:sz w:val="24"/>
                <w:szCs w:val="24"/>
              </w:rPr>
              <w:t>毕业生就业去向（以下三类都填，总和不受100%约束）：</w:t>
            </w:r>
          </w:p>
        </w:tc>
        <w:tc>
          <w:tcPr>
            <w:tcW w:w="803"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kern w:val="0"/>
                <w:sz w:val="24"/>
                <w:szCs w:val="24"/>
              </w:rPr>
            </w:pPr>
            <w:r w:rsidRPr="001A4F6E">
              <w:rPr>
                <w:rFonts w:ascii="仿宋" w:eastAsia="仿宋" w:hAnsi="仿宋" w:cs="宋体" w:hint="eastAsia"/>
                <w:kern w:val="0"/>
                <w:sz w:val="24"/>
                <w:szCs w:val="24"/>
              </w:rPr>
              <w:t>—</w:t>
            </w:r>
          </w:p>
        </w:tc>
        <w:tc>
          <w:tcPr>
            <w:tcW w:w="98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宋体" w:cs="宋体"/>
                <w:kern w:val="0"/>
                <w:szCs w:val="21"/>
              </w:rPr>
            </w:pPr>
            <w:r w:rsidRPr="001A4F6E">
              <w:rPr>
                <w:rFonts w:ascii="宋体" w:eastAsia="宋体" w:hAnsi="宋体" w:cs="宋体" w:hint="eastAsia"/>
                <w:kern w:val="0"/>
                <w:szCs w:val="21"/>
              </w:rPr>
              <w:t>—</w:t>
            </w:r>
          </w:p>
        </w:tc>
        <w:tc>
          <w:tcPr>
            <w:tcW w:w="985"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宋体" w:cs="宋体"/>
                <w:kern w:val="0"/>
                <w:szCs w:val="21"/>
              </w:rPr>
            </w:pPr>
            <w:r w:rsidRPr="001A4F6E">
              <w:rPr>
                <w:rFonts w:ascii="宋体" w:eastAsia="宋体" w:hAnsi="宋体" w:cs="宋体" w:hint="eastAsia"/>
                <w:kern w:val="0"/>
                <w:szCs w:val="21"/>
              </w:rPr>
              <w:t>—</w:t>
            </w:r>
          </w:p>
        </w:tc>
      </w:tr>
      <w:tr w:rsidR="00CD3F1A" w:rsidRPr="001A4F6E" w:rsidTr="00887443">
        <w:trPr>
          <w:trHeight w:val="420"/>
          <w:jc w:val="center"/>
        </w:trPr>
        <w:tc>
          <w:tcPr>
            <w:tcW w:w="797"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838"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7291"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415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left"/>
              <w:rPr>
                <w:rFonts w:ascii="仿宋" w:eastAsia="仿宋" w:hAnsi="仿宋" w:cs="宋体"/>
                <w:kern w:val="0"/>
                <w:sz w:val="24"/>
                <w:szCs w:val="24"/>
              </w:rPr>
            </w:pPr>
            <w:r w:rsidRPr="001A4F6E">
              <w:rPr>
                <w:rFonts w:ascii="仿宋" w:eastAsia="仿宋" w:hAnsi="仿宋" w:cs="宋体" w:hint="eastAsia"/>
                <w:kern w:val="0"/>
                <w:sz w:val="24"/>
                <w:szCs w:val="24"/>
              </w:rPr>
              <w:t xml:space="preserve">  A类:留在当地就业比例</w:t>
            </w:r>
          </w:p>
        </w:tc>
        <w:tc>
          <w:tcPr>
            <w:tcW w:w="803"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kern w:val="0"/>
                <w:sz w:val="24"/>
                <w:szCs w:val="24"/>
              </w:rPr>
            </w:pPr>
            <w:r w:rsidRPr="001A4F6E">
              <w:rPr>
                <w:rFonts w:ascii="仿宋" w:eastAsia="仿宋" w:hAnsi="仿宋" w:cs="宋体" w:hint="eastAsia"/>
                <w:kern w:val="0"/>
                <w:sz w:val="24"/>
                <w:szCs w:val="24"/>
              </w:rPr>
              <w:t>%</w:t>
            </w:r>
          </w:p>
        </w:tc>
        <w:tc>
          <w:tcPr>
            <w:tcW w:w="98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宋体" w:cs="宋体" w:hint="eastAsia"/>
                <w:kern w:val="0"/>
                <w:szCs w:val="21"/>
              </w:rPr>
              <w:t>28.86</w:t>
            </w:r>
          </w:p>
        </w:tc>
        <w:tc>
          <w:tcPr>
            <w:tcW w:w="985"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宋体" w:cs="宋体" w:hint="eastAsia"/>
                <w:kern w:val="0"/>
                <w:szCs w:val="21"/>
              </w:rPr>
              <w:t>33.86</w:t>
            </w:r>
          </w:p>
        </w:tc>
      </w:tr>
      <w:tr w:rsidR="00CD3F1A" w:rsidRPr="001A4F6E" w:rsidTr="00887443">
        <w:trPr>
          <w:trHeight w:val="420"/>
          <w:jc w:val="center"/>
        </w:trPr>
        <w:tc>
          <w:tcPr>
            <w:tcW w:w="797"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838"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7291"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415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left"/>
              <w:rPr>
                <w:rFonts w:ascii="仿宋" w:eastAsia="仿宋" w:hAnsi="仿宋" w:cs="宋体"/>
                <w:kern w:val="0"/>
                <w:sz w:val="24"/>
                <w:szCs w:val="24"/>
              </w:rPr>
            </w:pPr>
            <w:r w:rsidRPr="001A4F6E">
              <w:rPr>
                <w:rFonts w:ascii="仿宋" w:eastAsia="仿宋" w:hAnsi="仿宋" w:cs="宋体" w:hint="eastAsia"/>
                <w:kern w:val="0"/>
                <w:sz w:val="24"/>
                <w:szCs w:val="24"/>
              </w:rPr>
              <w:t xml:space="preserve">  B类:到中小微企业等基层服务比例</w:t>
            </w:r>
          </w:p>
        </w:tc>
        <w:tc>
          <w:tcPr>
            <w:tcW w:w="803"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kern w:val="0"/>
                <w:sz w:val="24"/>
                <w:szCs w:val="24"/>
              </w:rPr>
            </w:pPr>
            <w:r w:rsidRPr="001A4F6E">
              <w:rPr>
                <w:rFonts w:ascii="仿宋" w:eastAsia="仿宋" w:hAnsi="仿宋" w:cs="宋体" w:hint="eastAsia"/>
                <w:kern w:val="0"/>
                <w:sz w:val="24"/>
                <w:szCs w:val="24"/>
              </w:rPr>
              <w:t>%</w:t>
            </w:r>
          </w:p>
        </w:tc>
        <w:tc>
          <w:tcPr>
            <w:tcW w:w="98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宋体" w:cs="宋体" w:hint="eastAsia"/>
                <w:kern w:val="0"/>
                <w:szCs w:val="21"/>
              </w:rPr>
              <w:t>93</w:t>
            </w:r>
          </w:p>
        </w:tc>
        <w:tc>
          <w:tcPr>
            <w:tcW w:w="985"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宋体" w:cs="宋体" w:hint="eastAsia"/>
                <w:kern w:val="0"/>
                <w:szCs w:val="21"/>
              </w:rPr>
              <w:t>94</w:t>
            </w:r>
          </w:p>
        </w:tc>
      </w:tr>
      <w:tr w:rsidR="00CD3F1A" w:rsidRPr="001A4F6E" w:rsidTr="00887443">
        <w:trPr>
          <w:trHeight w:val="420"/>
          <w:jc w:val="center"/>
        </w:trPr>
        <w:tc>
          <w:tcPr>
            <w:tcW w:w="797"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838"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7291"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415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left"/>
              <w:rPr>
                <w:rFonts w:ascii="仿宋" w:eastAsia="仿宋" w:hAnsi="仿宋" w:cs="宋体"/>
                <w:kern w:val="0"/>
                <w:sz w:val="24"/>
                <w:szCs w:val="24"/>
              </w:rPr>
            </w:pPr>
            <w:r w:rsidRPr="001A4F6E">
              <w:rPr>
                <w:rFonts w:ascii="仿宋" w:eastAsia="仿宋" w:hAnsi="仿宋" w:cs="宋体" w:hint="eastAsia"/>
                <w:kern w:val="0"/>
                <w:sz w:val="24"/>
                <w:szCs w:val="24"/>
              </w:rPr>
              <w:t xml:space="preserve">  C类:到国家骨干企业就业比例</w:t>
            </w:r>
          </w:p>
        </w:tc>
        <w:tc>
          <w:tcPr>
            <w:tcW w:w="803"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kern w:val="0"/>
                <w:sz w:val="24"/>
                <w:szCs w:val="24"/>
              </w:rPr>
            </w:pPr>
            <w:r w:rsidRPr="001A4F6E">
              <w:rPr>
                <w:rFonts w:ascii="仿宋" w:eastAsia="仿宋" w:hAnsi="仿宋" w:cs="宋体" w:hint="eastAsia"/>
                <w:kern w:val="0"/>
                <w:sz w:val="24"/>
                <w:szCs w:val="24"/>
              </w:rPr>
              <w:t>%</w:t>
            </w:r>
          </w:p>
        </w:tc>
        <w:tc>
          <w:tcPr>
            <w:tcW w:w="98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宋体" w:cs="宋体" w:hint="eastAsia"/>
                <w:kern w:val="0"/>
                <w:szCs w:val="21"/>
              </w:rPr>
              <w:t>7</w:t>
            </w:r>
          </w:p>
        </w:tc>
        <w:tc>
          <w:tcPr>
            <w:tcW w:w="985"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宋体" w:cs="宋体" w:hint="eastAsia"/>
                <w:kern w:val="0"/>
                <w:szCs w:val="21"/>
              </w:rPr>
              <w:t>6</w:t>
            </w:r>
          </w:p>
        </w:tc>
      </w:tr>
      <w:tr w:rsidR="00CD3F1A" w:rsidRPr="001A4F6E" w:rsidTr="00887443">
        <w:trPr>
          <w:trHeight w:val="420"/>
          <w:jc w:val="center"/>
        </w:trPr>
        <w:tc>
          <w:tcPr>
            <w:tcW w:w="797"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838"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365"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kern w:val="0"/>
                <w:sz w:val="24"/>
                <w:szCs w:val="24"/>
              </w:rPr>
            </w:pPr>
            <w:r w:rsidRPr="001A4F6E">
              <w:rPr>
                <w:rFonts w:ascii="仿宋" w:eastAsia="仿宋" w:hAnsi="仿宋" w:cs="宋体" w:hint="eastAsia"/>
                <w:kern w:val="0"/>
                <w:sz w:val="24"/>
                <w:szCs w:val="24"/>
              </w:rPr>
              <w:t>2</w:t>
            </w:r>
          </w:p>
        </w:tc>
        <w:tc>
          <w:tcPr>
            <w:tcW w:w="415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left"/>
              <w:rPr>
                <w:rFonts w:ascii="仿宋" w:eastAsia="仿宋" w:hAnsi="仿宋" w:cs="宋体"/>
                <w:kern w:val="0"/>
                <w:sz w:val="24"/>
                <w:szCs w:val="24"/>
              </w:rPr>
            </w:pPr>
            <w:r w:rsidRPr="001A4F6E">
              <w:rPr>
                <w:rFonts w:ascii="仿宋" w:eastAsia="仿宋" w:hAnsi="仿宋" w:cs="宋体" w:hint="eastAsia"/>
                <w:kern w:val="0"/>
                <w:sz w:val="24"/>
                <w:szCs w:val="24"/>
              </w:rPr>
              <w:t>横向技术服务到款额</w:t>
            </w:r>
          </w:p>
        </w:tc>
        <w:tc>
          <w:tcPr>
            <w:tcW w:w="803"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kern w:val="0"/>
                <w:sz w:val="24"/>
                <w:szCs w:val="24"/>
              </w:rPr>
            </w:pPr>
            <w:r w:rsidRPr="001A4F6E">
              <w:rPr>
                <w:rFonts w:ascii="仿宋" w:eastAsia="仿宋" w:hAnsi="仿宋" w:cs="宋体" w:hint="eastAsia"/>
                <w:kern w:val="0"/>
                <w:sz w:val="24"/>
                <w:szCs w:val="24"/>
              </w:rPr>
              <w:t>万元</w:t>
            </w:r>
          </w:p>
        </w:tc>
        <w:tc>
          <w:tcPr>
            <w:tcW w:w="98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宋体" w:cs="宋体" w:hint="eastAsia"/>
                <w:kern w:val="0"/>
                <w:szCs w:val="21"/>
              </w:rPr>
              <w:t>576.56</w:t>
            </w:r>
          </w:p>
        </w:tc>
        <w:tc>
          <w:tcPr>
            <w:tcW w:w="985"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Times New Roman" w:cs="宋体" w:hint="eastAsia"/>
                <w:kern w:val="0"/>
                <w:szCs w:val="21"/>
              </w:rPr>
              <w:t>486.55</w:t>
            </w:r>
          </w:p>
        </w:tc>
      </w:tr>
      <w:tr w:rsidR="00CD3F1A" w:rsidRPr="001A4F6E" w:rsidTr="00887443">
        <w:trPr>
          <w:trHeight w:val="420"/>
          <w:jc w:val="center"/>
        </w:trPr>
        <w:tc>
          <w:tcPr>
            <w:tcW w:w="797"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838"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365"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kern w:val="0"/>
                <w:sz w:val="24"/>
                <w:szCs w:val="24"/>
              </w:rPr>
            </w:pPr>
            <w:r w:rsidRPr="001A4F6E">
              <w:rPr>
                <w:rFonts w:ascii="仿宋" w:eastAsia="仿宋" w:hAnsi="仿宋" w:cs="宋体" w:hint="eastAsia"/>
                <w:kern w:val="0"/>
                <w:sz w:val="24"/>
                <w:szCs w:val="24"/>
              </w:rPr>
              <w:t>3</w:t>
            </w:r>
          </w:p>
        </w:tc>
        <w:tc>
          <w:tcPr>
            <w:tcW w:w="415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left"/>
              <w:rPr>
                <w:rFonts w:ascii="仿宋" w:eastAsia="仿宋" w:hAnsi="仿宋" w:cs="宋体"/>
                <w:kern w:val="0"/>
                <w:sz w:val="24"/>
                <w:szCs w:val="24"/>
              </w:rPr>
            </w:pPr>
            <w:r w:rsidRPr="001A4F6E">
              <w:rPr>
                <w:rFonts w:ascii="仿宋" w:eastAsia="仿宋" w:hAnsi="仿宋" w:cs="宋体" w:hint="eastAsia"/>
                <w:kern w:val="0"/>
                <w:sz w:val="24"/>
                <w:szCs w:val="24"/>
              </w:rPr>
              <w:t>纵向科研经费到款额</w:t>
            </w:r>
          </w:p>
        </w:tc>
        <w:tc>
          <w:tcPr>
            <w:tcW w:w="803"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kern w:val="0"/>
                <w:sz w:val="24"/>
                <w:szCs w:val="24"/>
              </w:rPr>
            </w:pPr>
            <w:r w:rsidRPr="001A4F6E">
              <w:rPr>
                <w:rFonts w:ascii="仿宋" w:eastAsia="仿宋" w:hAnsi="仿宋" w:cs="宋体" w:hint="eastAsia"/>
                <w:kern w:val="0"/>
                <w:sz w:val="24"/>
                <w:szCs w:val="24"/>
              </w:rPr>
              <w:t>万元</w:t>
            </w:r>
          </w:p>
        </w:tc>
        <w:tc>
          <w:tcPr>
            <w:tcW w:w="98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宋体" w:cs="宋体" w:hint="eastAsia"/>
                <w:kern w:val="0"/>
                <w:szCs w:val="21"/>
              </w:rPr>
              <w:t>38.5</w:t>
            </w:r>
          </w:p>
        </w:tc>
        <w:tc>
          <w:tcPr>
            <w:tcW w:w="985"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Times New Roman" w:cs="宋体" w:hint="eastAsia"/>
                <w:kern w:val="0"/>
                <w:szCs w:val="21"/>
              </w:rPr>
              <w:t>35.75</w:t>
            </w:r>
          </w:p>
        </w:tc>
      </w:tr>
      <w:tr w:rsidR="00CD3F1A" w:rsidRPr="001A4F6E" w:rsidTr="00887443">
        <w:trPr>
          <w:trHeight w:val="420"/>
          <w:jc w:val="center"/>
        </w:trPr>
        <w:tc>
          <w:tcPr>
            <w:tcW w:w="797"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838"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365"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kern w:val="0"/>
                <w:sz w:val="24"/>
                <w:szCs w:val="24"/>
              </w:rPr>
            </w:pPr>
            <w:r w:rsidRPr="001A4F6E">
              <w:rPr>
                <w:rFonts w:ascii="仿宋" w:eastAsia="仿宋" w:hAnsi="仿宋" w:cs="宋体" w:hint="eastAsia"/>
                <w:kern w:val="0"/>
                <w:sz w:val="24"/>
                <w:szCs w:val="24"/>
              </w:rPr>
              <w:t>4</w:t>
            </w:r>
          </w:p>
        </w:tc>
        <w:tc>
          <w:tcPr>
            <w:tcW w:w="415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left"/>
              <w:rPr>
                <w:rFonts w:ascii="仿宋" w:eastAsia="仿宋" w:hAnsi="仿宋" w:cs="宋体"/>
                <w:kern w:val="0"/>
                <w:sz w:val="24"/>
                <w:szCs w:val="24"/>
              </w:rPr>
            </w:pPr>
            <w:r w:rsidRPr="001A4F6E">
              <w:rPr>
                <w:rFonts w:ascii="仿宋" w:eastAsia="仿宋" w:hAnsi="仿宋" w:cs="宋体" w:hint="eastAsia"/>
                <w:kern w:val="0"/>
                <w:sz w:val="24"/>
                <w:szCs w:val="24"/>
              </w:rPr>
              <w:t>技术交易到款额</w:t>
            </w:r>
          </w:p>
        </w:tc>
        <w:tc>
          <w:tcPr>
            <w:tcW w:w="803"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kern w:val="0"/>
                <w:sz w:val="24"/>
                <w:szCs w:val="24"/>
              </w:rPr>
            </w:pPr>
            <w:r w:rsidRPr="001A4F6E">
              <w:rPr>
                <w:rFonts w:ascii="仿宋" w:eastAsia="仿宋" w:hAnsi="仿宋" w:cs="宋体" w:hint="eastAsia"/>
                <w:kern w:val="0"/>
                <w:sz w:val="24"/>
                <w:szCs w:val="24"/>
              </w:rPr>
              <w:t>万元</w:t>
            </w:r>
          </w:p>
        </w:tc>
        <w:tc>
          <w:tcPr>
            <w:tcW w:w="98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宋体" w:cs="宋体" w:hint="eastAsia"/>
                <w:kern w:val="0"/>
                <w:szCs w:val="21"/>
              </w:rPr>
              <w:t>9</w:t>
            </w:r>
          </w:p>
        </w:tc>
        <w:tc>
          <w:tcPr>
            <w:tcW w:w="985"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Times New Roman" w:cs="宋体" w:hint="eastAsia"/>
                <w:kern w:val="0"/>
                <w:szCs w:val="21"/>
              </w:rPr>
              <w:t>8</w:t>
            </w:r>
          </w:p>
        </w:tc>
      </w:tr>
      <w:tr w:rsidR="00CD3F1A" w:rsidRPr="001A4F6E" w:rsidTr="00887443">
        <w:trPr>
          <w:trHeight w:val="420"/>
          <w:jc w:val="center"/>
        </w:trPr>
        <w:tc>
          <w:tcPr>
            <w:tcW w:w="797"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838"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365"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kern w:val="0"/>
                <w:sz w:val="24"/>
                <w:szCs w:val="24"/>
              </w:rPr>
            </w:pPr>
            <w:r w:rsidRPr="001A4F6E">
              <w:rPr>
                <w:rFonts w:ascii="仿宋" w:eastAsia="仿宋" w:hAnsi="仿宋" w:cs="宋体" w:hint="eastAsia"/>
                <w:kern w:val="0"/>
                <w:sz w:val="24"/>
                <w:szCs w:val="24"/>
              </w:rPr>
              <w:t>5</w:t>
            </w:r>
          </w:p>
        </w:tc>
        <w:tc>
          <w:tcPr>
            <w:tcW w:w="415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left"/>
              <w:rPr>
                <w:rFonts w:ascii="仿宋" w:eastAsia="仿宋" w:hAnsi="仿宋" w:cs="宋体"/>
                <w:kern w:val="0"/>
                <w:sz w:val="24"/>
                <w:szCs w:val="24"/>
              </w:rPr>
            </w:pPr>
            <w:r w:rsidRPr="001A4F6E">
              <w:rPr>
                <w:rFonts w:ascii="仿宋" w:eastAsia="仿宋" w:hAnsi="仿宋" w:cs="宋体" w:hint="eastAsia"/>
                <w:kern w:val="0"/>
                <w:sz w:val="24"/>
                <w:szCs w:val="24"/>
              </w:rPr>
              <w:t>非学历培训到款额</w:t>
            </w:r>
          </w:p>
        </w:tc>
        <w:tc>
          <w:tcPr>
            <w:tcW w:w="803"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kern w:val="0"/>
                <w:sz w:val="24"/>
                <w:szCs w:val="24"/>
              </w:rPr>
            </w:pPr>
            <w:r w:rsidRPr="001A4F6E">
              <w:rPr>
                <w:rFonts w:ascii="仿宋" w:eastAsia="仿宋" w:hAnsi="仿宋" w:cs="宋体" w:hint="eastAsia"/>
                <w:kern w:val="0"/>
                <w:sz w:val="24"/>
                <w:szCs w:val="24"/>
              </w:rPr>
              <w:t>万元</w:t>
            </w:r>
          </w:p>
        </w:tc>
        <w:tc>
          <w:tcPr>
            <w:tcW w:w="98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宋体" w:cs="宋体" w:hint="eastAsia"/>
                <w:kern w:val="0"/>
                <w:szCs w:val="21"/>
              </w:rPr>
              <w:t>601.38</w:t>
            </w:r>
          </w:p>
        </w:tc>
        <w:tc>
          <w:tcPr>
            <w:tcW w:w="985"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Times New Roman" w:cs="宋体" w:hint="eastAsia"/>
                <w:kern w:val="0"/>
                <w:szCs w:val="21"/>
              </w:rPr>
              <w:t>184.1</w:t>
            </w:r>
          </w:p>
        </w:tc>
      </w:tr>
      <w:tr w:rsidR="00CD3F1A" w:rsidRPr="001A4F6E" w:rsidTr="00887443">
        <w:trPr>
          <w:trHeight w:val="420"/>
          <w:jc w:val="center"/>
        </w:trPr>
        <w:tc>
          <w:tcPr>
            <w:tcW w:w="797"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838"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365"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kern w:val="0"/>
                <w:sz w:val="24"/>
                <w:szCs w:val="24"/>
              </w:rPr>
            </w:pPr>
            <w:r w:rsidRPr="001A4F6E">
              <w:rPr>
                <w:rFonts w:ascii="仿宋" w:eastAsia="仿宋" w:hAnsi="仿宋" w:cs="宋体" w:hint="eastAsia"/>
                <w:kern w:val="0"/>
                <w:sz w:val="24"/>
                <w:szCs w:val="24"/>
              </w:rPr>
              <w:t>6</w:t>
            </w:r>
          </w:p>
        </w:tc>
        <w:tc>
          <w:tcPr>
            <w:tcW w:w="415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left"/>
              <w:rPr>
                <w:rFonts w:ascii="仿宋" w:eastAsia="仿宋" w:hAnsi="仿宋" w:cs="宋体"/>
                <w:kern w:val="0"/>
                <w:sz w:val="24"/>
                <w:szCs w:val="24"/>
              </w:rPr>
            </w:pPr>
            <w:r w:rsidRPr="001A4F6E">
              <w:rPr>
                <w:rFonts w:ascii="仿宋" w:eastAsia="仿宋" w:hAnsi="仿宋" w:cs="宋体" w:hint="eastAsia"/>
                <w:kern w:val="0"/>
                <w:sz w:val="24"/>
                <w:szCs w:val="24"/>
              </w:rPr>
              <w:t>公益性培训服务</w:t>
            </w:r>
          </w:p>
        </w:tc>
        <w:tc>
          <w:tcPr>
            <w:tcW w:w="803"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仿宋" w:eastAsia="仿宋" w:hAnsi="仿宋" w:cs="宋体"/>
                <w:kern w:val="0"/>
                <w:sz w:val="24"/>
                <w:szCs w:val="24"/>
              </w:rPr>
            </w:pPr>
            <w:r w:rsidRPr="001A4F6E">
              <w:rPr>
                <w:rFonts w:ascii="仿宋" w:eastAsia="仿宋" w:hAnsi="仿宋" w:cs="宋体" w:hint="eastAsia"/>
                <w:kern w:val="0"/>
                <w:sz w:val="24"/>
                <w:szCs w:val="24"/>
              </w:rPr>
              <w:t>人日</w:t>
            </w:r>
          </w:p>
        </w:tc>
        <w:tc>
          <w:tcPr>
            <w:tcW w:w="984"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宋体" w:cs="宋体" w:hint="eastAsia"/>
                <w:kern w:val="0"/>
                <w:szCs w:val="21"/>
              </w:rPr>
              <w:t>18160</w:t>
            </w:r>
          </w:p>
        </w:tc>
        <w:tc>
          <w:tcPr>
            <w:tcW w:w="985" w:type="dxa"/>
            <w:tcBorders>
              <w:top w:val="nil"/>
              <w:left w:val="nil"/>
              <w:bottom w:val="single" w:sz="4" w:space="0" w:color="auto"/>
              <w:right w:val="single" w:sz="4" w:space="0" w:color="auto"/>
            </w:tcBorders>
            <w:shd w:val="clear" w:color="auto" w:fill="FFFFFF"/>
            <w:vAlign w:val="center"/>
            <w:hideMark/>
          </w:tcPr>
          <w:p w:rsidR="00CD3F1A" w:rsidRPr="001A4F6E" w:rsidRDefault="00CD3F1A" w:rsidP="00887443">
            <w:pPr>
              <w:widowControl/>
              <w:jc w:val="center"/>
              <w:rPr>
                <w:rFonts w:ascii="宋体" w:eastAsia="宋体" w:hAnsi="Times New Roman" w:cs="宋体"/>
                <w:kern w:val="0"/>
                <w:szCs w:val="21"/>
              </w:rPr>
            </w:pPr>
            <w:r w:rsidRPr="001A4F6E">
              <w:rPr>
                <w:rFonts w:ascii="宋体" w:eastAsia="宋体" w:hAnsi="Times New Roman" w:cs="宋体" w:hint="eastAsia"/>
                <w:kern w:val="0"/>
                <w:szCs w:val="21"/>
              </w:rPr>
              <w:t>22145</w:t>
            </w:r>
          </w:p>
        </w:tc>
      </w:tr>
      <w:tr w:rsidR="00CD3F1A" w:rsidRPr="001A4F6E" w:rsidTr="00887443">
        <w:trPr>
          <w:trHeight w:val="240"/>
          <w:jc w:val="center"/>
        </w:trPr>
        <w:tc>
          <w:tcPr>
            <w:tcW w:w="797"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838" w:type="dxa"/>
            <w:vMerge/>
            <w:tcBorders>
              <w:top w:val="nil"/>
              <w:left w:val="single" w:sz="4" w:space="0" w:color="auto"/>
              <w:bottom w:val="single" w:sz="4" w:space="0" w:color="auto"/>
              <w:right w:val="single" w:sz="4" w:space="0" w:color="auto"/>
            </w:tcBorders>
            <w:vAlign w:val="center"/>
            <w:hideMark/>
          </w:tcPr>
          <w:p w:rsidR="00CD3F1A" w:rsidRPr="001A4F6E" w:rsidRDefault="00CD3F1A" w:rsidP="00887443">
            <w:pPr>
              <w:widowControl/>
              <w:jc w:val="left"/>
              <w:rPr>
                <w:rFonts w:ascii="仿宋" w:eastAsia="仿宋" w:hAnsi="仿宋" w:cs="宋体"/>
                <w:kern w:val="0"/>
                <w:sz w:val="24"/>
                <w:szCs w:val="24"/>
              </w:rPr>
            </w:pPr>
          </w:p>
        </w:tc>
        <w:tc>
          <w:tcPr>
            <w:tcW w:w="7291" w:type="dxa"/>
            <w:gridSpan w:val="5"/>
            <w:tcBorders>
              <w:top w:val="single" w:sz="4" w:space="0" w:color="auto"/>
              <w:left w:val="nil"/>
              <w:bottom w:val="single" w:sz="4" w:space="0" w:color="auto"/>
              <w:right w:val="single" w:sz="4" w:space="0" w:color="000000"/>
            </w:tcBorders>
            <w:vAlign w:val="bottom"/>
            <w:hideMark/>
          </w:tcPr>
          <w:p w:rsidR="00CD3F1A" w:rsidRPr="001A4F6E" w:rsidRDefault="00CD3F1A" w:rsidP="00887443">
            <w:pPr>
              <w:widowControl/>
              <w:jc w:val="left"/>
              <w:rPr>
                <w:rFonts w:ascii="仿宋" w:eastAsia="仿宋" w:hAnsi="仿宋" w:cs="宋体"/>
                <w:kern w:val="0"/>
                <w:sz w:val="24"/>
                <w:szCs w:val="24"/>
              </w:rPr>
            </w:pPr>
            <w:r w:rsidRPr="001A4F6E">
              <w:rPr>
                <w:rFonts w:ascii="仿宋" w:eastAsia="仿宋" w:hAnsi="仿宋" w:cs="宋体" w:hint="eastAsia"/>
                <w:kern w:val="0"/>
                <w:sz w:val="24"/>
                <w:szCs w:val="24"/>
              </w:rPr>
              <w:t>主要办学经费来源（单选）：省      级（  ）    地市级（</w:t>
            </w:r>
            <w:r w:rsidRPr="001A4F6E">
              <w:rPr>
                <w:rFonts w:ascii="仿宋" w:eastAsia="仿宋" w:hAnsi="Wingdings" w:cs="宋体" w:hint="eastAsia"/>
                <w:kern w:val="0"/>
                <w:sz w:val="24"/>
                <w:szCs w:val="24"/>
              </w:rPr>
              <w:sym w:font="Wingdings" w:char="F0FC"/>
            </w:r>
            <w:r w:rsidRPr="001A4F6E">
              <w:rPr>
                <w:rFonts w:ascii="仿宋" w:eastAsia="仿宋" w:hAnsi="仿宋" w:cs="宋体" w:hint="eastAsia"/>
                <w:kern w:val="0"/>
                <w:sz w:val="24"/>
                <w:szCs w:val="24"/>
              </w:rPr>
              <w:t>）</w:t>
            </w:r>
          </w:p>
          <w:p w:rsidR="00CD3F1A" w:rsidRPr="001A4F6E" w:rsidRDefault="00CD3F1A" w:rsidP="00887443">
            <w:pPr>
              <w:widowControl/>
              <w:ind w:firstLineChars="1300" w:firstLine="3120"/>
              <w:jc w:val="left"/>
              <w:rPr>
                <w:rFonts w:ascii="仿宋" w:eastAsia="仿宋" w:hAnsi="仿宋" w:cs="宋体"/>
                <w:kern w:val="0"/>
                <w:sz w:val="24"/>
                <w:szCs w:val="24"/>
              </w:rPr>
            </w:pPr>
            <w:r w:rsidRPr="001A4F6E">
              <w:rPr>
                <w:rFonts w:ascii="仿宋" w:eastAsia="仿宋" w:hAnsi="仿宋" w:cs="宋体" w:hint="eastAsia"/>
                <w:kern w:val="0"/>
                <w:sz w:val="24"/>
                <w:szCs w:val="24"/>
              </w:rPr>
              <w:t>行业或企业（  ）    其  他（  ）</w:t>
            </w:r>
          </w:p>
        </w:tc>
      </w:tr>
    </w:tbl>
    <w:p w:rsidR="00CD3F1A" w:rsidRPr="001A4F6E" w:rsidRDefault="00CD3F1A" w:rsidP="00CD3F1A">
      <w:pPr>
        <w:rPr>
          <w:rFonts w:ascii="Times New Roman" w:eastAsia="宋体" w:hAnsi="Times New Roman" w:cs="Times New Roman"/>
          <w:szCs w:val="24"/>
        </w:rPr>
      </w:pPr>
    </w:p>
    <w:p w:rsidR="00CD3F1A" w:rsidRPr="001A4F6E" w:rsidRDefault="00CD3F1A" w:rsidP="00CD3F1A">
      <w:pPr>
        <w:rPr>
          <w:rFonts w:ascii="Times New Roman" w:eastAsia="宋体" w:hAnsi="Times New Roman" w:cs="Times New Roman"/>
          <w:szCs w:val="24"/>
        </w:rPr>
      </w:pPr>
    </w:p>
    <w:p w:rsidR="00CD3F1A" w:rsidRPr="001A4F6E" w:rsidRDefault="00CD3F1A" w:rsidP="00CD3F1A">
      <w:pPr>
        <w:rPr>
          <w:rFonts w:ascii="Times New Roman" w:eastAsia="宋体" w:hAnsi="Times New Roman" w:cs="Times New Roman"/>
          <w:szCs w:val="24"/>
        </w:rPr>
      </w:pPr>
    </w:p>
    <w:p w:rsidR="00CD3F1A" w:rsidRPr="001A4F6E" w:rsidRDefault="00CD3F1A" w:rsidP="00CD3F1A">
      <w:pPr>
        <w:rPr>
          <w:rFonts w:ascii="Times New Roman" w:eastAsia="宋体" w:hAnsi="Times New Roman" w:cs="Times New Roman"/>
          <w:szCs w:val="24"/>
        </w:rPr>
      </w:pPr>
    </w:p>
    <w:p w:rsidR="00CD3F1A" w:rsidRPr="001A4F6E" w:rsidRDefault="00CD3F1A" w:rsidP="00CD3F1A">
      <w:pPr>
        <w:rPr>
          <w:rFonts w:ascii="黑体" w:eastAsia="黑体" w:hAnsi="Times New Roman" w:cs="Times New Roman"/>
          <w:sz w:val="28"/>
          <w:szCs w:val="28"/>
        </w:rPr>
      </w:pPr>
    </w:p>
    <w:p w:rsidR="00CD3F1A" w:rsidRPr="001A4F6E" w:rsidRDefault="00CD3F1A" w:rsidP="00CD3F1A">
      <w:pPr>
        <w:rPr>
          <w:rFonts w:ascii="黑体" w:eastAsia="黑体" w:hAnsi="Times New Roman" w:cs="Times New Roman"/>
          <w:sz w:val="28"/>
          <w:szCs w:val="28"/>
        </w:rPr>
      </w:pPr>
    </w:p>
    <w:p w:rsidR="00CD3F1A" w:rsidRPr="001A4F6E" w:rsidRDefault="00CD3F1A" w:rsidP="00CD3F1A">
      <w:pPr>
        <w:rPr>
          <w:rFonts w:ascii="黑体" w:eastAsia="黑体" w:hAnsi="Times New Roman" w:cs="Times New Roman"/>
          <w:sz w:val="28"/>
          <w:szCs w:val="28"/>
        </w:rPr>
      </w:pPr>
    </w:p>
    <w:p w:rsidR="00CD3F1A" w:rsidRPr="001A4F6E" w:rsidRDefault="00CD3F1A" w:rsidP="00CD3F1A">
      <w:pPr>
        <w:rPr>
          <w:rFonts w:ascii="黑体" w:eastAsia="黑体" w:hAnsi="Times New Roman" w:cs="Times New Roman"/>
          <w:sz w:val="28"/>
          <w:szCs w:val="28"/>
        </w:rPr>
      </w:pPr>
    </w:p>
    <w:p w:rsidR="00CD3F1A" w:rsidRPr="001A4F6E" w:rsidRDefault="00CD3F1A" w:rsidP="00CD3F1A">
      <w:pPr>
        <w:rPr>
          <w:rFonts w:ascii="黑体" w:eastAsia="黑体" w:hAnsi="Times New Roman" w:cs="Times New Roman"/>
          <w:sz w:val="28"/>
          <w:szCs w:val="28"/>
        </w:rPr>
      </w:pPr>
    </w:p>
    <w:p w:rsidR="00CD3F1A" w:rsidRPr="001A4F6E" w:rsidRDefault="00CD3F1A" w:rsidP="00CD3F1A">
      <w:pPr>
        <w:rPr>
          <w:rFonts w:ascii="黑体" w:eastAsia="黑体" w:hAnsi="Times New Roman" w:cs="Times New Roman"/>
          <w:sz w:val="28"/>
          <w:szCs w:val="28"/>
        </w:rPr>
      </w:pPr>
    </w:p>
    <w:p w:rsidR="00CD3F1A" w:rsidRPr="001A4F6E" w:rsidRDefault="00CD3F1A" w:rsidP="00CD3F1A">
      <w:pPr>
        <w:rPr>
          <w:rFonts w:ascii="黑体" w:eastAsia="黑体" w:hAnsi="Times New Roman" w:cs="Times New Roman"/>
          <w:sz w:val="28"/>
          <w:szCs w:val="28"/>
        </w:rPr>
      </w:pPr>
    </w:p>
    <w:p w:rsidR="00CD3F1A" w:rsidRPr="001A4F6E" w:rsidRDefault="00CD3F1A" w:rsidP="00CD3F1A">
      <w:pPr>
        <w:rPr>
          <w:rFonts w:ascii="黑体" w:eastAsia="黑体" w:hAnsi="Times New Roman" w:cs="Times New Roman"/>
          <w:sz w:val="28"/>
          <w:szCs w:val="28"/>
        </w:rPr>
      </w:pPr>
    </w:p>
    <w:p w:rsidR="004A0617" w:rsidRDefault="004A0617">
      <w:pPr>
        <w:widowControl/>
        <w:jc w:val="left"/>
        <w:rPr>
          <w:rFonts w:ascii="黑体" w:eastAsia="黑体" w:hAnsi="Times New Roman" w:cs="Times New Roman"/>
          <w:sz w:val="28"/>
          <w:szCs w:val="28"/>
        </w:rPr>
      </w:pPr>
      <w:r>
        <w:rPr>
          <w:rFonts w:ascii="黑体" w:eastAsia="黑体" w:hAnsi="Times New Roman" w:cs="Times New Roman"/>
          <w:sz w:val="28"/>
          <w:szCs w:val="28"/>
        </w:rPr>
        <w:br w:type="page"/>
      </w:r>
    </w:p>
    <w:p w:rsidR="00CD3F1A" w:rsidRPr="004A0617" w:rsidRDefault="004A0617" w:rsidP="004A0617">
      <w:pPr>
        <w:pStyle w:val="a8"/>
        <w:keepNext/>
        <w:keepLines/>
        <w:spacing w:before="0" w:after="0"/>
        <w:ind w:firstLineChars="200" w:firstLine="562"/>
        <w:rPr>
          <w:rFonts w:ascii="楷体_GB2312" w:eastAsia="楷体_GB2312" w:hAnsi="楷体_GB2312" w:cs="Times New Roman"/>
          <w:sz w:val="28"/>
          <w:szCs w:val="28"/>
          <w:lang w:val="x-none"/>
        </w:rPr>
      </w:pPr>
      <w:bookmarkStart w:id="90" w:name="_Toc467503401"/>
      <w:r w:rsidRPr="004A0617">
        <w:rPr>
          <w:rFonts w:ascii="楷体_GB2312" w:eastAsia="楷体_GB2312" w:hAnsi="楷体_GB2312" w:cs="Times New Roman" w:hint="eastAsia"/>
          <w:sz w:val="28"/>
          <w:szCs w:val="28"/>
          <w:lang w:val="x-none"/>
        </w:rPr>
        <w:lastRenderedPageBreak/>
        <w:t>表5 落实政策表</w:t>
      </w:r>
      <w:bookmarkEnd w:id="90"/>
    </w:p>
    <w:tbl>
      <w:tblPr>
        <w:tblStyle w:val="ab"/>
        <w:tblW w:w="0" w:type="auto"/>
        <w:tblLook w:val="04A0" w:firstRow="1" w:lastRow="0" w:firstColumn="1" w:lastColumn="0" w:noHBand="0" w:noVBand="1"/>
      </w:tblPr>
      <w:tblGrid>
        <w:gridCol w:w="816"/>
        <w:gridCol w:w="993"/>
        <w:gridCol w:w="426"/>
        <w:gridCol w:w="3685"/>
        <w:gridCol w:w="884"/>
        <w:gridCol w:w="859"/>
        <w:gridCol w:w="859"/>
      </w:tblGrid>
      <w:tr w:rsidR="00D64C43" w:rsidTr="00D5677C">
        <w:tc>
          <w:tcPr>
            <w:tcW w:w="0" w:type="auto"/>
            <w:vAlign w:val="center"/>
          </w:tcPr>
          <w:p w:rsidR="00D64C43" w:rsidRPr="007D23F0" w:rsidRDefault="00D64C43" w:rsidP="007D23F0">
            <w:pPr>
              <w:widowControl/>
              <w:jc w:val="center"/>
              <w:rPr>
                <w:rFonts w:ascii="仿宋" w:eastAsia="仿宋" w:hAnsi="仿宋" w:cs="宋体"/>
                <w:b/>
                <w:bCs/>
                <w:sz w:val="24"/>
                <w:szCs w:val="24"/>
              </w:rPr>
            </w:pPr>
            <w:r w:rsidRPr="007D23F0">
              <w:rPr>
                <w:rFonts w:ascii="仿宋" w:eastAsia="仿宋" w:hAnsi="仿宋" w:cs="宋体" w:hint="eastAsia"/>
                <w:b/>
                <w:bCs/>
                <w:sz w:val="24"/>
                <w:szCs w:val="24"/>
              </w:rPr>
              <w:t>院校</w:t>
            </w:r>
          </w:p>
          <w:p w:rsidR="00D64C43" w:rsidRPr="007D23F0" w:rsidRDefault="00D64C43" w:rsidP="007D23F0">
            <w:pPr>
              <w:widowControl/>
              <w:jc w:val="center"/>
              <w:rPr>
                <w:rFonts w:ascii="仿宋" w:eastAsia="仿宋" w:hAnsi="仿宋" w:cs="宋体"/>
                <w:b/>
                <w:bCs/>
                <w:sz w:val="24"/>
                <w:szCs w:val="24"/>
              </w:rPr>
            </w:pPr>
            <w:r w:rsidRPr="007D23F0">
              <w:rPr>
                <w:rFonts w:ascii="仿宋" w:eastAsia="仿宋" w:hAnsi="仿宋" w:cs="宋体" w:hint="eastAsia"/>
                <w:b/>
                <w:bCs/>
                <w:sz w:val="24"/>
                <w:szCs w:val="24"/>
              </w:rPr>
              <w:t>代码</w:t>
            </w:r>
          </w:p>
        </w:tc>
        <w:tc>
          <w:tcPr>
            <w:tcW w:w="993" w:type="dxa"/>
            <w:vAlign w:val="center"/>
          </w:tcPr>
          <w:p w:rsidR="00D64C43" w:rsidRPr="007D23F0" w:rsidRDefault="00D64C43" w:rsidP="007D23F0">
            <w:pPr>
              <w:widowControl/>
              <w:jc w:val="center"/>
              <w:rPr>
                <w:rFonts w:ascii="仿宋" w:eastAsia="仿宋" w:hAnsi="仿宋" w:cs="宋体"/>
                <w:b/>
                <w:bCs/>
                <w:sz w:val="24"/>
                <w:szCs w:val="24"/>
              </w:rPr>
            </w:pPr>
            <w:r w:rsidRPr="007D23F0">
              <w:rPr>
                <w:rFonts w:ascii="仿宋" w:eastAsia="仿宋" w:hAnsi="仿宋" w:cs="宋体" w:hint="eastAsia"/>
                <w:b/>
                <w:bCs/>
                <w:sz w:val="24"/>
                <w:szCs w:val="24"/>
              </w:rPr>
              <w:t>院校</w:t>
            </w:r>
          </w:p>
          <w:p w:rsidR="00D64C43" w:rsidRPr="007D23F0" w:rsidRDefault="00D64C43" w:rsidP="007D23F0">
            <w:pPr>
              <w:widowControl/>
              <w:jc w:val="center"/>
              <w:rPr>
                <w:rFonts w:ascii="仿宋" w:eastAsia="仿宋" w:hAnsi="仿宋" w:cs="宋体"/>
                <w:b/>
                <w:bCs/>
                <w:sz w:val="24"/>
                <w:szCs w:val="24"/>
              </w:rPr>
            </w:pPr>
            <w:r w:rsidRPr="007D23F0">
              <w:rPr>
                <w:rFonts w:ascii="仿宋" w:eastAsia="仿宋" w:hAnsi="仿宋" w:cs="宋体" w:hint="eastAsia"/>
                <w:b/>
                <w:bCs/>
                <w:sz w:val="24"/>
                <w:szCs w:val="24"/>
              </w:rPr>
              <w:t>名称</w:t>
            </w:r>
          </w:p>
        </w:tc>
        <w:tc>
          <w:tcPr>
            <w:tcW w:w="4111" w:type="dxa"/>
            <w:gridSpan w:val="2"/>
            <w:vAlign w:val="center"/>
          </w:tcPr>
          <w:p w:rsidR="00D64C43" w:rsidRPr="007D23F0" w:rsidRDefault="00D64C43" w:rsidP="007D23F0">
            <w:pPr>
              <w:widowControl/>
              <w:jc w:val="center"/>
              <w:rPr>
                <w:rFonts w:ascii="仿宋" w:eastAsia="仿宋" w:hAnsi="仿宋" w:cs="宋体"/>
                <w:b/>
                <w:bCs/>
                <w:sz w:val="24"/>
                <w:szCs w:val="24"/>
              </w:rPr>
            </w:pPr>
            <w:r w:rsidRPr="007D23F0">
              <w:rPr>
                <w:rFonts w:ascii="仿宋" w:eastAsia="仿宋" w:hAnsi="仿宋" w:cs="宋体" w:hint="eastAsia"/>
                <w:b/>
                <w:bCs/>
                <w:sz w:val="24"/>
                <w:szCs w:val="24"/>
              </w:rPr>
              <w:t>指标</w:t>
            </w:r>
          </w:p>
        </w:tc>
        <w:tc>
          <w:tcPr>
            <w:tcW w:w="884" w:type="dxa"/>
            <w:vAlign w:val="center"/>
          </w:tcPr>
          <w:p w:rsidR="00D64C43" w:rsidRPr="007D23F0" w:rsidRDefault="00D64C43" w:rsidP="007D23F0">
            <w:pPr>
              <w:widowControl/>
              <w:jc w:val="center"/>
              <w:rPr>
                <w:rFonts w:ascii="仿宋" w:eastAsia="仿宋" w:hAnsi="仿宋" w:cs="宋体"/>
                <w:b/>
                <w:bCs/>
                <w:sz w:val="24"/>
                <w:szCs w:val="24"/>
              </w:rPr>
            </w:pPr>
            <w:r w:rsidRPr="007D23F0">
              <w:rPr>
                <w:rFonts w:ascii="仿宋" w:eastAsia="仿宋" w:hAnsi="仿宋" w:cs="宋体" w:hint="eastAsia"/>
                <w:b/>
                <w:bCs/>
                <w:sz w:val="24"/>
                <w:szCs w:val="24"/>
              </w:rPr>
              <w:t>单位</w:t>
            </w:r>
          </w:p>
        </w:tc>
        <w:tc>
          <w:tcPr>
            <w:tcW w:w="0" w:type="auto"/>
            <w:vAlign w:val="center"/>
          </w:tcPr>
          <w:p w:rsidR="00D64C43" w:rsidRPr="007D23F0" w:rsidRDefault="00D64C43" w:rsidP="007D23F0">
            <w:pPr>
              <w:widowControl/>
              <w:jc w:val="center"/>
              <w:rPr>
                <w:rFonts w:ascii="仿宋" w:eastAsia="仿宋" w:hAnsi="仿宋" w:cs="宋体"/>
                <w:b/>
                <w:bCs/>
                <w:sz w:val="24"/>
                <w:szCs w:val="24"/>
              </w:rPr>
            </w:pPr>
            <w:r w:rsidRPr="007D23F0">
              <w:rPr>
                <w:rFonts w:ascii="仿宋" w:eastAsia="仿宋" w:hAnsi="仿宋" w:cs="宋体" w:hint="eastAsia"/>
                <w:b/>
                <w:bCs/>
                <w:sz w:val="24"/>
                <w:szCs w:val="24"/>
              </w:rPr>
              <w:t>2015年</w:t>
            </w:r>
          </w:p>
        </w:tc>
        <w:tc>
          <w:tcPr>
            <w:tcW w:w="0" w:type="auto"/>
            <w:vAlign w:val="center"/>
          </w:tcPr>
          <w:p w:rsidR="00D64C43" w:rsidRPr="007D23F0" w:rsidRDefault="00D64C43" w:rsidP="007D23F0">
            <w:pPr>
              <w:widowControl/>
              <w:jc w:val="center"/>
              <w:rPr>
                <w:rFonts w:ascii="仿宋" w:eastAsia="仿宋" w:hAnsi="仿宋" w:cs="宋体"/>
                <w:b/>
                <w:bCs/>
                <w:sz w:val="24"/>
                <w:szCs w:val="24"/>
              </w:rPr>
            </w:pPr>
            <w:r w:rsidRPr="007D23F0">
              <w:rPr>
                <w:rFonts w:ascii="仿宋" w:eastAsia="仿宋" w:hAnsi="仿宋" w:cs="宋体" w:hint="eastAsia"/>
                <w:b/>
                <w:bCs/>
                <w:sz w:val="24"/>
                <w:szCs w:val="24"/>
              </w:rPr>
              <w:t>2016年</w:t>
            </w:r>
          </w:p>
        </w:tc>
      </w:tr>
      <w:tr w:rsidR="00D64C43" w:rsidTr="00D5677C">
        <w:trPr>
          <w:trHeight w:val="454"/>
        </w:trPr>
        <w:tc>
          <w:tcPr>
            <w:tcW w:w="0" w:type="auto"/>
            <w:vMerge w:val="restart"/>
            <w:vAlign w:val="center"/>
          </w:tcPr>
          <w:p w:rsidR="00D64C43" w:rsidRPr="007D23F0" w:rsidRDefault="00D64C43"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13389</w:t>
            </w:r>
          </w:p>
        </w:tc>
        <w:tc>
          <w:tcPr>
            <w:tcW w:w="993" w:type="dxa"/>
            <w:vMerge w:val="restart"/>
            <w:vAlign w:val="center"/>
          </w:tcPr>
          <w:p w:rsidR="00D64C43" w:rsidRPr="007D23F0" w:rsidRDefault="00D64C43"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德州职业技术学院</w:t>
            </w:r>
          </w:p>
        </w:tc>
        <w:tc>
          <w:tcPr>
            <w:tcW w:w="426" w:type="dxa"/>
            <w:vAlign w:val="center"/>
          </w:tcPr>
          <w:p w:rsidR="00D64C43" w:rsidRPr="007D23F0" w:rsidRDefault="00D64C43"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1</w:t>
            </w:r>
          </w:p>
        </w:tc>
        <w:tc>
          <w:tcPr>
            <w:tcW w:w="3685" w:type="dxa"/>
          </w:tcPr>
          <w:p w:rsidR="00D64C43" w:rsidRPr="007D23F0" w:rsidRDefault="00D64C43"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年生均财政拨款水平</w:t>
            </w:r>
          </w:p>
        </w:tc>
        <w:tc>
          <w:tcPr>
            <w:tcW w:w="884" w:type="dxa"/>
            <w:vAlign w:val="center"/>
          </w:tcPr>
          <w:p w:rsidR="00D64C43" w:rsidRPr="007D23F0" w:rsidRDefault="00D64C43"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元</w:t>
            </w:r>
          </w:p>
        </w:tc>
        <w:tc>
          <w:tcPr>
            <w:tcW w:w="0" w:type="auto"/>
            <w:vAlign w:val="center"/>
          </w:tcPr>
          <w:p w:rsidR="00D64C43" w:rsidRPr="007D23F0" w:rsidRDefault="00864189" w:rsidP="007D23F0">
            <w:pPr>
              <w:widowControl/>
              <w:jc w:val="center"/>
              <w:rPr>
                <w:rFonts w:ascii="仿宋" w:eastAsia="仿宋" w:hAnsi="仿宋" w:cs="宋体"/>
                <w:bCs/>
                <w:sz w:val="24"/>
                <w:szCs w:val="24"/>
              </w:rPr>
            </w:pPr>
            <w:r>
              <w:rPr>
                <w:rFonts w:ascii="仿宋" w:eastAsia="仿宋" w:hAnsi="仿宋" w:cs="宋体" w:hint="eastAsia"/>
                <w:bCs/>
                <w:sz w:val="24"/>
                <w:szCs w:val="24"/>
              </w:rPr>
              <w:t>25436</w:t>
            </w:r>
          </w:p>
        </w:tc>
        <w:tc>
          <w:tcPr>
            <w:tcW w:w="0" w:type="auto"/>
            <w:vAlign w:val="center"/>
          </w:tcPr>
          <w:p w:rsidR="00D64C43" w:rsidRPr="007D23F0" w:rsidRDefault="00C94F4C" w:rsidP="007D23F0">
            <w:pPr>
              <w:widowControl/>
              <w:jc w:val="center"/>
              <w:rPr>
                <w:rFonts w:ascii="仿宋" w:eastAsia="仿宋" w:hAnsi="仿宋" w:cs="宋体"/>
                <w:bCs/>
                <w:sz w:val="24"/>
                <w:szCs w:val="24"/>
              </w:rPr>
            </w:pPr>
            <w:r>
              <w:rPr>
                <w:rFonts w:ascii="仿宋" w:eastAsia="仿宋" w:hAnsi="仿宋" w:cs="宋体" w:hint="eastAsia"/>
                <w:bCs/>
                <w:sz w:val="24"/>
                <w:szCs w:val="24"/>
              </w:rPr>
              <w:t>29734</w:t>
            </w:r>
          </w:p>
        </w:tc>
      </w:tr>
      <w:tr w:rsidR="00D64C43" w:rsidTr="00D5677C">
        <w:trPr>
          <w:trHeight w:val="454"/>
        </w:trPr>
        <w:tc>
          <w:tcPr>
            <w:tcW w:w="0" w:type="auto"/>
            <w:vMerge/>
            <w:vAlign w:val="center"/>
          </w:tcPr>
          <w:p w:rsidR="00D64C43" w:rsidRPr="007D23F0" w:rsidRDefault="00D64C43" w:rsidP="007D23F0">
            <w:pPr>
              <w:widowControl/>
              <w:jc w:val="center"/>
              <w:rPr>
                <w:rFonts w:ascii="仿宋" w:eastAsia="仿宋" w:hAnsi="仿宋" w:cs="宋体"/>
                <w:bCs/>
                <w:sz w:val="24"/>
                <w:szCs w:val="24"/>
              </w:rPr>
            </w:pPr>
          </w:p>
        </w:tc>
        <w:tc>
          <w:tcPr>
            <w:tcW w:w="993" w:type="dxa"/>
            <w:vMerge/>
            <w:vAlign w:val="center"/>
          </w:tcPr>
          <w:p w:rsidR="00D64C43" w:rsidRPr="007D23F0" w:rsidRDefault="00D64C43" w:rsidP="007D23F0">
            <w:pPr>
              <w:widowControl/>
              <w:jc w:val="center"/>
              <w:rPr>
                <w:rFonts w:ascii="仿宋" w:eastAsia="仿宋" w:hAnsi="仿宋" w:cs="宋体"/>
                <w:bCs/>
                <w:sz w:val="24"/>
                <w:szCs w:val="24"/>
              </w:rPr>
            </w:pPr>
          </w:p>
        </w:tc>
        <w:tc>
          <w:tcPr>
            <w:tcW w:w="426" w:type="dxa"/>
            <w:vAlign w:val="center"/>
          </w:tcPr>
          <w:p w:rsidR="00D64C43" w:rsidRPr="007D23F0" w:rsidRDefault="00D64C43"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2</w:t>
            </w:r>
          </w:p>
        </w:tc>
        <w:tc>
          <w:tcPr>
            <w:tcW w:w="3685" w:type="dxa"/>
          </w:tcPr>
          <w:p w:rsidR="00D64C43" w:rsidRPr="007D23F0" w:rsidRDefault="00D64C43"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其中：年生均财政专项经费</w:t>
            </w:r>
          </w:p>
        </w:tc>
        <w:tc>
          <w:tcPr>
            <w:tcW w:w="884" w:type="dxa"/>
            <w:vAlign w:val="center"/>
          </w:tcPr>
          <w:p w:rsidR="00D64C43" w:rsidRPr="007D23F0" w:rsidRDefault="00D64C43"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元</w:t>
            </w:r>
          </w:p>
        </w:tc>
        <w:tc>
          <w:tcPr>
            <w:tcW w:w="0" w:type="auto"/>
            <w:vAlign w:val="center"/>
          </w:tcPr>
          <w:p w:rsidR="00D64C43" w:rsidRPr="007D23F0" w:rsidRDefault="00864189" w:rsidP="007D23F0">
            <w:pPr>
              <w:widowControl/>
              <w:jc w:val="center"/>
              <w:rPr>
                <w:rFonts w:ascii="仿宋" w:eastAsia="仿宋" w:hAnsi="仿宋" w:cs="宋体"/>
                <w:bCs/>
                <w:sz w:val="24"/>
                <w:szCs w:val="24"/>
              </w:rPr>
            </w:pPr>
            <w:r>
              <w:rPr>
                <w:rFonts w:ascii="仿宋" w:eastAsia="仿宋" w:hAnsi="仿宋" w:cs="宋体" w:hint="eastAsia"/>
                <w:bCs/>
                <w:sz w:val="24"/>
                <w:szCs w:val="24"/>
              </w:rPr>
              <w:t>15985</w:t>
            </w:r>
          </w:p>
        </w:tc>
        <w:tc>
          <w:tcPr>
            <w:tcW w:w="0" w:type="auto"/>
            <w:vAlign w:val="center"/>
          </w:tcPr>
          <w:p w:rsidR="00D64C43" w:rsidRPr="007D23F0" w:rsidRDefault="00C94F4C" w:rsidP="007D23F0">
            <w:pPr>
              <w:widowControl/>
              <w:jc w:val="center"/>
              <w:rPr>
                <w:rFonts w:ascii="仿宋" w:eastAsia="仿宋" w:hAnsi="仿宋" w:cs="宋体"/>
                <w:bCs/>
                <w:sz w:val="24"/>
                <w:szCs w:val="24"/>
              </w:rPr>
            </w:pPr>
            <w:r>
              <w:rPr>
                <w:rFonts w:ascii="仿宋" w:eastAsia="仿宋" w:hAnsi="仿宋" w:cs="宋体" w:hint="eastAsia"/>
                <w:bCs/>
                <w:sz w:val="24"/>
                <w:szCs w:val="24"/>
              </w:rPr>
              <w:t>7297</w:t>
            </w:r>
          </w:p>
        </w:tc>
      </w:tr>
      <w:tr w:rsidR="00560BE0" w:rsidTr="00D5677C">
        <w:trPr>
          <w:trHeight w:val="454"/>
        </w:trPr>
        <w:tc>
          <w:tcPr>
            <w:tcW w:w="0" w:type="auto"/>
            <w:vMerge/>
            <w:vAlign w:val="center"/>
          </w:tcPr>
          <w:p w:rsidR="00560BE0" w:rsidRPr="007D23F0" w:rsidRDefault="00560BE0" w:rsidP="007D23F0">
            <w:pPr>
              <w:widowControl/>
              <w:jc w:val="center"/>
              <w:rPr>
                <w:rFonts w:ascii="仿宋" w:eastAsia="仿宋" w:hAnsi="仿宋" w:cs="宋体"/>
                <w:bCs/>
                <w:sz w:val="24"/>
                <w:szCs w:val="24"/>
              </w:rPr>
            </w:pPr>
          </w:p>
        </w:tc>
        <w:tc>
          <w:tcPr>
            <w:tcW w:w="993" w:type="dxa"/>
            <w:vMerge/>
            <w:vAlign w:val="center"/>
          </w:tcPr>
          <w:p w:rsidR="00560BE0" w:rsidRPr="007D23F0" w:rsidRDefault="00560BE0" w:rsidP="007D23F0">
            <w:pPr>
              <w:widowControl/>
              <w:jc w:val="center"/>
              <w:rPr>
                <w:rFonts w:ascii="仿宋" w:eastAsia="仿宋" w:hAnsi="仿宋" w:cs="宋体"/>
                <w:bCs/>
                <w:sz w:val="24"/>
                <w:szCs w:val="24"/>
              </w:rPr>
            </w:pPr>
          </w:p>
        </w:tc>
        <w:tc>
          <w:tcPr>
            <w:tcW w:w="426" w:type="dxa"/>
            <w:vMerge w:val="restart"/>
            <w:vAlign w:val="center"/>
          </w:tcPr>
          <w:p w:rsidR="00560BE0" w:rsidRPr="007D23F0" w:rsidRDefault="00560BE0"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3</w:t>
            </w:r>
          </w:p>
        </w:tc>
        <w:tc>
          <w:tcPr>
            <w:tcW w:w="3685" w:type="dxa"/>
          </w:tcPr>
          <w:p w:rsidR="00560BE0" w:rsidRPr="007D23F0" w:rsidRDefault="00560BE0"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教职员工额定编制数</w:t>
            </w:r>
          </w:p>
        </w:tc>
        <w:tc>
          <w:tcPr>
            <w:tcW w:w="884" w:type="dxa"/>
            <w:vAlign w:val="center"/>
          </w:tcPr>
          <w:p w:rsidR="00560BE0" w:rsidRPr="007D23F0" w:rsidRDefault="00560BE0"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人</w:t>
            </w:r>
          </w:p>
        </w:tc>
        <w:tc>
          <w:tcPr>
            <w:tcW w:w="0" w:type="auto"/>
            <w:vAlign w:val="center"/>
          </w:tcPr>
          <w:p w:rsidR="00560BE0" w:rsidRPr="007D23F0" w:rsidRDefault="00560BE0"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1006</w:t>
            </w:r>
          </w:p>
        </w:tc>
        <w:tc>
          <w:tcPr>
            <w:tcW w:w="0" w:type="auto"/>
            <w:vAlign w:val="center"/>
          </w:tcPr>
          <w:p w:rsidR="00560BE0" w:rsidRPr="007D23F0" w:rsidRDefault="00560BE0"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1006</w:t>
            </w:r>
          </w:p>
        </w:tc>
      </w:tr>
      <w:tr w:rsidR="00560BE0" w:rsidTr="00D5677C">
        <w:trPr>
          <w:trHeight w:val="454"/>
        </w:trPr>
        <w:tc>
          <w:tcPr>
            <w:tcW w:w="0" w:type="auto"/>
            <w:vMerge/>
            <w:vAlign w:val="center"/>
          </w:tcPr>
          <w:p w:rsidR="00560BE0" w:rsidRPr="007D23F0" w:rsidRDefault="00560BE0" w:rsidP="007D23F0">
            <w:pPr>
              <w:widowControl/>
              <w:jc w:val="center"/>
              <w:rPr>
                <w:rFonts w:ascii="仿宋" w:eastAsia="仿宋" w:hAnsi="仿宋" w:cs="宋体"/>
                <w:bCs/>
                <w:sz w:val="24"/>
                <w:szCs w:val="24"/>
              </w:rPr>
            </w:pPr>
          </w:p>
        </w:tc>
        <w:tc>
          <w:tcPr>
            <w:tcW w:w="993" w:type="dxa"/>
            <w:vMerge/>
            <w:vAlign w:val="center"/>
          </w:tcPr>
          <w:p w:rsidR="00560BE0" w:rsidRPr="007D23F0" w:rsidRDefault="00560BE0" w:rsidP="007D23F0">
            <w:pPr>
              <w:widowControl/>
              <w:jc w:val="center"/>
              <w:rPr>
                <w:rFonts w:ascii="仿宋" w:eastAsia="仿宋" w:hAnsi="仿宋" w:cs="宋体"/>
                <w:bCs/>
                <w:sz w:val="24"/>
                <w:szCs w:val="24"/>
              </w:rPr>
            </w:pPr>
          </w:p>
        </w:tc>
        <w:tc>
          <w:tcPr>
            <w:tcW w:w="426" w:type="dxa"/>
            <w:vMerge/>
            <w:vAlign w:val="center"/>
          </w:tcPr>
          <w:p w:rsidR="00560BE0" w:rsidRPr="007D23F0" w:rsidRDefault="00560BE0" w:rsidP="007D23F0">
            <w:pPr>
              <w:widowControl/>
              <w:jc w:val="center"/>
              <w:rPr>
                <w:rFonts w:ascii="仿宋" w:eastAsia="仿宋" w:hAnsi="仿宋" w:cs="宋体"/>
                <w:bCs/>
                <w:sz w:val="24"/>
                <w:szCs w:val="24"/>
              </w:rPr>
            </w:pPr>
          </w:p>
        </w:tc>
        <w:tc>
          <w:tcPr>
            <w:tcW w:w="3685" w:type="dxa"/>
          </w:tcPr>
          <w:p w:rsidR="00560BE0" w:rsidRPr="007D23F0" w:rsidRDefault="00560BE0"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在岗教职工总数</w:t>
            </w:r>
          </w:p>
        </w:tc>
        <w:tc>
          <w:tcPr>
            <w:tcW w:w="884" w:type="dxa"/>
            <w:vAlign w:val="center"/>
          </w:tcPr>
          <w:p w:rsidR="00560BE0" w:rsidRPr="007D23F0" w:rsidRDefault="00560BE0"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人</w:t>
            </w:r>
          </w:p>
        </w:tc>
        <w:tc>
          <w:tcPr>
            <w:tcW w:w="0" w:type="auto"/>
            <w:vAlign w:val="center"/>
          </w:tcPr>
          <w:p w:rsidR="00560BE0" w:rsidRPr="007D23F0" w:rsidRDefault="00560BE0"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844</w:t>
            </w:r>
          </w:p>
        </w:tc>
        <w:tc>
          <w:tcPr>
            <w:tcW w:w="0" w:type="auto"/>
            <w:vAlign w:val="center"/>
          </w:tcPr>
          <w:p w:rsidR="00560BE0" w:rsidRPr="007D23F0" w:rsidRDefault="00560BE0"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823</w:t>
            </w:r>
          </w:p>
        </w:tc>
      </w:tr>
      <w:tr w:rsidR="00D64C43" w:rsidTr="00D5677C">
        <w:trPr>
          <w:trHeight w:val="454"/>
        </w:trPr>
        <w:tc>
          <w:tcPr>
            <w:tcW w:w="0" w:type="auto"/>
            <w:vMerge/>
            <w:vAlign w:val="center"/>
          </w:tcPr>
          <w:p w:rsidR="00D64C43" w:rsidRPr="007D23F0" w:rsidRDefault="00D64C43" w:rsidP="007D23F0">
            <w:pPr>
              <w:widowControl/>
              <w:jc w:val="center"/>
              <w:rPr>
                <w:rFonts w:ascii="仿宋" w:eastAsia="仿宋" w:hAnsi="仿宋" w:cs="宋体"/>
                <w:bCs/>
                <w:sz w:val="24"/>
                <w:szCs w:val="24"/>
              </w:rPr>
            </w:pPr>
          </w:p>
        </w:tc>
        <w:tc>
          <w:tcPr>
            <w:tcW w:w="993" w:type="dxa"/>
            <w:vMerge/>
            <w:vAlign w:val="center"/>
          </w:tcPr>
          <w:p w:rsidR="00D64C43" w:rsidRPr="007D23F0" w:rsidRDefault="00D64C43" w:rsidP="007D23F0">
            <w:pPr>
              <w:widowControl/>
              <w:jc w:val="center"/>
              <w:rPr>
                <w:rFonts w:ascii="仿宋" w:eastAsia="仿宋" w:hAnsi="仿宋" w:cs="宋体"/>
                <w:bCs/>
                <w:sz w:val="24"/>
                <w:szCs w:val="24"/>
              </w:rPr>
            </w:pPr>
          </w:p>
        </w:tc>
        <w:tc>
          <w:tcPr>
            <w:tcW w:w="426" w:type="dxa"/>
            <w:vAlign w:val="center"/>
          </w:tcPr>
          <w:p w:rsidR="00D64C43" w:rsidRPr="007D23F0" w:rsidRDefault="00560BE0"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4</w:t>
            </w:r>
          </w:p>
        </w:tc>
        <w:tc>
          <w:tcPr>
            <w:tcW w:w="3685" w:type="dxa"/>
          </w:tcPr>
          <w:p w:rsidR="00D64C43" w:rsidRPr="007D23F0" w:rsidRDefault="003D4869"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生均实习企业财政经费补贴</w:t>
            </w:r>
          </w:p>
        </w:tc>
        <w:tc>
          <w:tcPr>
            <w:tcW w:w="884" w:type="dxa"/>
            <w:vAlign w:val="center"/>
          </w:tcPr>
          <w:p w:rsidR="00D64C43" w:rsidRPr="007D23F0" w:rsidRDefault="00D64C43"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元/月</w:t>
            </w:r>
          </w:p>
        </w:tc>
        <w:tc>
          <w:tcPr>
            <w:tcW w:w="0" w:type="auto"/>
            <w:vAlign w:val="center"/>
          </w:tcPr>
          <w:p w:rsidR="00D64C43" w:rsidRPr="007D23F0" w:rsidRDefault="00D64C43" w:rsidP="007D23F0">
            <w:pPr>
              <w:widowControl/>
              <w:jc w:val="center"/>
              <w:rPr>
                <w:rFonts w:ascii="仿宋" w:eastAsia="仿宋" w:hAnsi="仿宋" w:cs="宋体"/>
                <w:bCs/>
                <w:sz w:val="24"/>
                <w:szCs w:val="24"/>
              </w:rPr>
            </w:pPr>
          </w:p>
        </w:tc>
        <w:tc>
          <w:tcPr>
            <w:tcW w:w="0" w:type="auto"/>
            <w:vAlign w:val="center"/>
          </w:tcPr>
          <w:p w:rsidR="00D64C43" w:rsidRPr="007D23F0" w:rsidRDefault="00D64C43" w:rsidP="007D23F0">
            <w:pPr>
              <w:widowControl/>
              <w:jc w:val="center"/>
              <w:rPr>
                <w:rFonts w:ascii="仿宋" w:eastAsia="仿宋" w:hAnsi="仿宋" w:cs="宋体"/>
                <w:bCs/>
                <w:sz w:val="24"/>
                <w:szCs w:val="24"/>
              </w:rPr>
            </w:pPr>
          </w:p>
        </w:tc>
      </w:tr>
      <w:tr w:rsidR="00D64C43" w:rsidTr="00D5677C">
        <w:trPr>
          <w:trHeight w:val="454"/>
        </w:trPr>
        <w:tc>
          <w:tcPr>
            <w:tcW w:w="0" w:type="auto"/>
            <w:vMerge/>
            <w:vAlign w:val="center"/>
          </w:tcPr>
          <w:p w:rsidR="00D64C43" w:rsidRPr="007D23F0" w:rsidRDefault="00D64C43" w:rsidP="007D23F0">
            <w:pPr>
              <w:widowControl/>
              <w:jc w:val="center"/>
              <w:rPr>
                <w:rFonts w:ascii="仿宋" w:eastAsia="仿宋" w:hAnsi="仿宋" w:cs="宋体"/>
                <w:bCs/>
                <w:sz w:val="24"/>
                <w:szCs w:val="24"/>
              </w:rPr>
            </w:pPr>
          </w:p>
        </w:tc>
        <w:tc>
          <w:tcPr>
            <w:tcW w:w="993" w:type="dxa"/>
            <w:vMerge/>
            <w:vAlign w:val="center"/>
          </w:tcPr>
          <w:p w:rsidR="00D64C43" w:rsidRPr="007D23F0" w:rsidRDefault="00D64C43" w:rsidP="007D23F0">
            <w:pPr>
              <w:widowControl/>
              <w:jc w:val="center"/>
              <w:rPr>
                <w:rFonts w:ascii="仿宋" w:eastAsia="仿宋" w:hAnsi="仿宋" w:cs="宋体"/>
                <w:bCs/>
                <w:sz w:val="24"/>
                <w:szCs w:val="24"/>
              </w:rPr>
            </w:pPr>
          </w:p>
        </w:tc>
        <w:tc>
          <w:tcPr>
            <w:tcW w:w="426" w:type="dxa"/>
            <w:vAlign w:val="center"/>
          </w:tcPr>
          <w:p w:rsidR="00D64C43" w:rsidRPr="007D23F0" w:rsidRDefault="00560BE0"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5</w:t>
            </w:r>
          </w:p>
        </w:tc>
        <w:tc>
          <w:tcPr>
            <w:tcW w:w="3685" w:type="dxa"/>
          </w:tcPr>
          <w:p w:rsidR="00D64C43" w:rsidRPr="007D23F0" w:rsidRDefault="003D4869"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生均企业实习责任保险补贴</w:t>
            </w:r>
          </w:p>
        </w:tc>
        <w:tc>
          <w:tcPr>
            <w:tcW w:w="884" w:type="dxa"/>
            <w:vAlign w:val="center"/>
          </w:tcPr>
          <w:p w:rsidR="00D64C43" w:rsidRPr="007D23F0" w:rsidRDefault="00D64C43"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元</w:t>
            </w:r>
          </w:p>
        </w:tc>
        <w:tc>
          <w:tcPr>
            <w:tcW w:w="0" w:type="auto"/>
            <w:vAlign w:val="center"/>
          </w:tcPr>
          <w:p w:rsidR="00D64C43" w:rsidRPr="007D23F0" w:rsidRDefault="00D64C43" w:rsidP="007D23F0">
            <w:pPr>
              <w:widowControl/>
              <w:jc w:val="center"/>
              <w:rPr>
                <w:rFonts w:ascii="仿宋" w:eastAsia="仿宋" w:hAnsi="仿宋" w:cs="宋体"/>
                <w:bCs/>
                <w:sz w:val="24"/>
                <w:szCs w:val="24"/>
              </w:rPr>
            </w:pPr>
          </w:p>
        </w:tc>
        <w:tc>
          <w:tcPr>
            <w:tcW w:w="0" w:type="auto"/>
            <w:vAlign w:val="center"/>
          </w:tcPr>
          <w:p w:rsidR="00D64C43" w:rsidRPr="007D23F0" w:rsidRDefault="00D64C43" w:rsidP="007D23F0">
            <w:pPr>
              <w:widowControl/>
              <w:jc w:val="center"/>
              <w:rPr>
                <w:rFonts w:ascii="仿宋" w:eastAsia="仿宋" w:hAnsi="仿宋" w:cs="宋体"/>
                <w:bCs/>
                <w:sz w:val="24"/>
                <w:szCs w:val="24"/>
              </w:rPr>
            </w:pPr>
          </w:p>
        </w:tc>
      </w:tr>
      <w:tr w:rsidR="00D64C43" w:rsidTr="00D5677C">
        <w:trPr>
          <w:trHeight w:val="454"/>
        </w:trPr>
        <w:tc>
          <w:tcPr>
            <w:tcW w:w="0" w:type="auto"/>
            <w:vMerge/>
            <w:vAlign w:val="center"/>
          </w:tcPr>
          <w:p w:rsidR="00D64C43" w:rsidRPr="007D23F0" w:rsidRDefault="00D64C43" w:rsidP="007D23F0">
            <w:pPr>
              <w:widowControl/>
              <w:jc w:val="center"/>
              <w:rPr>
                <w:rFonts w:ascii="仿宋" w:eastAsia="仿宋" w:hAnsi="仿宋" w:cs="宋体"/>
                <w:bCs/>
                <w:sz w:val="24"/>
                <w:szCs w:val="24"/>
              </w:rPr>
            </w:pPr>
          </w:p>
        </w:tc>
        <w:tc>
          <w:tcPr>
            <w:tcW w:w="993" w:type="dxa"/>
            <w:vMerge/>
            <w:vAlign w:val="center"/>
          </w:tcPr>
          <w:p w:rsidR="00D64C43" w:rsidRPr="007D23F0" w:rsidRDefault="00D64C43" w:rsidP="007D23F0">
            <w:pPr>
              <w:widowControl/>
              <w:jc w:val="center"/>
              <w:rPr>
                <w:rFonts w:ascii="仿宋" w:eastAsia="仿宋" w:hAnsi="仿宋" w:cs="宋体"/>
                <w:bCs/>
                <w:sz w:val="24"/>
                <w:szCs w:val="24"/>
              </w:rPr>
            </w:pPr>
          </w:p>
        </w:tc>
        <w:tc>
          <w:tcPr>
            <w:tcW w:w="426" w:type="dxa"/>
            <w:vAlign w:val="center"/>
          </w:tcPr>
          <w:p w:rsidR="00D64C43" w:rsidRPr="007D23F0" w:rsidRDefault="00560BE0"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6</w:t>
            </w:r>
          </w:p>
        </w:tc>
        <w:tc>
          <w:tcPr>
            <w:tcW w:w="3685" w:type="dxa"/>
          </w:tcPr>
          <w:p w:rsidR="00D64C43" w:rsidRPr="007D23F0" w:rsidRDefault="003D4869"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企业兼职教师人均财政补贴</w:t>
            </w:r>
          </w:p>
        </w:tc>
        <w:tc>
          <w:tcPr>
            <w:tcW w:w="884" w:type="dxa"/>
            <w:vAlign w:val="center"/>
          </w:tcPr>
          <w:p w:rsidR="00D64C43" w:rsidRPr="007D23F0" w:rsidRDefault="00D64C43"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元</w:t>
            </w:r>
          </w:p>
        </w:tc>
        <w:tc>
          <w:tcPr>
            <w:tcW w:w="0" w:type="auto"/>
            <w:vAlign w:val="center"/>
          </w:tcPr>
          <w:p w:rsidR="00D64C43" w:rsidRPr="007D23F0" w:rsidRDefault="00D64C43" w:rsidP="007D23F0">
            <w:pPr>
              <w:widowControl/>
              <w:jc w:val="center"/>
              <w:rPr>
                <w:rFonts w:ascii="仿宋" w:eastAsia="仿宋" w:hAnsi="仿宋" w:cs="宋体"/>
                <w:bCs/>
                <w:sz w:val="24"/>
                <w:szCs w:val="24"/>
              </w:rPr>
            </w:pPr>
          </w:p>
        </w:tc>
        <w:tc>
          <w:tcPr>
            <w:tcW w:w="0" w:type="auto"/>
            <w:vAlign w:val="center"/>
          </w:tcPr>
          <w:p w:rsidR="00D64C43" w:rsidRPr="007D23F0" w:rsidRDefault="00D64C43" w:rsidP="007D23F0">
            <w:pPr>
              <w:widowControl/>
              <w:jc w:val="center"/>
              <w:rPr>
                <w:rFonts w:ascii="仿宋" w:eastAsia="仿宋" w:hAnsi="仿宋" w:cs="宋体"/>
                <w:bCs/>
                <w:sz w:val="24"/>
                <w:szCs w:val="24"/>
              </w:rPr>
            </w:pPr>
          </w:p>
        </w:tc>
      </w:tr>
      <w:tr w:rsidR="00560BE0" w:rsidTr="00D5677C">
        <w:trPr>
          <w:trHeight w:val="454"/>
        </w:trPr>
        <w:tc>
          <w:tcPr>
            <w:tcW w:w="0" w:type="auto"/>
            <w:vMerge/>
            <w:vAlign w:val="center"/>
          </w:tcPr>
          <w:p w:rsidR="00560BE0" w:rsidRPr="007D23F0" w:rsidRDefault="00560BE0" w:rsidP="007D23F0">
            <w:pPr>
              <w:widowControl/>
              <w:jc w:val="center"/>
              <w:rPr>
                <w:rFonts w:ascii="仿宋" w:eastAsia="仿宋" w:hAnsi="仿宋" w:cs="宋体"/>
                <w:bCs/>
                <w:sz w:val="24"/>
                <w:szCs w:val="24"/>
              </w:rPr>
            </w:pPr>
          </w:p>
        </w:tc>
        <w:tc>
          <w:tcPr>
            <w:tcW w:w="993" w:type="dxa"/>
            <w:vMerge/>
            <w:vAlign w:val="center"/>
          </w:tcPr>
          <w:p w:rsidR="00560BE0" w:rsidRPr="007D23F0" w:rsidRDefault="00560BE0" w:rsidP="007D23F0">
            <w:pPr>
              <w:widowControl/>
              <w:jc w:val="center"/>
              <w:rPr>
                <w:rFonts w:ascii="仿宋" w:eastAsia="仿宋" w:hAnsi="仿宋" w:cs="宋体"/>
                <w:bCs/>
                <w:sz w:val="24"/>
                <w:szCs w:val="24"/>
              </w:rPr>
            </w:pPr>
          </w:p>
        </w:tc>
        <w:tc>
          <w:tcPr>
            <w:tcW w:w="426" w:type="dxa"/>
            <w:vMerge w:val="restart"/>
            <w:vAlign w:val="center"/>
          </w:tcPr>
          <w:p w:rsidR="00560BE0" w:rsidRPr="007D23F0" w:rsidRDefault="00560BE0"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7</w:t>
            </w:r>
          </w:p>
        </w:tc>
        <w:tc>
          <w:tcPr>
            <w:tcW w:w="3685" w:type="dxa"/>
          </w:tcPr>
          <w:p w:rsidR="00560BE0" w:rsidRPr="007D23F0" w:rsidRDefault="003D4869"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专任教师总数</w:t>
            </w:r>
          </w:p>
        </w:tc>
        <w:tc>
          <w:tcPr>
            <w:tcW w:w="884" w:type="dxa"/>
            <w:vAlign w:val="center"/>
          </w:tcPr>
          <w:p w:rsidR="00560BE0" w:rsidRPr="007D23F0" w:rsidRDefault="00560BE0"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人</w:t>
            </w:r>
          </w:p>
        </w:tc>
        <w:tc>
          <w:tcPr>
            <w:tcW w:w="0" w:type="auto"/>
            <w:vAlign w:val="center"/>
          </w:tcPr>
          <w:p w:rsidR="00560BE0" w:rsidRPr="007D23F0" w:rsidRDefault="00560BE0"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540</w:t>
            </w:r>
          </w:p>
        </w:tc>
        <w:tc>
          <w:tcPr>
            <w:tcW w:w="0" w:type="auto"/>
            <w:vAlign w:val="center"/>
          </w:tcPr>
          <w:p w:rsidR="00560BE0" w:rsidRPr="007D23F0" w:rsidRDefault="00560BE0"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538</w:t>
            </w:r>
          </w:p>
        </w:tc>
      </w:tr>
      <w:tr w:rsidR="00560BE0" w:rsidTr="00D5677C">
        <w:trPr>
          <w:trHeight w:val="454"/>
        </w:trPr>
        <w:tc>
          <w:tcPr>
            <w:tcW w:w="0" w:type="auto"/>
            <w:vMerge/>
            <w:vAlign w:val="center"/>
          </w:tcPr>
          <w:p w:rsidR="00560BE0" w:rsidRPr="007D23F0" w:rsidRDefault="00560BE0" w:rsidP="007D23F0">
            <w:pPr>
              <w:widowControl/>
              <w:jc w:val="center"/>
              <w:rPr>
                <w:rFonts w:ascii="仿宋" w:eastAsia="仿宋" w:hAnsi="仿宋" w:cs="宋体"/>
                <w:bCs/>
                <w:sz w:val="24"/>
                <w:szCs w:val="24"/>
              </w:rPr>
            </w:pPr>
          </w:p>
        </w:tc>
        <w:tc>
          <w:tcPr>
            <w:tcW w:w="993" w:type="dxa"/>
            <w:vMerge/>
            <w:vAlign w:val="center"/>
          </w:tcPr>
          <w:p w:rsidR="00560BE0" w:rsidRPr="007D23F0" w:rsidRDefault="00560BE0" w:rsidP="007D23F0">
            <w:pPr>
              <w:widowControl/>
              <w:jc w:val="center"/>
              <w:rPr>
                <w:rFonts w:ascii="仿宋" w:eastAsia="仿宋" w:hAnsi="仿宋" w:cs="宋体"/>
                <w:bCs/>
                <w:sz w:val="24"/>
                <w:szCs w:val="24"/>
              </w:rPr>
            </w:pPr>
          </w:p>
        </w:tc>
        <w:tc>
          <w:tcPr>
            <w:tcW w:w="426" w:type="dxa"/>
            <w:vMerge/>
            <w:vAlign w:val="center"/>
          </w:tcPr>
          <w:p w:rsidR="00560BE0" w:rsidRPr="007D23F0" w:rsidRDefault="00560BE0" w:rsidP="007D23F0">
            <w:pPr>
              <w:widowControl/>
              <w:jc w:val="center"/>
              <w:rPr>
                <w:rFonts w:ascii="仿宋" w:eastAsia="仿宋" w:hAnsi="仿宋" w:cs="宋体"/>
                <w:bCs/>
                <w:sz w:val="24"/>
                <w:szCs w:val="24"/>
              </w:rPr>
            </w:pPr>
          </w:p>
        </w:tc>
        <w:tc>
          <w:tcPr>
            <w:tcW w:w="3685" w:type="dxa"/>
          </w:tcPr>
          <w:p w:rsidR="00560BE0" w:rsidRPr="007D23F0" w:rsidRDefault="003D4869"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专任教师参加省级培训量</w:t>
            </w:r>
          </w:p>
        </w:tc>
        <w:tc>
          <w:tcPr>
            <w:tcW w:w="884" w:type="dxa"/>
            <w:vAlign w:val="center"/>
          </w:tcPr>
          <w:p w:rsidR="00560BE0" w:rsidRPr="007D23F0" w:rsidRDefault="00560BE0" w:rsidP="00232B48">
            <w:pPr>
              <w:widowControl/>
              <w:jc w:val="center"/>
              <w:rPr>
                <w:rFonts w:ascii="仿宋" w:eastAsia="仿宋" w:hAnsi="仿宋" w:cs="宋体"/>
                <w:bCs/>
                <w:sz w:val="24"/>
                <w:szCs w:val="24"/>
              </w:rPr>
            </w:pPr>
            <w:r w:rsidRPr="007D23F0">
              <w:rPr>
                <w:rFonts w:ascii="仿宋" w:eastAsia="仿宋" w:hAnsi="仿宋" w:cs="宋体" w:hint="eastAsia"/>
                <w:bCs/>
                <w:sz w:val="24"/>
                <w:szCs w:val="24"/>
              </w:rPr>
              <w:t>人日</w:t>
            </w:r>
          </w:p>
        </w:tc>
        <w:tc>
          <w:tcPr>
            <w:tcW w:w="0" w:type="auto"/>
            <w:vAlign w:val="center"/>
          </w:tcPr>
          <w:p w:rsidR="00560BE0" w:rsidRPr="007D23F0" w:rsidRDefault="00560BE0"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780</w:t>
            </w:r>
          </w:p>
        </w:tc>
        <w:tc>
          <w:tcPr>
            <w:tcW w:w="0" w:type="auto"/>
            <w:vAlign w:val="center"/>
          </w:tcPr>
          <w:p w:rsidR="00560BE0" w:rsidRPr="007D23F0" w:rsidRDefault="00560BE0" w:rsidP="007D23F0">
            <w:pPr>
              <w:widowControl/>
              <w:jc w:val="center"/>
              <w:rPr>
                <w:rFonts w:ascii="仿宋" w:eastAsia="仿宋" w:hAnsi="仿宋" w:cs="宋体"/>
                <w:bCs/>
                <w:sz w:val="24"/>
                <w:szCs w:val="24"/>
              </w:rPr>
            </w:pPr>
            <w:r w:rsidRPr="007D23F0">
              <w:rPr>
                <w:rFonts w:ascii="仿宋" w:eastAsia="仿宋" w:hAnsi="仿宋" w:cs="宋体" w:hint="eastAsia"/>
                <w:bCs/>
                <w:sz w:val="24"/>
                <w:szCs w:val="24"/>
              </w:rPr>
              <w:t>690</w:t>
            </w:r>
          </w:p>
        </w:tc>
      </w:tr>
    </w:tbl>
    <w:p w:rsidR="00CD3F1A" w:rsidRPr="001A4F6E" w:rsidRDefault="00CD3F1A" w:rsidP="00CD3F1A">
      <w:pPr>
        <w:rPr>
          <w:rFonts w:ascii="黑体" w:eastAsia="黑体" w:hAnsi="Times New Roman" w:cs="Times New Roman"/>
          <w:sz w:val="28"/>
          <w:szCs w:val="28"/>
        </w:rPr>
      </w:pPr>
    </w:p>
    <w:p w:rsidR="00CD3F1A" w:rsidRDefault="00CD3F1A" w:rsidP="00CD3F1A"/>
    <w:p w:rsidR="00CD3F1A" w:rsidRPr="00FC5866" w:rsidRDefault="00CD3F1A" w:rsidP="00FC5866">
      <w:pPr>
        <w:widowControl/>
        <w:spacing w:line="360" w:lineRule="auto"/>
        <w:ind w:firstLineChars="200" w:firstLine="480"/>
        <w:rPr>
          <w:rFonts w:ascii="黑体" w:eastAsia="黑体" w:hAnsi="黑体" w:cs="Arial"/>
          <w:color w:val="000000"/>
          <w:kern w:val="0"/>
          <w:sz w:val="24"/>
          <w:szCs w:val="24"/>
        </w:rPr>
      </w:pPr>
    </w:p>
    <w:sectPr w:rsidR="00CD3F1A" w:rsidRPr="00FC586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0D83" w:rsidRDefault="00910D83" w:rsidP="00C4029F">
      <w:r>
        <w:separator/>
      </w:r>
    </w:p>
  </w:endnote>
  <w:endnote w:type="continuationSeparator" w:id="0">
    <w:p w:rsidR="00910D83" w:rsidRDefault="00910D83" w:rsidP="00C402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panose1 w:val="02010609030101010101"/>
    <w:charset w:val="86"/>
    <w:family w:val="modern"/>
    <w:pitch w:val="fixed"/>
    <w:sig w:usb0="00000001" w:usb1="080E0000" w:usb2="00000010" w:usb3="00000000" w:csb0="00040000" w:csb1="00000000"/>
  </w:font>
  <w:font w:name="方正小标宋简体">
    <w:altName w:val="微软雅黑"/>
    <w:panose1 w:val="02010601030101010101"/>
    <w:charset w:val="86"/>
    <w:family w:val="auto"/>
    <w:pitch w:val="variable"/>
    <w:sig w:usb0="00000001" w:usb1="080E0000" w:usb2="00000010" w:usb3="00000000" w:csb0="00040000" w:csb1="00000000"/>
  </w:font>
  <w:font w:name="新宋体">
    <w:panose1 w:val="02010609030101010101"/>
    <w:charset w:val="86"/>
    <w:family w:val="modern"/>
    <w:pitch w:val="fixed"/>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仿宋_GB2312">
    <w:altName w:val="仿宋"/>
    <w:panose1 w:val="0201060903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inherit">
    <w:altName w:val="Times New Roman"/>
    <w:panose1 w:val="00000000000000000000"/>
    <w:charset w:val="00"/>
    <w:family w:val="roman"/>
    <w:notTrueType/>
    <w:pitch w:val="default"/>
  </w:font>
  <w:font w:name="Helvetica">
    <w:panose1 w:val="020B0604020202020204"/>
    <w:charset w:val="00"/>
    <w:family w:val="swiss"/>
    <w:pitch w:val="variable"/>
    <w:sig w:usb0="E0002AFF" w:usb1="C0007843" w:usb2="00000009" w:usb3="00000000" w:csb0="000001FF" w:csb1="00000000"/>
  </w:font>
  <w:font w:name="??_GB2312">
    <w:altName w:val="Times New Roman"/>
    <w:panose1 w:val="00000000000000000000"/>
    <w:charset w:val="00"/>
    <w:family w:val="auto"/>
    <w:notTrueType/>
    <w:pitch w:val="default"/>
    <w:sig w:usb0="00000003" w:usb1="00000000" w:usb2="00000000" w:usb3="00000000" w:csb0="00000001" w:csb1="00000000"/>
  </w:font>
  <w:font w:name="????">
    <w:altName w:val="Times New Roman"/>
    <w:panose1 w:val="00000000000000000000"/>
    <w:charset w:val="00"/>
    <w:family w:val="roman"/>
    <w:notTrueType/>
    <w:pitch w:val="default"/>
    <w:sig w:usb0="00000003" w:usb1="00000000" w:usb2="00000000" w:usb3="00000000" w:csb0="00000001" w:csb1="00000000"/>
  </w:font>
  <w:font w:name="ˎ̥">
    <w:altName w:val="Times New Roman"/>
    <w:panose1 w:val="00000000000000000000"/>
    <w:charset w:val="00"/>
    <w:family w:val="roman"/>
    <w:notTrueType/>
    <w:pitch w:val="default"/>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4189" w:rsidRDefault="00864189" w:rsidP="001F69A0">
    <w:pPr>
      <w:pStyle w:val="a6"/>
      <w:framePr w:wrap="around" w:vAnchor="text" w:hAnchor="margin" w:xAlign="outside" w:y="1"/>
      <w:ind w:firstLine="360"/>
      <w:rPr>
        <w:rStyle w:val="a9"/>
      </w:rPr>
    </w:pPr>
    <w:r>
      <w:rPr>
        <w:rStyle w:val="a9"/>
      </w:rPr>
      <w:fldChar w:fldCharType="begin"/>
    </w:r>
    <w:r>
      <w:rPr>
        <w:rStyle w:val="a9"/>
      </w:rPr>
      <w:instrText xml:space="preserve">PAGE  </w:instrText>
    </w:r>
    <w:r>
      <w:rPr>
        <w:rStyle w:val="a9"/>
      </w:rPr>
      <w:fldChar w:fldCharType="end"/>
    </w:r>
  </w:p>
  <w:p w:rsidR="00864189" w:rsidRDefault="00864189" w:rsidP="001F69A0">
    <w:pPr>
      <w:pStyle w:val="a6"/>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4189" w:rsidRDefault="00864189" w:rsidP="001F69A0">
    <w:pPr>
      <w:pStyle w:val="a6"/>
      <w:framePr w:wrap="around" w:vAnchor="text" w:hAnchor="margin" w:xAlign="outside" w:y="1"/>
      <w:ind w:firstLine="360"/>
      <w:rPr>
        <w:rStyle w:val="a9"/>
      </w:rPr>
    </w:pPr>
    <w:r>
      <w:rPr>
        <w:rStyle w:val="a9"/>
      </w:rPr>
      <w:fldChar w:fldCharType="begin"/>
    </w:r>
    <w:r>
      <w:rPr>
        <w:rStyle w:val="a9"/>
      </w:rPr>
      <w:instrText xml:space="preserve">PAGE  </w:instrText>
    </w:r>
    <w:r>
      <w:rPr>
        <w:rStyle w:val="a9"/>
      </w:rPr>
      <w:fldChar w:fldCharType="separate"/>
    </w:r>
    <w:r w:rsidR="00F44F4F">
      <w:rPr>
        <w:rStyle w:val="a9"/>
        <w:noProof/>
      </w:rPr>
      <w:t>69</w:t>
    </w:r>
    <w:r>
      <w:rPr>
        <w:rStyle w:val="a9"/>
      </w:rPr>
      <w:fldChar w:fldCharType="end"/>
    </w:r>
  </w:p>
  <w:p w:rsidR="00864189" w:rsidRDefault="00864189" w:rsidP="001F69A0">
    <w:pPr>
      <w:pStyle w:val="a6"/>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4189" w:rsidRDefault="00864189" w:rsidP="001F69A0">
    <w:pPr>
      <w:pStyle w:val="a6"/>
      <w:ind w:firstLine="360"/>
      <w:jc w:val="right"/>
    </w:pPr>
  </w:p>
  <w:p w:rsidR="00864189" w:rsidRDefault="00864189" w:rsidP="001F69A0">
    <w:pPr>
      <w:pStyle w:val="a6"/>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0D83" w:rsidRDefault="00910D83" w:rsidP="00C4029F">
      <w:r>
        <w:separator/>
      </w:r>
    </w:p>
  </w:footnote>
  <w:footnote w:type="continuationSeparator" w:id="0">
    <w:p w:rsidR="00910D83" w:rsidRDefault="00910D83" w:rsidP="00C4029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4189" w:rsidRDefault="00864189" w:rsidP="001F69A0">
    <w:pPr>
      <w:pStyle w:val="a5"/>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4189" w:rsidRDefault="00864189" w:rsidP="001F69A0">
    <w:pPr>
      <w:pStyle w:val="a5"/>
      <w:pBdr>
        <w:bottom w:val="none" w:sz="0" w:space="0" w:color="auto"/>
      </w:pBdr>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4189" w:rsidRDefault="00864189" w:rsidP="001F69A0">
    <w:pPr>
      <w:pStyle w:val="a5"/>
      <w:pBdr>
        <w:bottom w:val="none" w:sz="0" w:space="0" w:color="auto"/>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0E763F"/>
    <w:multiLevelType w:val="multilevel"/>
    <w:tmpl w:val="0A0E763F"/>
    <w:lvl w:ilvl="0">
      <w:start w:val="1"/>
      <w:numFmt w:val="decimal"/>
      <w:lvlText w:val="%1."/>
      <w:lvlJc w:val="left"/>
      <w:pPr>
        <w:ind w:left="990" w:hanging="360"/>
      </w:pPr>
      <w:rPr>
        <w:rFonts w:hint="default"/>
      </w:rPr>
    </w:lvl>
    <w:lvl w:ilvl="1">
      <w:start w:val="1"/>
      <w:numFmt w:val="lowerLetter"/>
      <w:lvlText w:val="%2)"/>
      <w:lvlJc w:val="left"/>
      <w:pPr>
        <w:ind w:left="1470" w:hanging="420"/>
      </w:pPr>
    </w:lvl>
    <w:lvl w:ilvl="2">
      <w:start w:val="1"/>
      <w:numFmt w:val="lowerRoman"/>
      <w:lvlText w:val="%3."/>
      <w:lvlJc w:val="right"/>
      <w:pPr>
        <w:ind w:left="1890" w:hanging="420"/>
      </w:pPr>
    </w:lvl>
    <w:lvl w:ilvl="3">
      <w:start w:val="1"/>
      <w:numFmt w:val="decimal"/>
      <w:lvlText w:val="%4."/>
      <w:lvlJc w:val="left"/>
      <w:pPr>
        <w:ind w:left="2310" w:hanging="420"/>
      </w:pPr>
    </w:lvl>
    <w:lvl w:ilvl="4">
      <w:start w:val="1"/>
      <w:numFmt w:val="lowerLetter"/>
      <w:lvlText w:val="%5)"/>
      <w:lvlJc w:val="left"/>
      <w:pPr>
        <w:ind w:left="2730" w:hanging="420"/>
      </w:pPr>
    </w:lvl>
    <w:lvl w:ilvl="5">
      <w:start w:val="1"/>
      <w:numFmt w:val="lowerRoman"/>
      <w:lvlText w:val="%6."/>
      <w:lvlJc w:val="right"/>
      <w:pPr>
        <w:ind w:left="3150" w:hanging="420"/>
      </w:pPr>
    </w:lvl>
    <w:lvl w:ilvl="6">
      <w:start w:val="1"/>
      <w:numFmt w:val="decimal"/>
      <w:lvlText w:val="%7."/>
      <w:lvlJc w:val="left"/>
      <w:pPr>
        <w:ind w:left="3570" w:hanging="420"/>
      </w:pPr>
    </w:lvl>
    <w:lvl w:ilvl="7">
      <w:start w:val="1"/>
      <w:numFmt w:val="lowerLetter"/>
      <w:lvlText w:val="%8)"/>
      <w:lvlJc w:val="left"/>
      <w:pPr>
        <w:ind w:left="3990" w:hanging="420"/>
      </w:pPr>
    </w:lvl>
    <w:lvl w:ilvl="8">
      <w:start w:val="1"/>
      <w:numFmt w:val="lowerRoman"/>
      <w:lvlText w:val="%9."/>
      <w:lvlJc w:val="right"/>
      <w:pPr>
        <w:ind w:left="4410" w:hanging="420"/>
      </w:pPr>
    </w:lvl>
  </w:abstractNum>
  <w:abstractNum w:abstractNumId="1">
    <w:nsid w:val="318B54EA"/>
    <w:multiLevelType w:val="hybridMultilevel"/>
    <w:tmpl w:val="5C7434F6"/>
    <w:lvl w:ilvl="0" w:tplc="A70E4730">
      <w:start w:val="5"/>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375330AB"/>
    <w:multiLevelType w:val="multilevel"/>
    <w:tmpl w:val="375330AB"/>
    <w:lvl w:ilvl="0">
      <w:start w:val="1"/>
      <w:numFmt w:val="japaneseCounting"/>
      <w:lvlText w:val="（%1）"/>
      <w:lvlJc w:val="left"/>
      <w:pPr>
        <w:ind w:left="1560" w:hanging="108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3">
    <w:nsid w:val="5646F496"/>
    <w:multiLevelType w:val="singleLevel"/>
    <w:tmpl w:val="5646F496"/>
    <w:lvl w:ilvl="0">
      <w:start w:val="1"/>
      <w:numFmt w:val="decimal"/>
      <w:suff w:val="nothing"/>
      <w:lvlText w:val="%1."/>
      <w:lvlJc w:val="left"/>
      <w:rPr>
        <w:rFonts w:cs="Times New Roman"/>
      </w:rPr>
    </w:lvl>
  </w:abstractNum>
  <w:abstractNum w:abstractNumId="4">
    <w:nsid w:val="582ABA65"/>
    <w:multiLevelType w:val="singleLevel"/>
    <w:tmpl w:val="582ABA65"/>
    <w:lvl w:ilvl="0">
      <w:start w:val="5"/>
      <w:numFmt w:val="chineseCounting"/>
      <w:suff w:val="nothing"/>
      <w:lvlText w:val="%1、"/>
      <w:lvlJc w:val="left"/>
    </w:lvl>
  </w:abstractNum>
  <w:abstractNum w:abstractNumId="5">
    <w:nsid w:val="6757374B"/>
    <w:multiLevelType w:val="hybridMultilevel"/>
    <w:tmpl w:val="078E44CE"/>
    <w:lvl w:ilvl="0" w:tplc="FBF0BA42">
      <w:start w:val="1"/>
      <w:numFmt w:val="decimalEnclosedParen"/>
      <w:lvlText w:val="%1"/>
      <w:lvlJc w:val="left"/>
      <w:pPr>
        <w:ind w:left="1000" w:hanging="360"/>
      </w:pPr>
      <w:rPr>
        <w:rFonts w:hint="default"/>
      </w:rPr>
    </w:lvl>
    <w:lvl w:ilvl="1" w:tplc="04090019" w:tentative="1">
      <w:start w:val="1"/>
      <w:numFmt w:val="lowerLetter"/>
      <w:lvlText w:val="%2)"/>
      <w:lvlJc w:val="left"/>
      <w:pPr>
        <w:ind w:left="1480" w:hanging="420"/>
      </w:pPr>
    </w:lvl>
    <w:lvl w:ilvl="2" w:tplc="0409001B" w:tentative="1">
      <w:start w:val="1"/>
      <w:numFmt w:val="lowerRoman"/>
      <w:lvlText w:val="%3."/>
      <w:lvlJc w:val="right"/>
      <w:pPr>
        <w:ind w:left="1900" w:hanging="420"/>
      </w:pPr>
    </w:lvl>
    <w:lvl w:ilvl="3" w:tplc="0409000F" w:tentative="1">
      <w:start w:val="1"/>
      <w:numFmt w:val="decimal"/>
      <w:lvlText w:val="%4."/>
      <w:lvlJc w:val="left"/>
      <w:pPr>
        <w:ind w:left="2320" w:hanging="420"/>
      </w:pPr>
    </w:lvl>
    <w:lvl w:ilvl="4" w:tplc="04090019" w:tentative="1">
      <w:start w:val="1"/>
      <w:numFmt w:val="lowerLetter"/>
      <w:lvlText w:val="%5)"/>
      <w:lvlJc w:val="left"/>
      <w:pPr>
        <w:ind w:left="2740" w:hanging="420"/>
      </w:pPr>
    </w:lvl>
    <w:lvl w:ilvl="5" w:tplc="0409001B" w:tentative="1">
      <w:start w:val="1"/>
      <w:numFmt w:val="lowerRoman"/>
      <w:lvlText w:val="%6."/>
      <w:lvlJc w:val="right"/>
      <w:pPr>
        <w:ind w:left="3160" w:hanging="420"/>
      </w:pPr>
    </w:lvl>
    <w:lvl w:ilvl="6" w:tplc="0409000F" w:tentative="1">
      <w:start w:val="1"/>
      <w:numFmt w:val="decimal"/>
      <w:lvlText w:val="%7."/>
      <w:lvlJc w:val="left"/>
      <w:pPr>
        <w:ind w:left="3580" w:hanging="420"/>
      </w:pPr>
    </w:lvl>
    <w:lvl w:ilvl="7" w:tplc="04090019" w:tentative="1">
      <w:start w:val="1"/>
      <w:numFmt w:val="lowerLetter"/>
      <w:lvlText w:val="%8)"/>
      <w:lvlJc w:val="left"/>
      <w:pPr>
        <w:ind w:left="4000" w:hanging="420"/>
      </w:pPr>
    </w:lvl>
    <w:lvl w:ilvl="8" w:tplc="0409001B" w:tentative="1">
      <w:start w:val="1"/>
      <w:numFmt w:val="lowerRoman"/>
      <w:lvlText w:val="%9."/>
      <w:lvlJc w:val="right"/>
      <w:pPr>
        <w:ind w:left="4420" w:hanging="420"/>
      </w:pPr>
    </w:lvl>
  </w:abstractNum>
  <w:abstractNum w:abstractNumId="6">
    <w:nsid w:val="686707BE"/>
    <w:multiLevelType w:val="hybridMultilevel"/>
    <w:tmpl w:val="C7B6052C"/>
    <w:lvl w:ilvl="0" w:tplc="11A2C8BE">
      <w:start w:val="5"/>
      <w:numFmt w:val="japaneseCounting"/>
      <w:lvlText w:val="%1、"/>
      <w:lvlJc w:val="left"/>
      <w:pPr>
        <w:ind w:left="2002" w:hanging="720"/>
      </w:pPr>
      <w:rPr>
        <w:rFonts w:hint="default"/>
      </w:rPr>
    </w:lvl>
    <w:lvl w:ilvl="1" w:tplc="04090019" w:tentative="1">
      <w:start w:val="1"/>
      <w:numFmt w:val="lowerLetter"/>
      <w:lvlText w:val="%2)"/>
      <w:lvlJc w:val="left"/>
      <w:pPr>
        <w:ind w:left="2122" w:hanging="420"/>
      </w:pPr>
    </w:lvl>
    <w:lvl w:ilvl="2" w:tplc="0409001B" w:tentative="1">
      <w:start w:val="1"/>
      <w:numFmt w:val="lowerRoman"/>
      <w:lvlText w:val="%3."/>
      <w:lvlJc w:val="right"/>
      <w:pPr>
        <w:ind w:left="2542" w:hanging="420"/>
      </w:pPr>
    </w:lvl>
    <w:lvl w:ilvl="3" w:tplc="0409000F" w:tentative="1">
      <w:start w:val="1"/>
      <w:numFmt w:val="decimal"/>
      <w:lvlText w:val="%4."/>
      <w:lvlJc w:val="left"/>
      <w:pPr>
        <w:ind w:left="2962" w:hanging="420"/>
      </w:pPr>
    </w:lvl>
    <w:lvl w:ilvl="4" w:tplc="04090019" w:tentative="1">
      <w:start w:val="1"/>
      <w:numFmt w:val="lowerLetter"/>
      <w:lvlText w:val="%5)"/>
      <w:lvlJc w:val="left"/>
      <w:pPr>
        <w:ind w:left="3382" w:hanging="420"/>
      </w:pPr>
    </w:lvl>
    <w:lvl w:ilvl="5" w:tplc="0409001B" w:tentative="1">
      <w:start w:val="1"/>
      <w:numFmt w:val="lowerRoman"/>
      <w:lvlText w:val="%6."/>
      <w:lvlJc w:val="right"/>
      <w:pPr>
        <w:ind w:left="3802" w:hanging="420"/>
      </w:pPr>
    </w:lvl>
    <w:lvl w:ilvl="6" w:tplc="0409000F" w:tentative="1">
      <w:start w:val="1"/>
      <w:numFmt w:val="decimal"/>
      <w:lvlText w:val="%7."/>
      <w:lvlJc w:val="left"/>
      <w:pPr>
        <w:ind w:left="4222" w:hanging="420"/>
      </w:pPr>
    </w:lvl>
    <w:lvl w:ilvl="7" w:tplc="04090019" w:tentative="1">
      <w:start w:val="1"/>
      <w:numFmt w:val="lowerLetter"/>
      <w:lvlText w:val="%8)"/>
      <w:lvlJc w:val="left"/>
      <w:pPr>
        <w:ind w:left="4642" w:hanging="420"/>
      </w:pPr>
    </w:lvl>
    <w:lvl w:ilvl="8" w:tplc="0409001B" w:tentative="1">
      <w:start w:val="1"/>
      <w:numFmt w:val="lowerRoman"/>
      <w:lvlText w:val="%9."/>
      <w:lvlJc w:val="right"/>
      <w:pPr>
        <w:ind w:left="5062" w:hanging="420"/>
      </w:pPr>
    </w:lvl>
  </w:abstractNum>
  <w:abstractNum w:abstractNumId="7">
    <w:nsid w:val="6C537899"/>
    <w:multiLevelType w:val="hybridMultilevel"/>
    <w:tmpl w:val="DF0A457C"/>
    <w:lvl w:ilvl="0" w:tplc="170A194C">
      <w:start w:val="5"/>
      <w:numFmt w:val="japaneseCounting"/>
      <w:lvlText w:val="%1、"/>
      <w:lvlJc w:val="left"/>
      <w:pPr>
        <w:ind w:left="1282" w:hanging="72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8">
    <w:nsid w:val="741F1F5D"/>
    <w:multiLevelType w:val="multilevel"/>
    <w:tmpl w:val="741F1F5D"/>
    <w:lvl w:ilvl="0">
      <w:start w:val="1"/>
      <w:numFmt w:val="japaneseCounting"/>
      <w:lvlText w:val="（%1）"/>
      <w:lvlJc w:val="left"/>
      <w:pPr>
        <w:ind w:left="1710" w:hanging="1080"/>
      </w:pPr>
      <w:rPr>
        <w:rFonts w:hint="default"/>
      </w:rPr>
    </w:lvl>
    <w:lvl w:ilvl="1">
      <w:start w:val="1"/>
      <w:numFmt w:val="lowerLetter"/>
      <w:lvlText w:val="%2)"/>
      <w:lvlJc w:val="left"/>
      <w:pPr>
        <w:ind w:left="1470" w:hanging="420"/>
      </w:pPr>
    </w:lvl>
    <w:lvl w:ilvl="2">
      <w:start w:val="1"/>
      <w:numFmt w:val="lowerRoman"/>
      <w:lvlText w:val="%3."/>
      <w:lvlJc w:val="right"/>
      <w:pPr>
        <w:ind w:left="1890" w:hanging="420"/>
      </w:pPr>
    </w:lvl>
    <w:lvl w:ilvl="3">
      <w:start w:val="1"/>
      <w:numFmt w:val="decimal"/>
      <w:lvlText w:val="%4."/>
      <w:lvlJc w:val="left"/>
      <w:pPr>
        <w:ind w:left="2310" w:hanging="420"/>
      </w:pPr>
    </w:lvl>
    <w:lvl w:ilvl="4">
      <w:start w:val="1"/>
      <w:numFmt w:val="lowerLetter"/>
      <w:lvlText w:val="%5)"/>
      <w:lvlJc w:val="left"/>
      <w:pPr>
        <w:ind w:left="2730" w:hanging="420"/>
      </w:pPr>
    </w:lvl>
    <w:lvl w:ilvl="5">
      <w:start w:val="1"/>
      <w:numFmt w:val="lowerRoman"/>
      <w:lvlText w:val="%6."/>
      <w:lvlJc w:val="right"/>
      <w:pPr>
        <w:ind w:left="3150" w:hanging="420"/>
      </w:pPr>
    </w:lvl>
    <w:lvl w:ilvl="6">
      <w:start w:val="1"/>
      <w:numFmt w:val="decimal"/>
      <w:lvlText w:val="%7."/>
      <w:lvlJc w:val="left"/>
      <w:pPr>
        <w:ind w:left="3570" w:hanging="420"/>
      </w:pPr>
    </w:lvl>
    <w:lvl w:ilvl="7">
      <w:start w:val="1"/>
      <w:numFmt w:val="lowerLetter"/>
      <w:lvlText w:val="%8)"/>
      <w:lvlJc w:val="left"/>
      <w:pPr>
        <w:ind w:left="3990" w:hanging="420"/>
      </w:pPr>
    </w:lvl>
    <w:lvl w:ilvl="8">
      <w:start w:val="1"/>
      <w:numFmt w:val="lowerRoman"/>
      <w:lvlText w:val="%9."/>
      <w:lvlJc w:val="right"/>
      <w:pPr>
        <w:ind w:left="4410" w:hanging="420"/>
      </w:pPr>
    </w:lvl>
  </w:abstractNum>
  <w:abstractNum w:abstractNumId="9">
    <w:nsid w:val="774727ED"/>
    <w:multiLevelType w:val="multilevel"/>
    <w:tmpl w:val="774727ED"/>
    <w:lvl w:ilvl="0">
      <w:start w:val="1"/>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num w:numId="1">
    <w:abstractNumId w:val="4"/>
  </w:num>
  <w:num w:numId="2">
    <w:abstractNumId w:val="7"/>
  </w:num>
  <w:num w:numId="3">
    <w:abstractNumId w:val="6"/>
  </w:num>
  <w:num w:numId="4">
    <w:abstractNumId w:val="1"/>
  </w:num>
  <w:num w:numId="5">
    <w:abstractNumId w:val="3"/>
  </w:num>
  <w:num w:numId="6">
    <w:abstractNumId w:val="2"/>
  </w:num>
  <w:num w:numId="7">
    <w:abstractNumId w:val="9"/>
  </w:num>
  <w:num w:numId="8">
    <w:abstractNumId w:val="8"/>
  </w:num>
  <w:num w:numId="9">
    <w:abstractNumId w:val="0"/>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7982"/>
    <w:rsid w:val="000019A2"/>
    <w:rsid w:val="000059CE"/>
    <w:rsid w:val="00010B7B"/>
    <w:rsid w:val="0002070F"/>
    <w:rsid w:val="00027C68"/>
    <w:rsid w:val="00030573"/>
    <w:rsid w:val="00030E93"/>
    <w:rsid w:val="00037B3D"/>
    <w:rsid w:val="000504B5"/>
    <w:rsid w:val="000703AE"/>
    <w:rsid w:val="00077C95"/>
    <w:rsid w:val="00087393"/>
    <w:rsid w:val="00095B26"/>
    <w:rsid w:val="000965D5"/>
    <w:rsid w:val="000A54C4"/>
    <w:rsid w:val="000A7365"/>
    <w:rsid w:val="000B45B7"/>
    <w:rsid w:val="000B663A"/>
    <w:rsid w:val="000C4872"/>
    <w:rsid w:val="000C7E92"/>
    <w:rsid w:val="000E0307"/>
    <w:rsid w:val="000E2B7C"/>
    <w:rsid w:val="000E7DE0"/>
    <w:rsid w:val="000F49AF"/>
    <w:rsid w:val="00100428"/>
    <w:rsid w:val="001165A6"/>
    <w:rsid w:val="001308E3"/>
    <w:rsid w:val="00133049"/>
    <w:rsid w:val="001359EC"/>
    <w:rsid w:val="0014399F"/>
    <w:rsid w:val="001510A6"/>
    <w:rsid w:val="00154B99"/>
    <w:rsid w:val="00160A6D"/>
    <w:rsid w:val="00164565"/>
    <w:rsid w:val="0018700A"/>
    <w:rsid w:val="0019612D"/>
    <w:rsid w:val="001A47F4"/>
    <w:rsid w:val="001A5968"/>
    <w:rsid w:val="001B72A0"/>
    <w:rsid w:val="001B7B86"/>
    <w:rsid w:val="001C0021"/>
    <w:rsid w:val="001D02F9"/>
    <w:rsid w:val="001D1541"/>
    <w:rsid w:val="001D2B5D"/>
    <w:rsid w:val="001D5052"/>
    <w:rsid w:val="001E2DD0"/>
    <w:rsid w:val="001E4ED4"/>
    <w:rsid w:val="001F178F"/>
    <w:rsid w:val="001F69A0"/>
    <w:rsid w:val="00212F62"/>
    <w:rsid w:val="00214E08"/>
    <w:rsid w:val="00222A4A"/>
    <w:rsid w:val="00226701"/>
    <w:rsid w:val="00226E89"/>
    <w:rsid w:val="00230E9C"/>
    <w:rsid w:val="00232B48"/>
    <w:rsid w:val="002359B2"/>
    <w:rsid w:val="00236D10"/>
    <w:rsid w:val="0023791A"/>
    <w:rsid w:val="002417D1"/>
    <w:rsid w:val="00243E9C"/>
    <w:rsid w:val="00250100"/>
    <w:rsid w:val="002505DA"/>
    <w:rsid w:val="00251BAC"/>
    <w:rsid w:val="00265821"/>
    <w:rsid w:val="00294681"/>
    <w:rsid w:val="00295437"/>
    <w:rsid w:val="00295D86"/>
    <w:rsid w:val="00297AA5"/>
    <w:rsid w:val="002A12BF"/>
    <w:rsid w:val="002A1CA7"/>
    <w:rsid w:val="002A678C"/>
    <w:rsid w:val="002A6BBF"/>
    <w:rsid w:val="002B35E3"/>
    <w:rsid w:val="002B401C"/>
    <w:rsid w:val="002B73A5"/>
    <w:rsid w:val="002D67C7"/>
    <w:rsid w:val="002E0796"/>
    <w:rsid w:val="002E1BD8"/>
    <w:rsid w:val="002E3AA2"/>
    <w:rsid w:val="002E4372"/>
    <w:rsid w:val="002F458D"/>
    <w:rsid w:val="002F7B0E"/>
    <w:rsid w:val="00311FCF"/>
    <w:rsid w:val="0031617E"/>
    <w:rsid w:val="00323ACF"/>
    <w:rsid w:val="00323B9E"/>
    <w:rsid w:val="0033274C"/>
    <w:rsid w:val="00357EBC"/>
    <w:rsid w:val="00362C16"/>
    <w:rsid w:val="00365D9A"/>
    <w:rsid w:val="003714B7"/>
    <w:rsid w:val="0037535B"/>
    <w:rsid w:val="00384A3F"/>
    <w:rsid w:val="00387895"/>
    <w:rsid w:val="003902C6"/>
    <w:rsid w:val="00392DA7"/>
    <w:rsid w:val="003A67D0"/>
    <w:rsid w:val="003A727A"/>
    <w:rsid w:val="003B231E"/>
    <w:rsid w:val="003B70EA"/>
    <w:rsid w:val="003B78B9"/>
    <w:rsid w:val="003C1ADC"/>
    <w:rsid w:val="003D4869"/>
    <w:rsid w:val="003D72A0"/>
    <w:rsid w:val="003D77E9"/>
    <w:rsid w:val="003D7895"/>
    <w:rsid w:val="00401104"/>
    <w:rsid w:val="004034AB"/>
    <w:rsid w:val="00441A27"/>
    <w:rsid w:val="0045215C"/>
    <w:rsid w:val="00455093"/>
    <w:rsid w:val="00464B6C"/>
    <w:rsid w:val="00475AB7"/>
    <w:rsid w:val="004823BF"/>
    <w:rsid w:val="0048391E"/>
    <w:rsid w:val="00483E93"/>
    <w:rsid w:val="00485084"/>
    <w:rsid w:val="004A0617"/>
    <w:rsid w:val="004A3045"/>
    <w:rsid w:val="004C7132"/>
    <w:rsid w:val="004F1ABE"/>
    <w:rsid w:val="0050008A"/>
    <w:rsid w:val="005021D4"/>
    <w:rsid w:val="00515A80"/>
    <w:rsid w:val="0051684E"/>
    <w:rsid w:val="00526B23"/>
    <w:rsid w:val="005303A0"/>
    <w:rsid w:val="00543B41"/>
    <w:rsid w:val="005445E6"/>
    <w:rsid w:val="00546B77"/>
    <w:rsid w:val="00551536"/>
    <w:rsid w:val="0055385C"/>
    <w:rsid w:val="00560BE0"/>
    <w:rsid w:val="00573801"/>
    <w:rsid w:val="0059038A"/>
    <w:rsid w:val="005921D9"/>
    <w:rsid w:val="005A2412"/>
    <w:rsid w:val="005A2F32"/>
    <w:rsid w:val="005B5657"/>
    <w:rsid w:val="005F7912"/>
    <w:rsid w:val="005F7F3F"/>
    <w:rsid w:val="00600704"/>
    <w:rsid w:val="00603488"/>
    <w:rsid w:val="00606417"/>
    <w:rsid w:val="006114C6"/>
    <w:rsid w:val="006118D7"/>
    <w:rsid w:val="00612BEC"/>
    <w:rsid w:val="00636783"/>
    <w:rsid w:val="00636E34"/>
    <w:rsid w:val="00641A6A"/>
    <w:rsid w:val="0065314B"/>
    <w:rsid w:val="00660431"/>
    <w:rsid w:val="00670C00"/>
    <w:rsid w:val="00681909"/>
    <w:rsid w:val="00687821"/>
    <w:rsid w:val="0069021F"/>
    <w:rsid w:val="00696D04"/>
    <w:rsid w:val="006A41A2"/>
    <w:rsid w:val="006C1556"/>
    <w:rsid w:val="006C65FE"/>
    <w:rsid w:val="006E36A5"/>
    <w:rsid w:val="006F25FA"/>
    <w:rsid w:val="006F39FE"/>
    <w:rsid w:val="0071115C"/>
    <w:rsid w:val="0072730F"/>
    <w:rsid w:val="00733708"/>
    <w:rsid w:val="00737E7D"/>
    <w:rsid w:val="00746D25"/>
    <w:rsid w:val="00754FA6"/>
    <w:rsid w:val="00771075"/>
    <w:rsid w:val="00774FED"/>
    <w:rsid w:val="00776BF3"/>
    <w:rsid w:val="00777037"/>
    <w:rsid w:val="007829C9"/>
    <w:rsid w:val="00782C87"/>
    <w:rsid w:val="007832AC"/>
    <w:rsid w:val="007915A2"/>
    <w:rsid w:val="00791F1B"/>
    <w:rsid w:val="00796453"/>
    <w:rsid w:val="00797BC9"/>
    <w:rsid w:val="007A16B0"/>
    <w:rsid w:val="007A3170"/>
    <w:rsid w:val="007A4505"/>
    <w:rsid w:val="007C2578"/>
    <w:rsid w:val="007C359E"/>
    <w:rsid w:val="007C45FC"/>
    <w:rsid w:val="007D23F0"/>
    <w:rsid w:val="007D6760"/>
    <w:rsid w:val="007E33CB"/>
    <w:rsid w:val="007E58F4"/>
    <w:rsid w:val="007F0A39"/>
    <w:rsid w:val="007F42E4"/>
    <w:rsid w:val="008113A6"/>
    <w:rsid w:val="00813BC6"/>
    <w:rsid w:val="00824D00"/>
    <w:rsid w:val="008337D9"/>
    <w:rsid w:val="0083455B"/>
    <w:rsid w:val="00837DA8"/>
    <w:rsid w:val="00846387"/>
    <w:rsid w:val="008534AE"/>
    <w:rsid w:val="008548C5"/>
    <w:rsid w:val="0086302A"/>
    <w:rsid w:val="00864189"/>
    <w:rsid w:val="00867516"/>
    <w:rsid w:val="00885610"/>
    <w:rsid w:val="00885B14"/>
    <w:rsid w:val="00887443"/>
    <w:rsid w:val="008A3380"/>
    <w:rsid w:val="008B23A7"/>
    <w:rsid w:val="008B576C"/>
    <w:rsid w:val="008B7C65"/>
    <w:rsid w:val="008C586B"/>
    <w:rsid w:val="008C5B6C"/>
    <w:rsid w:val="008C5FE0"/>
    <w:rsid w:val="008D5441"/>
    <w:rsid w:val="008E1F8C"/>
    <w:rsid w:val="0090011A"/>
    <w:rsid w:val="00902F5A"/>
    <w:rsid w:val="00903312"/>
    <w:rsid w:val="00903569"/>
    <w:rsid w:val="00904902"/>
    <w:rsid w:val="00910D83"/>
    <w:rsid w:val="00915F97"/>
    <w:rsid w:val="00921071"/>
    <w:rsid w:val="00932024"/>
    <w:rsid w:val="009349CC"/>
    <w:rsid w:val="00937DBA"/>
    <w:rsid w:val="00943452"/>
    <w:rsid w:val="00952119"/>
    <w:rsid w:val="009542E7"/>
    <w:rsid w:val="0098480F"/>
    <w:rsid w:val="00987CB7"/>
    <w:rsid w:val="009A0A60"/>
    <w:rsid w:val="009A37E9"/>
    <w:rsid w:val="009A76AD"/>
    <w:rsid w:val="009A7D79"/>
    <w:rsid w:val="009C4254"/>
    <w:rsid w:val="009D0630"/>
    <w:rsid w:val="009F0C34"/>
    <w:rsid w:val="009F32D4"/>
    <w:rsid w:val="009F749E"/>
    <w:rsid w:val="00A066DF"/>
    <w:rsid w:val="00A06D47"/>
    <w:rsid w:val="00A21F23"/>
    <w:rsid w:val="00A22A9E"/>
    <w:rsid w:val="00A24426"/>
    <w:rsid w:val="00A26B48"/>
    <w:rsid w:val="00A3309C"/>
    <w:rsid w:val="00A41588"/>
    <w:rsid w:val="00A427F2"/>
    <w:rsid w:val="00A5284A"/>
    <w:rsid w:val="00A57066"/>
    <w:rsid w:val="00A6179D"/>
    <w:rsid w:val="00A673E9"/>
    <w:rsid w:val="00A77D41"/>
    <w:rsid w:val="00A9564F"/>
    <w:rsid w:val="00AA3A56"/>
    <w:rsid w:val="00AA402D"/>
    <w:rsid w:val="00AA6A5E"/>
    <w:rsid w:val="00AA7958"/>
    <w:rsid w:val="00AB75C8"/>
    <w:rsid w:val="00AC11A2"/>
    <w:rsid w:val="00AC2819"/>
    <w:rsid w:val="00AC69E5"/>
    <w:rsid w:val="00AC7982"/>
    <w:rsid w:val="00AD4B40"/>
    <w:rsid w:val="00AD52E2"/>
    <w:rsid w:val="00AD6A37"/>
    <w:rsid w:val="00AF4B92"/>
    <w:rsid w:val="00AF69FF"/>
    <w:rsid w:val="00B00858"/>
    <w:rsid w:val="00B253C0"/>
    <w:rsid w:val="00B27B56"/>
    <w:rsid w:val="00B30170"/>
    <w:rsid w:val="00B62EAF"/>
    <w:rsid w:val="00B635EF"/>
    <w:rsid w:val="00B74013"/>
    <w:rsid w:val="00B96D99"/>
    <w:rsid w:val="00BC0B0C"/>
    <w:rsid w:val="00BC1634"/>
    <w:rsid w:val="00BD0BAA"/>
    <w:rsid w:val="00BD67F7"/>
    <w:rsid w:val="00BE2743"/>
    <w:rsid w:val="00BF1468"/>
    <w:rsid w:val="00BF1ACE"/>
    <w:rsid w:val="00BF5361"/>
    <w:rsid w:val="00C0056D"/>
    <w:rsid w:val="00C06517"/>
    <w:rsid w:val="00C10FFB"/>
    <w:rsid w:val="00C17DAB"/>
    <w:rsid w:val="00C4029F"/>
    <w:rsid w:val="00C421F6"/>
    <w:rsid w:val="00C435F3"/>
    <w:rsid w:val="00C50AB1"/>
    <w:rsid w:val="00C61118"/>
    <w:rsid w:val="00C628E8"/>
    <w:rsid w:val="00C6369E"/>
    <w:rsid w:val="00C712D9"/>
    <w:rsid w:val="00C73A73"/>
    <w:rsid w:val="00C750E5"/>
    <w:rsid w:val="00C76780"/>
    <w:rsid w:val="00C82C85"/>
    <w:rsid w:val="00C9258F"/>
    <w:rsid w:val="00C94F4C"/>
    <w:rsid w:val="00CA1396"/>
    <w:rsid w:val="00CA50B5"/>
    <w:rsid w:val="00CC659D"/>
    <w:rsid w:val="00CD3F1A"/>
    <w:rsid w:val="00CE16D4"/>
    <w:rsid w:val="00CE2015"/>
    <w:rsid w:val="00CF30C3"/>
    <w:rsid w:val="00D20F16"/>
    <w:rsid w:val="00D2110E"/>
    <w:rsid w:val="00D242E2"/>
    <w:rsid w:val="00D265EB"/>
    <w:rsid w:val="00D2710D"/>
    <w:rsid w:val="00D31D33"/>
    <w:rsid w:val="00D41598"/>
    <w:rsid w:val="00D5677C"/>
    <w:rsid w:val="00D64C43"/>
    <w:rsid w:val="00D710DD"/>
    <w:rsid w:val="00D77C1D"/>
    <w:rsid w:val="00D867D4"/>
    <w:rsid w:val="00D925BF"/>
    <w:rsid w:val="00DA79AC"/>
    <w:rsid w:val="00DB20CC"/>
    <w:rsid w:val="00DB4A1F"/>
    <w:rsid w:val="00DC52E4"/>
    <w:rsid w:val="00DC72E9"/>
    <w:rsid w:val="00DD3C5C"/>
    <w:rsid w:val="00DD7D9B"/>
    <w:rsid w:val="00DD7FDF"/>
    <w:rsid w:val="00DF125B"/>
    <w:rsid w:val="00DF2445"/>
    <w:rsid w:val="00E03642"/>
    <w:rsid w:val="00E1651B"/>
    <w:rsid w:val="00E165CD"/>
    <w:rsid w:val="00E22EC5"/>
    <w:rsid w:val="00E2463B"/>
    <w:rsid w:val="00E34AEC"/>
    <w:rsid w:val="00E546FA"/>
    <w:rsid w:val="00E64D26"/>
    <w:rsid w:val="00E83EBC"/>
    <w:rsid w:val="00E84DDE"/>
    <w:rsid w:val="00E922A3"/>
    <w:rsid w:val="00E9264D"/>
    <w:rsid w:val="00EA1D5B"/>
    <w:rsid w:val="00EA5F70"/>
    <w:rsid w:val="00EA6A6E"/>
    <w:rsid w:val="00EB0DAE"/>
    <w:rsid w:val="00EC186E"/>
    <w:rsid w:val="00EC6F65"/>
    <w:rsid w:val="00ED247F"/>
    <w:rsid w:val="00ED74CA"/>
    <w:rsid w:val="00EE6E01"/>
    <w:rsid w:val="00EF6E84"/>
    <w:rsid w:val="00F06CD7"/>
    <w:rsid w:val="00F113EF"/>
    <w:rsid w:val="00F15778"/>
    <w:rsid w:val="00F22DF9"/>
    <w:rsid w:val="00F27E8B"/>
    <w:rsid w:val="00F3126F"/>
    <w:rsid w:val="00F31D62"/>
    <w:rsid w:val="00F32EA3"/>
    <w:rsid w:val="00F44F4F"/>
    <w:rsid w:val="00F5361E"/>
    <w:rsid w:val="00F57438"/>
    <w:rsid w:val="00F7143A"/>
    <w:rsid w:val="00F725B1"/>
    <w:rsid w:val="00F76C79"/>
    <w:rsid w:val="00F8734F"/>
    <w:rsid w:val="00FA217F"/>
    <w:rsid w:val="00FA408E"/>
    <w:rsid w:val="00FB0DA6"/>
    <w:rsid w:val="00FB17E8"/>
    <w:rsid w:val="00FB52E0"/>
    <w:rsid w:val="00FC5866"/>
    <w:rsid w:val="00FE0460"/>
    <w:rsid w:val="00FE4017"/>
    <w:rsid w:val="00FE7CDD"/>
    <w:rsid w:val="00FF1B36"/>
    <w:rsid w:val="00FF62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metcnv"/>
  <w:smartTagType w:namespaceuri="urn:schemas-microsoft-com:office:smarttags" w:name="chsdat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Normal (Web)" w:uiPriority="0"/>
    <w:lsdException w:name="annotation subject" w:uiPriority="0"/>
    <w:lsdException w:name="Balloon Text" w:uiPriority="0"/>
    <w:lsdException w:name="Table Grid" w:semiHidden="0" w:uiPriority="0"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qFormat/>
    <w:rsid w:val="00E83EBC"/>
    <w:pPr>
      <w:keepNext/>
      <w:keepLines/>
      <w:spacing w:before="340" w:after="330" w:line="578" w:lineRule="auto"/>
      <w:outlineLvl w:val="0"/>
    </w:pPr>
    <w:rPr>
      <w:rFonts w:ascii="Times New Roman" w:eastAsia="宋体" w:hAnsi="Times New Roman" w:cs="Times New Roman"/>
      <w:b/>
      <w:bCs/>
      <w:kern w:val="44"/>
      <w:sz w:val="44"/>
      <w:szCs w:val="44"/>
      <w:lang w:val="x-none" w:eastAsia="x-none"/>
    </w:rPr>
  </w:style>
  <w:style w:type="paragraph" w:styleId="3">
    <w:name w:val="heading 3"/>
    <w:aliases w:val="标题3"/>
    <w:basedOn w:val="a"/>
    <w:next w:val="a"/>
    <w:link w:val="3Char"/>
    <w:unhideWhenUsed/>
    <w:qFormat/>
    <w:rsid w:val="00ED74CA"/>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C7982"/>
    <w:pPr>
      <w:ind w:firstLineChars="200" w:firstLine="420"/>
    </w:pPr>
  </w:style>
  <w:style w:type="paragraph" w:styleId="a4">
    <w:name w:val="Balloon Text"/>
    <w:basedOn w:val="a"/>
    <w:link w:val="Char"/>
    <w:unhideWhenUsed/>
    <w:rsid w:val="00AC7982"/>
    <w:rPr>
      <w:sz w:val="18"/>
      <w:szCs w:val="18"/>
    </w:rPr>
  </w:style>
  <w:style w:type="character" w:customStyle="1" w:styleId="Char">
    <w:name w:val="批注框文本 Char"/>
    <w:basedOn w:val="a0"/>
    <w:link w:val="a4"/>
    <w:rsid w:val="00AC7982"/>
    <w:rPr>
      <w:sz w:val="18"/>
      <w:szCs w:val="18"/>
    </w:rPr>
  </w:style>
  <w:style w:type="paragraph" w:styleId="a5">
    <w:name w:val="header"/>
    <w:basedOn w:val="a"/>
    <w:link w:val="Char0"/>
    <w:unhideWhenUsed/>
    <w:rsid w:val="00C4029F"/>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rsid w:val="00C4029F"/>
    <w:rPr>
      <w:sz w:val="18"/>
      <w:szCs w:val="18"/>
    </w:rPr>
  </w:style>
  <w:style w:type="paragraph" w:styleId="a6">
    <w:name w:val="footer"/>
    <w:basedOn w:val="a"/>
    <w:link w:val="Char1"/>
    <w:uiPriority w:val="99"/>
    <w:unhideWhenUsed/>
    <w:rsid w:val="00C4029F"/>
    <w:pPr>
      <w:tabs>
        <w:tab w:val="center" w:pos="4153"/>
        <w:tab w:val="right" w:pos="8306"/>
      </w:tabs>
      <w:snapToGrid w:val="0"/>
      <w:jc w:val="left"/>
    </w:pPr>
    <w:rPr>
      <w:sz w:val="18"/>
      <w:szCs w:val="18"/>
    </w:rPr>
  </w:style>
  <w:style w:type="character" w:customStyle="1" w:styleId="Char1">
    <w:name w:val="页脚 Char"/>
    <w:basedOn w:val="a0"/>
    <w:link w:val="a6"/>
    <w:uiPriority w:val="99"/>
    <w:rsid w:val="00C4029F"/>
    <w:rPr>
      <w:sz w:val="18"/>
      <w:szCs w:val="18"/>
    </w:rPr>
  </w:style>
  <w:style w:type="paragraph" w:styleId="a7">
    <w:name w:val="Normal (Web)"/>
    <w:basedOn w:val="a"/>
    <w:unhideWhenUsed/>
    <w:rsid w:val="00C4029F"/>
    <w:rPr>
      <w:rFonts w:ascii="Times New Roman" w:hAnsi="Times New Roman" w:cs="Times New Roman"/>
      <w:sz w:val="24"/>
      <w:szCs w:val="24"/>
    </w:rPr>
  </w:style>
  <w:style w:type="paragraph" w:styleId="a8">
    <w:name w:val="Subtitle"/>
    <w:aliases w:val="标题2"/>
    <w:basedOn w:val="a"/>
    <w:next w:val="a"/>
    <w:link w:val="Char2"/>
    <w:qFormat/>
    <w:rsid w:val="00401104"/>
    <w:pPr>
      <w:spacing w:before="240" w:after="60" w:line="312" w:lineRule="auto"/>
      <w:jc w:val="center"/>
      <w:outlineLvl w:val="1"/>
    </w:pPr>
    <w:rPr>
      <w:rFonts w:asciiTheme="majorHAnsi" w:eastAsia="宋体" w:hAnsiTheme="majorHAnsi" w:cstheme="majorBidi"/>
      <w:b/>
      <w:bCs/>
      <w:kern w:val="28"/>
      <w:sz w:val="32"/>
      <w:szCs w:val="32"/>
    </w:rPr>
  </w:style>
  <w:style w:type="character" w:customStyle="1" w:styleId="Char2">
    <w:name w:val="副标题 Char"/>
    <w:aliases w:val="标题2 Char"/>
    <w:basedOn w:val="a0"/>
    <w:link w:val="a8"/>
    <w:rsid w:val="00401104"/>
    <w:rPr>
      <w:rFonts w:asciiTheme="majorHAnsi" w:eastAsia="宋体" w:hAnsiTheme="majorHAnsi" w:cstheme="majorBidi"/>
      <w:b/>
      <w:bCs/>
      <w:kern w:val="28"/>
      <w:sz w:val="32"/>
      <w:szCs w:val="32"/>
    </w:rPr>
  </w:style>
  <w:style w:type="character" w:customStyle="1" w:styleId="1Char">
    <w:name w:val="标题 1 Char"/>
    <w:basedOn w:val="a0"/>
    <w:link w:val="1"/>
    <w:rsid w:val="00E83EBC"/>
    <w:rPr>
      <w:rFonts w:ascii="Times New Roman" w:eastAsia="宋体" w:hAnsi="Times New Roman" w:cs="Times New Roman"/>
      <w:b/>
      <w:bCs/>
      <w:kern w:val="44"/>
      <w:sz w:val="44"/>
      <w:szCs w:val="44"/>
      <w:lang w:val="x-none" w:eastAsia="x-none"/>
    </w:rPr>
  </w:style>
  <w:style w:type="numbering" w:customStyle="1" w:styleId="10">
    <w:name w:val="无列表1"/>
    <w:next w:val="a2"/>
    <w:uiPriority w:val="99"/>
    <w:semiHidden/>
    <w:unhideWhenUsed/>
    <w:rsid w:val="00E83EBC"/>
  </w:style>
  <w:style w:type="character" w:styleId="a9">
    <w:name w:val="page number"/>
    <w:basedOn w:val="a0"/>
    <w:rsid w:val="00E83EBC"/>
  </w:style>
  <w:style w:type="paragraph" w:styleId="2">
    <w:name w:val="toc 2"/>
    <w:basedOn w:val="a"/>
    <w:next w:val="a"/>
    <w:uiPriority w:val="39"/>
    <w:unhideWhenUsed/>
    <w:qFormat/>
    <w:rsid w:val="00E83EBC"/>
    <w:pPr>
      <w:widowControl/>
      <w:spacing w:after="100" w:line="276" w:lineRule="auto"/>
      <w:ind w:left="220"/>
      <w:jc w:val="left"/>
    </w:pPr>
    <w:rPr>
      <w:rFonts w:ascii="Calibri" w:eastAsia="宋体" w:hAnsi="Calibri" w:cs="Times New Roman"/>
      <w:kern w:val="0"/>
      <w:sz w:val="22"/>
    </w:rPr>
  </w:style>
  <w:style w:type="paragraph" w:styleId="30">
    <w:name w:val="toc 3"/>
    <w:basedOn w:val="a"/>
    <w:next w:val="a"/>
    <w:uiPriority w:val="39"/>
    <w:unhideWhenUsed/>
    <w:qFormat/>
    <w:rsid w:val="00E83EBC"/>
    <w:pPr>
      <w:widowControl/>
      <w:spacing w:after="100" w:line="276" w:lineRule="auto"/>
      <w:ind w:left="440"/>
      <w:jc w:val="left"/>
    </w:pPr>
    <w:rPr>
      <w:rFonts w:ascii="Calibri" w:eastAsia="宋体" w:hAnsi="Calibri" w:cs="Times New Roman"/>
      <w:kern w:val="0"/>
      <w:sz w:val="22"/>
    </w:rPr>
  </w:style>
  <w:style w:type="paragraph" w:styleId="aa">
    <w:name w:val="annotation text"/>
    <w:basedOn w:val="a"/>
    <w:link w:val="Char3"/>
    <w:rsid w:val="00E83EBC"/>
    <w:pPr>
      <w:jc w:val="left"/>
    </w:pPr>
    <w:rPr>
      <w:rFonts w:ascii="Times New Roman" w:eastAsia="宋体" w:hAnsi="Times New Roman" w:cs="Times New Roman"/>
      <w:szCs w:val="24"/>
      <w:lang w:val="x-none" w:eastAsia="x-none"/>
    </w:rPr>
  </w:style>
  <w:style w:type="character" w:customStyle="1" w:styleId="Char3">
    <w:name w:val="批注文字 Char"/>
    <w:basedOn w:val="a0"/>
    <w:link w:val="aa"/>
    <w:rsid w:val="00E83EBC"/>
    <w:rPr>
      <w:rFonts w:ascii="Times New Roman" w:eastAsia="宋体" w:hAnsi="Times New Roman" w:cs="Times New Roman"/>
      <w:szCs w:val="24"/>
      <w:lang w:val="x-none" w:eastAsia="x-none"/>
    </w:rPr>
  </w:style>
  <w:style w:type="paragraph" w:styleId="11">
    <w:name w:val="toc 1"/>
    <w:basedOn w:val="a"/>
    <w:next w:val="a"/>
    <w:uiPriority w:val="39"/>
    <w:unhideWhenUsed/>
    <w:qFormat/>
    <w:rsid w:val="00E83EBC"/>
    <w:pPr>
      <w:widowControl/>
      <w:spacing w:after="100" w:line="276" w:lineRule="auto"/>
      <w:jc w:val="left"/>
    </w:pPr>
    <w:rPr>
      <w:rFonts w:ascii="Calibri" w:eastAsia="宋体" w:hAnsi="Calibri" w:cs="Times New Roman"/>
      <w:kern w:val="0"/>
      <w:sz w:val="22"/>
    </w:rPr>
  </w:style>
  <w:style w:type="paragraph" w:styleId="TOC">
    <w:name w:val="TOC Heading"/>
    <w:basedOn w:val="1"/>
    <w:next w:val="a"/>
    <w:uiPriority w:val="39"/>
    <w:qFormat/>
    <w:rsid w:val="00E83EBC"/>
    <w:pPr>
      <w:widowControl/>
      <w:spacing w:before="480" w:after="0" w:line="276" w:lineRule="auto"/>
      <w:jc w:val="left"/>
      <w:outlineLvl w:val="9"/>
    </w:pPr>
    <w:rPr>
      <w:rFonts w:ascii="Cambria" w:hAnsi="Cambria"/>
      <w:color w:val="365F91"/>
      <w:kern w:val="0"/>
      <w:sz w:val="28"/>
      <w:szCs w:val="28"/>
    </w:rPr>
  </w:style>
  <w:style w:type="table" w:styleId="ab">
    <w:name w:val="Table Grid"/>
    <w:basedOn w:val="a1"/>
    <w:rsid w:val="00E83EBC"/>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c">
    <w:name w:val="Table Theme"/>
    <w:basedOn w:val="a1"/>
    <w:rsid w:val="00E83EBC"/>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annotation reference"/>
    <w:rsid w:val="00E83EBC"/>
    <w:rPr>
      <w:sz w:val="21"/>
      <w:szCs w:val="21"/>
    </w:rPr>
  </w:style>
  <w:style w:type="paragraph" w:styleId="ae">
    <w:name w:val="annotation subject"/>
    <w:basedOn w:val="aa"/>
    <w:next w:val="aa"/>
    <w:link w:val="Char4"/>
    <w:rsid w:val="00E83EBC"/>
    <w:rPr>
      <w:b/>
      <w:bCs/>
    </w:rPr>
  </w:style>
  <w:style w:type="character" w:customStyle="1" w:styleId="Char4">
    <w:name w:val="批注主题 Char"/>
    <w:basedOn w:val="Char3"/>
    <w:link w:val="ae"/>
    <w:rsid w:val="00E83EBC"/>
    <w:rPr>
      <w:rFonts w:ascii="Times New Roman" w:eastAsia="宋体" w:hAnsi="Times New Roman" w:cs="Times New Roman"/>
      <w:b/>
      <w:bCs/>
      <w:szCs w:val="24"/>
      <w:lang w:val="x-none" w:eastAsia="x-none"/>
    </w:rPr>
  </w:style>
  <w:style w:type="paragraph" w:styleId="af">
    <w:name w:val="footnote text"/>
    <w:basedOn w:val="a"/>
    <w:link w:val="Char5"/>
    <w:rsid w:val="00E83EBC"/>
    <w:pPr>
      <w:snapToGrid w:val="0"/>
      <w:jc w:val="left"/>
    </w:pPr>
    <w:rPr>
      <w:rFonts w:ascii="Times New Roman" w:eastAsia="宋体" w:hAnsi="Times New Roman" w:cs="Times New Roman"/>
      <w:sz w:val="18"/>
      <w:szCs w:val="18"/>
    </w:rPr>
  </w:style>
  <w:style w:type="character" w:customStyle="1" w:styleId="Char5">
    <w:name w:val="脚注文本 Char"/>
    <w:basedOn w:val="a0"/>
    <w:link w:val="af"/>
    <w:rsid w:val="00E83EBC"/>
    <w:rPr>
      <w:rFonts w:ascii="Times New Roman" w:eastAsia="宋体" w:hAnsi="Times New Roman" w:cs="Times New Roman"/>
      <w:sz w:val="18"/>
      <w:szCs w:val="18"/>
    </w:rPr>
  </w:style>
  <w:style w:type="character" w:styleId="af0">
    <w:name w:val="footnote reference"/>
    <w:basedOn w:val="a0"/>
    <w:rsid w:val="00E83EBC"/>
    <w:rPr>
      <w:vertAlign w:val="superscript"/>
    </w:rPr>
  </w:style>
  <w:style w:type="paragraph" w:styleId="af1">
    <w:name w:val="endnote text"/>
    <w:basedOn w:val="a"/>
    <w:link w:val="Char6"/>
    <w:rsid w:val="00E83EBC"/>
    <w:pPr>
      <w:snapToGrid w:val="0"/>
      <w:jc w:val="left"/>
    </w:pPr>
    <w:rPr>
      <w:rFonts w:ascii="Times New Roman" w:eastAsia="宋体" w:hAnsi="Times New Roman" w:cs="Times New Roman"/>
      <w:szCs w:val="24"/>
    </w:rPr>
  </w:style>
  <w:style w:type="character" w:customStyle="1" w:styleId="Char6">
    <w:name w:val="尾注文本 Char"/>
    <w:basedOn w:val="a0"/>
    <w:link w:val="af1"/>
    <w:rsid w:val="00E83EBC"/>
    <w:rPr>
      <w:rFonts w:ascii="Times New Roman" w:eastAsia="宋体" w:hAnsi="Times New Roman" w:cs="Times New Roman"/>
      <w:szCs w:val="24"/>
    </w:rPr>
  </w:style>
  <w:style w:type="character" w:styleId="af2">
    <w:name w:val="endnote reference"/>
    <w:basedOn w:val="a0"/>
    <w:rsid w:val="00E83EBC"/>
    <w:rPr>
      <w:vertAlign w:val="superscript"/>
    </w:rPr>
  </w:style>
  <w:style w:type="character" w:customStyle="1" w:styleId="3Char">
    <w:name w:val="标题 3 Char"/>
    <w:aliases w:val="标题3 Char"/>
    <w:basedOn w:val="a0"/>
    <w:link w:val="3"/>
    <w:rsid w:val="00ED74CA"/>
    <w:rPr>
      <w:b/>
      <w:bCs/>
      <w:sz w:val="32"/>
      <w:szCs w:val="32"/>
    </w:rPr>
  </w:style>
  <w:style w:type="character" w:styleId="af3">
    <w:name w:val="Hyperlink"/>
    <w:basedOn w:val="a0"/>
    <w:uiPriority w:val="99"/>
    <w:unhideWhenUsed/>
    <w:rsid w:val="007A3170"/>
    <w:rPr>
      <w:color w:val="0000FF" w:themeColor="hyperlink"/>
      <w:u w:val="single"/>
    </w:rPr>
  </w:style>
  <w:style w:type="paragraph" w:styleId="af4">
    <w:name w:val="Title"/>
    <w:aliases w:val="标题1"/>
    <w:next w:val="1"/>
    <w:link w:val="Char7"/>
    <w:qFormat/>
    <w:rsid w:val="006A41A2"/>
    <w:pPr>
      <w:spacing w:line="560" w:lineRule="exact"/>
      <w:ind w:firstLineChars="200" w:firstLine="200"/>
      <w:outlineLvl w:val="0"/>
    </w:pPr>
    <w:rPr>
      <w:rFonts w:ascii="Cambria" w:eastAsia="黑体" w:hAnsi="Cambria" w:cs="Times New Roman"/>
      <w:b/>
      <w:color w:val="000000"/>
      <w:kern w:val="44"/>
      <w:sz w:val="32"/>
      <w:szCs w:val="32"/>
    </w:rPr>
  </w:style>
  <w:style w:type="character" w:customStyle="1" w:styleId="Char7">
    <w:name w:val="标题 Char"/>
    <w:aliases w:val="标题1 Char"/>
    <w:basedOn w:val="a0"/>
    <w:link w:val="af4"/>
    <w:rsid w:val="006A41A2"/>
    <w:rPr>
      <w:rFonts w:ascii="Cambria" w:eastAsia="黑体" w:hAnsi="Cambria" w:cs="Times New Roman"/>
      <w:b/>
      <w:color w:val="000000"/>
      <w:kern w:val="44"/>
      <w:sz w:val="32"/>
      <w:szCs w:val="32"/>
    </w:rPr>
  </w:style>
  <w:style w:type="paragraph" w:customStyle="1" w:styleId="af5">
    <w:name w:val="表头"/>
    <w:basedOn w:val="a"/>
    <w:qFormat/>
    <w:rsid w:val="00E03642"/>
    <w:pPr>
      <w:keepNext/>
      <w:spacing w:beforeLines="50" w:before="50"/>
      <w:jc w:val="center"/>
    </w:pPr>
    <w:rPr>
      <w:rFonts w:ascii="宋体" w:eastAsia="宋体" w:hAnsi="Times New Roman" w:cs="Times New Roman"/>
      <w:b/>
      <w:color w:val="000000"/>
      <w:szCs w:val="24"/>
    </w:rPr>
  </w:style>
  <w:style w:type="paragraph" w:customStyle="1" w:styleId="af6">
    <w:name w:val="案例标题"/>
    <w:qFormat/>
    <w:rsid w:val="006F39FE"/>
    <w:pPr>
      <w:spacing w:beforeLines="100" w:before="100" w:afterLines="50" w:after="50"/>
      <w:jc w:val="both"/>
    </w:pPr>
    <w:rPr>
      <w:rFonts w:ascii="楷体_GB2312" w:eastAsia="楷体_GB2312" w:hAnsi="宋体" w:cs="宋体"/>
      <w:b/>
      <w:color w:val="000000"/>
      <w:kern w:val="0"/>
      <w:sz w:val="24"/>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Normal (Web)" w:uiPriority="0"/>
    <w:lsdException w:name="annotation subject" w:uiPriority="0"/>
    <w:lsdException w:name="Balloon Text" w:uiPriority="0"/>
    <w:lsdException w:name="Table Grid" w:semiHidden="0" w:uiPriority="0"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next w:val="a"/>
    <w:link w:val="1Char"/>
    <w:qFormat/>
    <w:rsid w:val="00E83EBC"/>
    <w:pPr>
      <w:keepNext/>
      <w:keepLines/>
      <w:spacing w:before="340" w:after="330" w:line="578" w:lineRule="auto"/>
      <w:outlineLvl w:val="0"/>
    </w:pPr>
    <w:rPr>
      <w:rFonts w:ascii="Times New Roman" w:eastAsia="宋体" w:hAnsi="Times New Roman" w:cs="Times New Roman"/>
      <w:b/>
      <w:bCs/>
      <w:kern w:val="44"/>
      <w:sz w:val="44"/>
      <w:szCs w:val="44"/>
      <w:lang w:val="x-none" w:eastAsia="x-none"/>
    </w:rPr>
  </w:style>
  <w:style w:type="paragraph" w:styleId="3">
    <w:name w:val="heading 3"/>
    <w:aliases w:val="标题3"/>
    <w:basedOn w:val="a"/>
    <w:next w:val="a"/>
    <w:link w:val="3Char"/>
    <w:unhideWhenUsed/>
    <w:qFormat/>
    <w:rsid w:val="00ED74CA"/>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C7982"/>
    <w:pPr>
      <w:ind w:firstLineChars="200" w:firstLine="420"/>
    </w:pPr>
  </w:style>
  <w:style w:type="paragraph" w:styleId="a4">
    <w:name w:val="Balloon Text"/>
    <w:basedOn w:val="a"/>
    <w:link w:val="Char"/>
    <w:unhideWhenUsed/>
    <w:rsid w:val="00AC7982"/>
    <w:rPr>
      <w:sz w:val="18"/>
      <w:szCs w:val="18"/>
    </w:rPr>
  </w:style>
  <w:style w:type="character" w:customStyle="1" w:styleId="Char">
    <w:name w:val="批注框文本 Char"/>
    <w:basedOn w:val="a0"/>
    <w:link w:val="a4"/>
    <w:rsid w:val="00AC7982"/>
    <w:rPr>
      <w:sz w:val="18"/>
      <w:szCs w:val="18"/>
    </w:rPr>
  </w:style>
  <w:style w:type="paragraph" w:styleId="a5">
    <w:name w:val="header"/>
    <w:basedOn w:val="a"/>
    <w:link w:val="Char0"/>
    <w:unhideWhenUsed/>
    <w:rsid w:val="00C4029F"/>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rsid w:val="00C4029F"/>
    <w:rPr>
      <w:sz w:val="18"/>
      <w:szCs w:val="18"/>
    </w:rPr>
  </w:style>
  <w:style w:type="paragraph" w:styleId="a6">
    <w:name w:val="footer"/>
    <w:basedOn w:val="a"/>
    <w:link w:val="Char1"/>
    <w:uiPriority w:val="99"/>
    <w:unhideWhenUsed/>
    <w:rsid w:val="00C4029F"/>
    <w:pPr>
      <w:tabs>
        <w:tab w:val="center" w:pos="4153"/>
        <w:tab w:val="right" w:pos="8306"/>
      </w:tabs>
      <w:snapToGrid w:val="0"/>
      <w:jc w:val="left"/>
    </w:pPr>
    <w:rPr>
      <w:sz w:val="18"/>
      <w:szCs w:val="18"/>
    </w:rPr>
  </w:style>
  <w:style w:type="character" w:customStyle="1" w:styleId="Char1">
    <w:name w:val="页脚 Char"/>
    <w:basedOn w:val="a0"/>
    <w:link w:val="a6"/>
    <w:uiPriority w:val="99"/>
    <w:rsid w:val="00C4029F"/>
    <w:rPr>
      <w:sz w:val="18"/>
      <w:szCs w:val="18"/>
    </w:rPr>
  </w:style>
  <w:style w:type="paragraph" w:styleId="a7">
    <w:name w:val="Normal (Web)"/>
    <w:basedOn w:val="a"/>
    <w:unhideWhenUsed/>
    <w:rsid w:val="00C4029F"/>
    <w:rPr>
      <w:rFonts w:ascii="Times New Roman" w:hAnsi="Times New Roman" w:cs="Times New Roman"/>
      <w:sz w:val="24"/>
      <w:szCs w:val="24"/>
    </w:rPr>
  </w:style>
  <w:style w:type="paragraph" w:styleId="a8">
    <w:name w:val="Subtitle"/>
    <w:aliases w:val="标题2"/>
    <w:basedOn w:val="a"/>
    <w:next w:val="a"/>
    <w:link w:val="Char2"/>
    <w:qFormat/>
    <w:rsid w:val="00401104"/>
    <w:pPr>
      <w:spacing w:before="240" w:after="60" w:line="312" w:lineRule="auto"/>
      <w:jc w:val="center"/>
      <w:outlineLvl w:val="1"/>
    </w:pPr>
    <w:rPr>
      <w:rFonts w:asciiTheme="majorHAnsi" w:eastAsia="宋体" w:hAnsiTheme="majorHAnsi" w:cstheme="majorBidi"/>
      <w:b/>
      <w:bCs/>
      <w:kern w:val="28"/>
      <w:sz w:val="32"/>
      <w:szCs w:val="32"/>
    </w:rPr>
  </w:style>
  <w:style w:type="character" w:customStyle="1" w:styleId="Char2">
    <w:name w:val="副标题 Char"/>
    <w:aliases w:val="标题2 Char"/>
    <w:basedOn w:val="a0"/>
    <w:link w:val="a8"/>
    <w:rsid w:val="00401104"/>
    <w:rPr>
      <w:rFonts w:asciiTheme="majorHAnsi" w:eastAsia="宋体" w:hAnsiTheme="majorHAnsi" w:cstheme="majorBidi"/>
      <w:b/>
      <w:bCs/>
      <w:kern w:val="28"/>
      <w:sz w:val="32"/>
      <w:szCs w:val="32"/>
    </w:rPr>
  </w:style>
  <w:style w:type="character" w:customStyle="1" w:styleId="1Char">
    <w:name w:val="标题 1 Char"/>
    <w:basedOn w:val="a0"/>
    <w:link w:val="1"/>
    <w:rsid w:val="00E83EBC"/>
    <w:rPr>
      <w:rFonts w:ascii="Times New Roman" w:eastAsia="宋体" w:hAnsi="Times New Roman" w:cs="Times New Roman"/>
      <w:b/>
      <w:bCs/>
      <w:kern w:val="44"/>
      <w:sz w:val="44"/>
      <w:szCs w:val="44"/>
      <w:lang w:val="x-none" w:eastAsia="x-none"/>
    </w:rPr>
  </w:style>
  <w:style w:type="numbering" w:customStyle="1" w:styleId="10">
    <w:name w:val="无列表1"/>
    <w:next w:val="a2"/>
    <w:uiPriority w:val="99"/>
    <w:semiHidden/>
    <w:unhideWhenUsed/>
    <w:rsid w:val="00E83EBC"/>
  </w:style>
  <w:style w:type="character" w:styleId="a9">
    <w:name w:val="page number"/>
    <w:basedOn w:val="a0"/>
    <w:rsid w:val="00E83EBC"/>
  </w:style>
  <w:style w:type="paragraph" w:styleId="2">
    <w:name w:val="toc 2"/>
    <w:basedOn w:val="a"/>
    <w:next w:val="a"/>
    <w:uiPriority w:val="39"/>
    <w:unhideWhenUsed/>
    <w:qFormat/>
    <w:rsid w:val="00E83EBC"/>
    <w:pPr>
      <w:widowControl/>
      <w:spacing w:after="100" w:line="276" w:lineRule="auto"/>
      <w:ind w:left="220"/>
      <w:jc w:val="left"/>
    </w:pPr>
    <w:rPr>
      <w:rFonts w:ascii="Calibri" w:eastAsia="宋体" w:hAnsi="Calibri" w:cs="Times New Roman"/>
      <w:kern w:val="0"/>
      <w:sz w:val="22"/>
    </w:rPr>
  </w:style>
  <w:style w:type="paragraph" w:styleId="30">
    <w:name w:val="toc 3"/>
    <w:basedOn w:val="a"/>
    <w:next w:val="a"/>
    <w:uiPriority w:val="39"/>
    <w:unhideWhenUsed/>
    <w:qFormat/>
    <w:rsid w:val="00E83EBC"/>
    <w:pPr>
      <w:widowControl/>
      <w:spacing w:after="100" w:line="276" w:lineRule="auto"/>
      <w:ind w:left="440"/>
      <w:jc w:val="left"/>
    </w:pPr>
    <w:rPr>
      <w:rFonts w:ascii="Calibri" w:eastAsia="宋体" w:hAnsi="Calibri" w:cs="Times New Roman"/>
      <w:kern w:val="0"/>
      <w:sz w:val="22"/>
    </w:rPr>
  </w:style>
  <w:style w:type="paragraph" w:styleId="aa">
    <w:name w:val="annotation text"/>
    <w:basedOn w:val="a"/>
    <w:link w:val="Char3"/>
    <w:rsid w:val="00E83EBC"/>
    <w:pPr>
      <w:jc w:val="left"/>
    </w:pPr>
    <w:rPr>
      <w:rFonts w:ascii="Times New Roman" w:eastAsia="宋体" w:hAnsi="Times New Roman" w:cs="Times New Roman"/>
      <w:szCs w:val="24"/>
      <w:lang w:val="x-none" w:eastAsia="x-none"/>
    </w:rPr>
  </w:style>
  <w:style w:type="character" w:customStyle="1" w:styleId="Char3">
    <w:name w:val="批注文字 Char"/>
    <w:basedOn w:val="a0"/>
    <w:link w:val="aa"/>
    <w:rsid w:val="00E83EBC"/>
    <w:rPr>
      <w:rFonts w:ascii="Times New Roman" w:eastAsia="宋体" w:hAnsi="Times New Roman" w:cs="Times New Roman"/>
      <w:szCs w:val="24"/>
      <w:lang w:val="x-none" w:eastAsia="x-none"/>
    </w:rPr>
  </w:style>
  <w:style w:type="paragraph" w:styleId="11">
    <w:name w:val="toc 1"/>
    <w:basedOn w:val="a"/>
    <w:next w:val="a"/>
    <w:uiPriority w:val="39"/>
    <w:unhideWhenUsed/>
    <w:qFormat/>
    <w:rsid w:val="00E83EBC"/>
    <w:pPr>
      <w:widowControl/>
      <w:spacing w:after="100" w:line="276" w:lineRule="auto"/>
      <w:jc w:val="left"/>
    </w:pPr>
    <w:rPr>
      <w:rFonts w:ascii="Calibri" w:eastAsia="宋体" w:hAnsi="Calibri" w:cs="Times New Roman"/>
      <w:kern w:val="0"/>
      <w:sz w:val="22"/>
    </w:rPr>
  </w:style>
  <w:style w:type="paragraph" w:styleId="TOC">
    <w:name w:val="TOC Heading"/>
    <w:basedOn w:val="1"/>
    <w:next w:val="a"/>
    <w:uiPriority w:val="39"/>
    <w:qFormat/>
    <w:rsid w:val="00E83EBC"/>
    <w:pPr>
      <w:widowControl/>
      <w:spacing w:before="480" w:after="0" w:line="276" w:lineRule="auto"/>
      <w:jc w:val="left"/>
      <w:outlineLvl w:val="9"/>
    </w:pPr>
    <w:rPr>
      <w:rFonts w:ascii="Cambria" w:hAnsi="Cambria"/>
      <w:color w:val="365F91"/>
      <w:kern w:val="0"/>
      <w:sz w:val="28"/>
      <w:szCs w:val="28"/>
    </w:rPr>
  </w:style>
  <w:style w:type="table" w:styleId="ab">
    <w:name w:val="Table Grid"/>
    <w:basedOn w:val="a1"/>
    <w:rsid w:val="00E83EBC"/>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c">
    <w:name w:val="Table Theme"/>
    <w:basedOn w:val="a1"/>
    <w:rsid w:val="00E83EBC"/>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annotation reference"/>
    <w:rsid w:val="00E83EBC"/>
    <w:rPr>
      <w:sz w:val="21"/>
      <w:szCs w:val="21"/>
    </w:rPr>
  </w:style>
  <w:style w:type="paragraph" w:styleId="ae">
    <w:name w:val="annotation subject"/>
    <w:basedOn w:val="aa"/>
    <w:next w:val="aa"/>
    <w:link w:val="Char4"/>
    <w:rsid w:val="00E83EBC"/>
    <w:rPr>
      <w:b/>
      <w:bCs/>
    </w:rPr>
  </w:style>
  <w:style w:type="character" w:customStyle="1" w:styleId="Char4">
    <w:name w:val="批注主题 Char"/>
    <w:basedOn w:val="Char3"/>
    <w:link w:val="ae"/>
    <w:rsid w:val="00E83EBC"/>
    <w:rPr>
      <w:rFonts w:ascii="Times New Roman" w:eastAsia="宋体" w:hAnsi="Times New Roman" w:cs="Times New Roman"/>
      <w:b/>
      <w:bCs/>
      <w:szCs w:val="24"/>
      <w:lang w:val="x-none" w:eastAsia="x-none"/>
    </w:rPr>
  </w:style>
  <w:style w:type="paragraph" w:styleId="af">
    <w:name w:val="footnote text"/>
    <w:basedOn w:val="a"/>
    <w:link w:val="Char5"/>
    <w:rsid w:val="00E83EBC"/>
    <w:pPr>
      <w:snapToGrid w:val="0"/>
      <w:jc w:val="left"/>
    </w:pPr>
    <w:rPr>
      <w:rFonts w:ascii="Times New Roman" w:eastAsia="宋体" w:hAnsi="Times New Roman" w:cs="Times New Roman"/>
      <w:sz w:val="18"/>
      <w:szCs w:val="18"/>
    </w:rPr>
  </w:style>
  <w:style w:type="character" w:customStyle="1" w:styleId="Char5">
    <w:name w:val="脚注文本 Char"/>
    <w:basedOn w:val="a0"/>
    <w:link w:val="af"/>
    <w:rsid w:val="00E83EBC"/>
    <w:rPr>
      <w:rFonts w:ascii="Times New Roman" w:eastAsia="宋体" w:hAnsi="Times New Roman" w:cs="Times New Roman"/>
      <w:sz w:val="18"/>
      <w:szCs w:val="18"/>
    </w:rPr>
  </w:style>
  <w:style w:type="character" w:styleId="af0">
    <w:name w:val="footnote reference"/>
    <w:basedOn w:val="a0"/>
    <w:rsid w:val="00E83EBC"/>
    <w:rPr>
      <w:vertAlign w:val="superscript"/>
    </w:rPr>
  </w:style>
  <w:style w:type="paragraph" w:styleId="af1">
    <w:name w:val="endnote text"/>
    <w:basedOn w:val="a"/>
    <w:link w:val="Char6"/>
    <w:rsid w:val="00E83EBC"/>
    <w:pPr>
      <w:snapToGrid w:val="0"/>
      <w:jc w:val="left"/>
    </w:pPr>
    <w:rPr>
      <w:rFonts w:ascii="Times New Roman" w:eastAsia="宋体" w:hAnsi="Times New Roman" w:cs="Times New Roman"/>
      <w:szCs w:val="24"/>
    </w:rPr>
  </w:style>
  <w:style w:type="character" w:customStyle="1" w:styleId="Char6">
    <w:name w:val="尾注文本 Char"/>
    <w:basedOn w:val="a0"/>
    <w:link w:val="af1"/>
    <w:rsid w:val="00E83EBC"/>
    <w:rPr>
      <w:rFonts w:ascii="Times New Roman" w:eastAsia="宋体" w:hAnsi="Times New Roman" w:cs="Times New Roman"/>
      <w:szCs w:val="24"/>
    </w:rPr>
  </w:style>
  <w:style w:type="character" w:styleId="af2">
    <w:name w:val="endnote reference"/>
    <w:basedOn w:val="a0"/>
    <w:rsid w:val="00E83EBC"/>
    <w:rPr>
      <w:vertAlign w:val="superscript"/>
    </w:rPr>
  </w:style>
  <w:style w:type="character" w:customStyle="1" w:styleId="3Char">
    <w:name w:val="标题 3 Char"/>
    <w:aliases w:val="标题3 Char"/>
    <w:basedOn w:val="a0"/>
    <w:link w:val="3"/>
    <w:rsid w:val="00ED74CA"/>
    <w:rPr>
      <w:b/>
      <w:bCs/>
      <w:sz w:val="32"/>
      <w:szCs w:val="32"/>
    </w:rPr>
  </w:style>
  <w:style w:type="character" w:styleId="af3">
    <w:name w:val="Hyperlink"/>
    <w:basedOn w:val="a0"/>
    <w:uiPriority w:val="99"/>
    <w:unhideWhenUsed/>
    <w:rsid w:val="007A3170"/>
    <w:rPr>
      <w:color w:val="0000FF" w:themeColor="hyperlink"/>
      <w:u w:val="single"/>
    </w:rPr>
  </w:style>
  <w:style w:type="paragraph" w:styleId="af4">
    <w:name w:val="Title"/>
    <w:aliases w:val="标题1"/>
    <w:next w:val="1"/>
    <w:link w:val="Char7"/>
    <w:qFormat/>
    <w:rsid w:val="006A41A2"/>
    <w:pPr>
      <w:spacing w:line="560" w:lineRule="exact"/>
      <w:ind w:firstLineChars="200" w:firstLine="200"/>
      <w:outlineLvl w:val="0"/>
    </w:pPr>
    <w:rPr>
      <w:rFonts w:ascii="Cambria" w:eastAsia="黑体" w:hAnsi="Cambria" w:cs="Times New Roman"/>
      <w:b/>
      <w:color w:val="000000"/>
      <w:kern w:val="44"/>
      <w:sz w:val="32"/>
      <w:szCs w:val="32"/>
    </w:rPr>
  </w:style>
  <w:style w:type="character" w:customStyle="1" w:styleId="Char7">
    <w:name w:val="标题 Char"/>
    <w:aliases w:val="标题1 Char"/>
    <w:basedOn w:val="a0"/>
    <w:link w:val="af4"/>
    <w:rsid w:val="006A41A2"/>
    <w:rPr>
      <w:rFonts w:ascii="Cambria" w:eastAsia="黑体" w:hAnsi="Cambria" w:cs="Times New Roman"/>
      <w:b/>
      <w:color w:val="000000"/>
      <w:kern w:val="44"/>
      <w:sz w:val="32"/>
      <w:szCs w:val="32"/>
    </w:rPr>
  </w:style>
  <w:style w:type="paragraph" w:customStyle="1" w:styleId="af5">
    <w:name w:val="表头"/>
    <w:basedOn w:val="a"/>
    <w:qFormat/>
    <w:rsid w:val="00E03642"/>
    <w:pPr>
      <w:keepNext/>
      <w:spacing w:beforeLines="50" w:before="50"/>
      <w:jc w:val="center"/>
    </w:pPr>
    <w:rPr>
      <w:rFonts w:ascii="宋体" w:eastAsia="宋体" w:hAnsi="Times New Roman" w:cs="Times New Roman"/>
      <w:b/>
      <w:color w:val="000000"/>
      <w:szCs w:val="24"/>
    </w:rPr>
  </w:style>
  <w:style w:type="paragraph" w:customStyle="1" w:styleId="af6">
    <w:name w:val="案例标题"/>
    <w:qFormat/>
    <w:rsid w:val="006F39FE"/>
    <w:pPr>
      <w:spacing w:beforeLines="100" w:before="100" w:afterLines="50" w:after="50"/>
      <w:jc w:val="both"/>
    </w:pPr>
    <w:rPr>
      <w:rFonts w:ascii="楷体_GB2312" w:eastAsia="楷体_GB2312" w:hAnsi="宋体" w:cs="宋体"/>
      <w:b/>
      <w:color w:val="000000"/>
      <w:kern w:val="0"/>
      <w:sz w:val="24"/>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5166403">
      <w:bodyDiv w:val="1"/>
      <w:marLeft w:val="0"/>
      <w:marRight w:val="0"/>
      <w:marTop w:val="0"/>
      <w:marBottom w:val="0"/>
      <w:divBdr>
        <w:top w:val="none" w:sz="0" w:space="0" w:color="auto"/>
        <w:left w:val="none" w:sz="0" w:space="0" w:color="auto"/>
        <w:bottom w:val="none" w:sz="0" w:space="0" w:color="auto"/>
        <w:right w:val="none" w:sz="0" w:space="0" w:color="auto"/>
      </w:divBdr>
    </w:div>
    <w:div w:id="1398240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117" Type="http://schemas.openxmlformats.org/officeDocument/2006/relationships/image" Target="media/image94.jpeg"/><Relationship Id="rId21" Type="http://schemas.openxmlformats.org/officeDocument/2006/relationships/chart" Target="charts/chart4.xm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3.jpeg"/><Relationship Id="rId89" Type="http://schemas.openxmlformats.org/officeDocument/2006/relationships/image" Target="media/image68.jpeg"/><Relationship Id="rId112" Type="http://schemas.openxmlformats.org/officeDocument/2006/relationships/image" Target="media/image89.jpeg"/><Relationship Id="rId133" Type="http://schemas.openxmlformats.org/officeDocument/2006/relationships/chart" Target="charts/chart8.xml"/><Relationship Id="rId138" Type="http://schemas.openxmlformats.org/officeDocument/2006/relationships/fontTable" Target="fontTable.xml"/><Relationship Id="rId16" Type="http://schemas.openxmlformats.org/officeDocument/2006/relationships/image" Target="media/image2.png"/><Relationship Id="rId107" Type="http://schemas.openxmlformats.org/officeDocument/2006/relationships/image" Target="media/image84.jpeg"/><Relationship Id="rId11" Type="http://schemas.openxmlformats.org/officeDocument/2006/relationships/footer" Target="footer1.xml"/><Relationship Id="rId32" Type="http://schemas.openxmlformats.org/officeDocument/2006/relationships/image" Target="media/image11.jpeg"/><Relationship Id="rId37" Type="http://schemas.openxmlformats.org/officeDocument/2006/relationships/image" Target="media/image16.jpe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image" Target="media/image79.emf"/><Relationship Id="rId123" Type="http://schemas.openxmlformats.org/officeDocument/2006/relationships/image" Target="media/image99.png"/><Relationship Id="rId128" Type="http://schemas.openxmlformats.org/officeDocument/2006/relationships/image" Target="media/image104.jpeg"/><Relationship Id="rId5" Type="http://schemas.openxmlformats.org/officeDocument/2006/relationships/settings" Target="settings.xml"/><Relationship Id="rId90" Type="http://schemas.openxmlformats.org/officeDocument/2006/relationships/hyperlink" Target="http://www.dzvtc.cn/uploadfile/2016/1103/20161103034528755.jp" TargetMode="External"/><Relationship Id="rId95" Type="http://schemas.openxmlformats.org/officeDocument/2006/relationships/image" Target="media/image73.jpeg"/><Relationship Id="rId22" Type="http://schemas.openxmlformats.org/officeDocument/2006/relationships/image" Target="media/image4.png"/><Relationship Id="rId27" Type="http://schemas.openxmlformats.org/officeDocument/2006/relationships/oleObject" Target="embeddings/oleObject1.bin"/><Relationship Id="rId43" Type="http://schemas.openxmlformats.org/officeDocument/2006/relationships/image" Target="media/image22.jpeg"/><Relationship Id="rId48" Type="http://schemas.openxmlformats.org/officeDocument/2006/relationships/image" Target="media/image27.jpeg"/><Relationship Id="rId64" Type="http://schemas.openxmlformats.org/officeDocument/2006/relationships/image" Target="media/image43.png"/><Relationship Id="rId69" Type="http://schemas.openxmlformats.org/officeDocument/2006/relationships/image" Target="media/image48.jpeg"/><Relationship Id="rId113" Type="http://schemas.openxmlformats.org/officeDocument/2006/relationships/image" Target="media/image90.jpeg"/><Relationship Id="rId118" Type="http://schemas.openxmlformats.org/officeDocument/2006/relationships/image" Target="media/image95.png"/><Relationship Id="rId134" Type="http://schemas.openxmlformats.org/officeDocument/2006/relationships/chart" Target="charts/chart9.xml"/><Relationship Id="rId13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51.jpeg"/><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image" Target="media/image98.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chart" Target="charts/chart1.xml"/><Relationship Id="rId25" Type="http://schemas.openxmlformats.org/officeDocument/2006/relationships/image" Target="media/image7.jpe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png"/><Relationship Id="rId103" Type="http://schemas.openxmlformats.org/officeDocument/2006/relationships/image" Target="media/image80.emf"/><Relationship Id="rId108" Type="http://schemas.openxmlformats.org/officeDocument/2006/relationships/image" Target="media/image85.jpeg"/><Relationship Id="rId116" Type="http://schemas.openxmlformats.org/officeDocument/2006/relationships/image" Target="media/image93.png"/><Relationship Id="rId124" Type="http://schemas.openxmlformats.org/officeDocument/2006/relationships/image" Target="media/image100.png"/><Relationship Id="rId129" Type="http://schemas.openxmlformats.org/officeDocument/2006/relationships/image" Target="media/image105.jpeg"/><Relationship Id="rId137" Type="http://schemas.openxmlformats.org/officeDocument/2006/relationships/image" Target="media/image108.jpeg"/><Relationship Id="rId20" Type="http://schemas.openxmlformats.org/officeDocument/2006/relationships/image" Target="media/image3.png"/><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pn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image" Target="media/image69.jpeg"/><Relationship Id="rId96" Type="http://schemas.openxmlformats.org/officeDocument/2006/relationships/image" Target="media/image74.png"/><Relationship Id="rId111" Type="http://schemas.openxmlformats.org/officeDocument/2006/relationships/image" Target="media/image88.jpeg"/><Relationship Id="rId132" Type="http://schemas.openxmlformats.org/officeDocument/2006/relationships/chart" Target="charts/chart7.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image" Target="media/image5.emf"/><Relationship Id="rId28" Type="http://schemas.openxmlformats.org/officeDocument/2006/relationships/image" Target="media/image9.emf"/><Relationship Id="rId36" Type="http://schemas.openxmlformats.org/officeDocument/2006/relationships/image" Target="media/image15.jpeg"/><Relationship Id="rId49" Type="http://schemas.openxmlformats.org/officeDocument/2006/relationships/image" Target="media/image28.png"/><Relationship Id="rId57" Type="http://schemas.openxmlformats.org/officeDocument/2006/relationships/image" Target="media/image36.jpeg"/><Relationship Id="rId106" Type="http://schemas.openxmlformats.org/officeDocument/2006/relationships/image" Target="media/image83.emf"/><Relationship Id="rId114" Type="http://schemas.openxmlformats.org/officeDocument/2006/relationships/image" Target="media/image91.jpeg"/><Relationship Id="rId119" Type="http://schemas.openxmlformats.org/officeDocument/2006/relationships/image" Target="media/image96.jpeg"/><Relationship Id="rId127" Type="http://schemas.openxmlformats.org/officeDocument/2006/relationships/image" Target="media/image103.png"/><Relationship Id="rId10" Type="http://schemas.openxmlformats.org/officeDocument/2006/relationships/header" Target="header2.xm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pn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8.jpeg"/><Relationship Id="rId122" Type="http://schemas.openxmlformats.org/officeDocument/2006/relationships/oleObject" Target="embeddings/oleObject2.bin"/><Relationship Id="rId130" Type="http://schemas.openxmlformats.org/officeDocument/2006/relationships/image" Target="media/image106.emf"/><Relationship Id="rId135" Type="http://schemas.openxmlformats.org/officeDocument/2006/relationships/chart" Target="charts/chart10.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chart" Target="charts/chart2.xml"/><Relationship Id="rId39" Type="http://schemas.openxmlformats.org/officeDocument/2006/relationships/image" Target="media/image18.jpeg"/><Relationship Id="rId109" Type="http://schemas.openxmlformats.org/officeDocument/2006/relationships/image" Target="media/image86.jpeg"/><Relationship Id="rId34" Type="http://schemas.openxmlformats.org/officeDocument/2006/relationships/image" Target="media/image13.jpe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5.png"/><Relationship Id="rId104" Type="http://schemas.openxmlformats.org/officeDocument/2006/relationships/image" Target="media/image81.emf"/><Relationship Id="rId120" Type="http://schemas.openxmlformats.org/officeDocument/2006/relationships/image" Target="media/image97.jpeg"/><Relationship Id="rId125" Type="http://schemas.openxmlformats.org/officeDocument/2006/relationships/image" Target="media/image101.png"/><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chart" Target="charts/chart5.xml"/><Relationship Id="rId24" Type="http://schemas.openxmlformats.org/officeDocument/2006/relationships/image" Target="media/image6.emf"/><Relationship Id="rId40" Type="http://schemas.openxmlformats.org/officeDocument/2006/relationships/image" Target="media/image19.jpe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6.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oleObject" Target="embeddings/oleObject3.bin"/><Relationship Id="rId136" Type="http://schemas.openxmlformats.org/officeDocument/2006/relationships/image" Target="media/image107.jpeg"/><Relationship Id="rId61" Type="http://schemas.openxmlformats.org/officeDocument/2006/relationships/image" Target="media/image40.png"/><Relationship Id="rId82" Type="http://schemas.openxmlformats.org/officeDocument/2006/relationships/image" Target="media/image61.jpeg"/><Relationship Id="rId19" Type="http://schemas.openxmlformats.org/officeDocument/2006/relationships/chart" Target="charts/chart3.xml"/><Relationship Id="rId14" Type="http://schemas.openxmlformats.org/officeDocument/2006/relationships/footer" Target="footer3.xml"/><Relationship Id="rId30" Type="http://schemas.openxmlformats.org/officeDocument/2006/relationships/chart" Target="charts/chart6.xml"/><Relationship Id="rId35" Type="http://schemas.openxmlformats.org/officeDocument/2006/relationships/image" Target="media/image14.jpeg"/><Relationship Id="rId56" Type="http://schemas.openxmlformats.org/officeDocument/2006/relationships/image" Target="media/image35.jpeg"/><Relationship Id="rId77" Type="http://schemas.openxmlformats.org/officeDocument/2006/relationships/image" Target="media/image56.jpeg"/><Relationship Id="rId100" Type="http://schemas.openxmlformats.org/officeDocument/2006/relationships/hyperlink" Target="http://www.dzvtc.cn/uploadfile/2016/1112/20161112073758400.jp" TargetMode="External"/><Relationship Id="rId105" Type="http://schemas.openxmlformats.org/officeDocument/2006/relationships/image" Target="media/image82.emf"/><Relationship Id="rId126" Type="http://schemas.openxmlformats.org/officeDocument/2006/relationships/image" Target="media/image102.png"/></Relationships>
</file>

<file path=word/charts/_rels/chart1.xml.rels><?xml version="1.0" encoding="UTF-8" standalone="yes"?>
<Relationships xmlns="http://schemas.openxmlformats.org/package/2006/relationships"><Relationship Id="rId1" Type="http://schemas.openxmlformats.org/officeDocument/2006/relationships/oleObject" Target="file:///D:\&#25307;&#29983;&#31185;\&#22823;&#25968;&#25454;&#21834;&#22823;&#25968;&#25454;\&#26032;&#24314;%20Microsoft%20Excel%20&#24037;&#20316;&#34920;.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C:\Documents%20and%20Settings\Administrator\&#26700;&#38754;\&#34920;6-1%20%202016&#24180;&#25104;&#20154;&#23398;&#21382;&#25945;&#32946;&#20154;&#25968;&#32479;&#35745;.xlsx" TargetMode="External"/><Relationship Id="rId1" Type="http://schemas.openxmlformats.org/officeDocument/2006/relationships/themeOverride" Target="../theme/themeOverride7.xml"/></Relationships>
</file>

<file path=word/charts/_rels/chart2.xml.rels><?xml version="1.0" encoding="UTF-8" standalone="yes"?>
<Relationships xmlns="http://schemas.openxmlformats.org/package/2006/relationships"><Relationship Id="rId1" Type="http://schemas.openxmlformats.org/officeDocument/2006/relationships/oleObject" Target="file:///D:\&#25307;&#29983;&#31185;\&#22823;&#25968;&#25454;&#21834;&#22823;&#25968;&#25454;\&#26032;&#24314;%20Microsoft%20Excel%20&#24037;&#20316;&#34920;.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24037;&#20316;&#31807;1"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oleObject" Target="&#24037;&#20316;&#31807;1" TargetMode="External"/><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oleObject" Target="&#24037;&#20316;&#31807;1!Sheet1!&#23545;&#35937;%201" TargetMode="External"/><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___1.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gj\Desktop\&#21512;&#21516;&#31649;&#29702;&#21488;&#36134;(&#27169;&#26495;).xls" TargetMode="External"/><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gj\Desktop\&#21512;&#21516;&#31649;&#29702;&#21488;&#36134;(&#27169;&#26495;).xls" TargetMode="External"/><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___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zh-CN"/>
  <c:roundedCorners val="1"/>
  <c:style val="2"/>
  <c:chart>
    <c:autoTitleDeleted val="1"/>
    <c:view3D>
      <c:rotX val="30"/>
      <c:rotY val="0"/>
      <c:rAngAx val="1"/>
    </c:view3D>
    <c:floor>
      <c:thickness val="0"/>
    </c:floor>
    <c:sideWall>
      <c:thickness val="0"/>
    </c:sideWall>
    <c:backWall>
      <c:thickness val="0"/>
    </c:backWall>
    <c:plotArea>
      <c:layout>
        <c:manualLayout>
          <c:layoutTarget val="inner"/>
          <c:xMode val="edge"/>
          <c:yMode val="edge"/>
          <c:x val="0.10353347709534938"/>
          <c:y val="0.12286927911501359"/>
          <c:w val="0.76609380330976051"/>
          <c:h val="0.72847989732201979"/>
        </c:manualLayout>
      </c:layout>
      <c:pie3DChart>
        <c:varyColors val="1"/>
        <c:ser>
          <c:idx val="2"/>
          <c:order val="2"/>
          <c:explosion val="25"/>
          <c:dLbls>
            <c:dLbl>
              <c:idx val="7"/>
              <c:layout>
                <c:manualLayout>
                  <c:x val="1.0489063867016623E-2"/>
                  <c:y val="5.6986366287547399E-2"/>
                </c:manualLayout>
              </c:layout>
              <c:showLegendKey val="1"/>
              <c:showVal val="1"/>
              <c:showCatName val="1"/>
              <c:showSerName val="1"/>
              <c:showPercent val="1"/>
              <c:showBubbleSize val="1"/>
            </c:dLbl>
            <c:dLbl>
              <c:idx val="8"/>
              <c:layout>
                <c:manualLayout>
                  <c:x val="-1.2728346456692911E-2"/>
                  <c:y val="-8.6370662000583256E-2"/>
                </c:manualLayout>
              </c:layout>
              <c:showLegendKey val="1"/>
              <c:showVal val="1"/>
              <c:showCatName val="1"/>
              <c:showSerName val="1"/>
              <c:showPercent val="1"/>
              <c:showBubbleSize val="1"/>
            </c:dLbl>
            <c:showLegendKey val="1"/>
            <c:showVal val="1"/>
            <c:showCatName val="1"/>
            <c:showSerName val="1"/>
            <c:showPercent val="1"/>
            <c:showBubbleSize val="1"/>
            <c:showLeaderLines val="1"/>
          </c:dLbls>
          <c:cat>
            <c:strRef>
              <c:f>Sheet3!$B$3:$B$16</c:f>
              <c:strCache>
                <c:ptCount val="14"/>
                <c:pt idx="0">
                  <c:v>东营</c:v>
                </c:pt>
                <c:pt idx="1">
                  <c:v>德州</c:v>
                </c:pt>
                <c:pt idx="2">
                  <c:v>菏泽</c:v>
                </c:pt>
                <c:pt idx="3">
                  <c:v>济南</c:v>
                </c:pt>
                <c:pt idx="4">
                  <c:v>济宁</c:v>
                </c:pt>
                <c:pt idx="5">
                  <c:v>聊城</c:v>
                </c:pt>
                <c:pt idx="6">
                  <c:v>临沂</c:v>
                </c:pt>
                <c:pt idx="7">
                  <c:v>青岛</c:v>
                </c:pt>
                <c:pt idx="8">
                  <c:v>日照</c:v>
                </c:pt>
                <c:pt idx="9">
                  <c:v>泰安</c:v>
                </c:pt>
                <c:pt idx="10">
                  <c:v>潍坊</c:v>
                </c:pt>
                <c:pt idx="11">
                  <c:v>烟台</c:v>
                </c:pt>
                <c:pt idx="12">
                  <c:v>莱芜</c:v>
                </c:pt>
                <c:pt idx="13">
                  <c:v>淄博</c:v>
                </c:pt>
              </c:strCache>
            </c:strRef>
          </c:cat>
          <c:val>
            <c:numRef>
              <c:f>Sheet3!$E$3:$E$16</c:f>
              <c:numCache>
                <c:formatCode>General</c:formatCode>
                <c:ptCount val="14"/>
                <c:pt idx="0">
                  <c:v>1</c:v>
                </c:pt>
                <c:pt idx="1">
                  <c:v>41</c:v>
                </c:pt>
                <c:pt idx="2">
                  <c:v>48</c:v>
                </c:pt>
                <c:pt idx="3">
                  <c:v>10</c:v>
                </c:pt>
                <c:pt idx="4">
                  <c:v>96</c:v>
                </c:pt>
                <c:pt idx="5">
                  <c:v>24</c:v>
                </c:pt>
                <c:pt idx="6">
                  <c:v>152</c:v>
                </c:pt>
                <c:pt idx="7">
                  <c:v>2</c:v>
                </c:pt>
                <c:pt idx="8">
                  <c:v>1</c:v>
                </c:pt>
                <c:pt idx="9">
                  <c:v>131</c:v>
                </c:pt>
                <c:pt idx="10">
                  <c:v>3</c:v>
                </c:pt>
                <c:pt idx="11">
                  <c:v>24</c:v>
                </c:pt>
                <c:pt idx="12">
                  <c:v>7</c:v>
                </c:pt>
                <c:pt idx="13">
                  <c:v>3</c:v>
                </c:pt>
              </c:numCache>
            </c:numRef>
          </c:val>
        </c:ser>
        <c:ser>
          <c:idx val="1"/>
          <c:order val="1"/>
          <c:explosion val="25"/>
          <c:dLbls>
            <c:showLegendKey val="1"/>
            <c:showVal val="1"/>
            <c:showCatName val="1"/>
            <c:showSerName val="1"/>
            <c:showPercent val="1"/>
            <c:showBubbleSize val="1"/>
            <c:showLeaderLines val="1"/>
          </c:dLbls>
          <c:cat>
            <c:strRef>
              <c:f>Sheet3!$B$3:$B$16</c:f>
              <c:strCache>
                <c:ptCount val="14"/>
                <c:pt idx="0">
                  <c:v>东营</c:v>
                </c:pt>
                <c:pt idx="1">
                  <c:v>德州</c:v>
                </c:pt>
                <c:pt idx="2">
                  <c:v>菏泽</c:v>
                </c:pt>
                <c:pt idx="3">
                  <c:v>济南</c:v>
                </c:pt>
                <c:pt idx="4">
                  <c:v>济宁</c:v>
                </c:pt>
                <c:pt idx="5">
                  <c:v>聊城</c:v>
                </c:pt>
                <c:pt idx="6">
                  <c:v>临沂</c:v>
                </c:pt>
                <c:pt idx="7">
                  <c:v>青岛</c:v>
                </c:pt>
                <c:pt idx="8">
                  <c:v>日照</c:v>
                </c:pt>
                <c:pt idx="9">
                  <c:v>泰安</c:v>
                </c:pt>
                <c:pt idx="10">
                  <c:v>潍坊</c:v>
                </c:pt>
                <c:pt idx="11">
                  <c:v>烟台</c:v>
                </c:pt>
                <c:pt idx="12">
                  <c:v>莱芜</c:v>
                </c:pt>
                <c:pt idx="13">
                  <c:v>淄博</c:v>
                </c:pt>
              </c:strCache>
            </c:strRef>
          </c:cat>
          <c:val>
            <c:numRef>
              <c:f>Sheet3!$D$3:$D$16</c:f>
            </c:numRef>
          </c:val>
        </c:ser>
        <c:ser>
          <c:idx val="0"/>
          <c:order val="0"/>
          <c:explosion val="25"/>
          <c:dLbls>
            <c:showLegendKey val="1"/>
            <c:showVal val="1"/>
            <c:showCatName val="1"/>
            <c:showSerName val="1"/>
            <c:showPercent val="1"/>
            <c:showBubbleSize val="1"/>
            <c:showLeaderLines val="1"/>
          </c:dLbls>
          <c:cat>
            <c:strRef>
              <c:f>Sheet3!$B$3:$B$16</c:f>
              <c:strCache>
                <c:ptCount val="14"/>
                <c:pt idx="0">
                  <c:v>东营</c:v>
                </c:pt>
                <c:pt idx="1">
                  <c:v>德州</c:v>
                </c:pt>
                <c:pt idx="2">
                  <c:v>菏泽</c:v>
                </c:pt>
                <c:pt idx="3">
                  <c:v>济南</c:v>
                </c:pt>
                <c:pt idx="4">
                  <c:v>济宁</c:v>
                </c:pt>
                <c:pt idx="5">
                  <c:v>聊城</c:v>
                </c:pt>
                <c:pt idx="6">
                  <c:v>临沂</c:v>
                </c:pt>
                <c:pt idx="7">
                  <c:v>青岛</c:v>
                </c:pt>
                <c:pt idx="8">
                  <c:v>日照</c:v>
                </c:pt>
                <c:pt idx="9">
                  <c:v>泰安</c:v>
                </c:pt>
                <c:pt idx="10">
                  <c:v>潍坊</c:v>
                </c:pt>
                <c:pt idx="11">
                  <c:v>烟台</c:v>
                </c:pt>
                <c:pt idx="12">
                  <c:v>莱芜</c:v>
                </c:pt>
                <c:pt idx="13">
                  <c:v>淄博</c:v>
                </c:pt>
              </c:strCache>
            </c:strRef>
          </c:cat>
          <c:val>
            <c:numRef>
              <c:f>Sheet3!$C$3:$C$16</c:f>
            </c:numRef>
          </c:val>
        </c:ser>
        <c:dLbls>
          <c:showLegendKey val="1"/>
          <c:showVal val="1"/>
          <c:showCatName val="1"/>
          <c:showSerName val="1"/>
          <c:showPercent val="1"/>
          <c:showBubbleSize val="1"/>
          <c:showLeaderLines val="1"/>
        </c:dLbls>
      </c:pie3DChart>
    </c:plotArea>
    <c:legend>
      <c:legendPos val="r"/>
      <c:layout>
        <c:manualLayout>
          <c:xMode val="edge"/>
          <c:yMode val="edge"/>
          <c:x val="0.91651612175090991"/>
          <c:y val="8.0767572229409224E-2"/>
          <c:w val="7.1830761262041742E-2"/>
          <c:h val="0.88652744351165769"/>
        </c:manualLayout>
      </c:layout>
      <c:overlay val="1"/>
    </c:legend>
    <c:plotVisOnly val="1"/>
    <c:dispBlanksAs val="zero"/>
    <c:showDLblsOverMax val="1"/>
  </c:chart>
  <c:externalData r:id="rId1">
    <c:autoUpdate val="1"/>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'[表6-1  2016年成人学历教育人数统计.xlsx]Sheet1'!$A$3</c:f>
              <c:strCache>
                <c:ptCount val="1"/>
                <c:pt idx="0">
                  <c:v>在校生</c:v>
                </c:pt>
              </c:strCache>
            </c:strRef>
          </c:tx>
          <c:dLbls>
            <c:showLegendKey val="0"/>
            <c:showVal val="0"/>
            <c:showCatName val="1"/>
            <c:showSerName val="0"/>
            <c:showPercent val="1"/>
            <c:showBubbleSize val="0"/>
            <c:showLeaderLines val="1"/>
          </c:dLbls>
          <c:cat>
            <c:strRef>
              <c:f>'[表6-1  2016年成人学历教育人数统计.xlsx]Sheet1'!$B$2:$H$2</c:f>
              <c:strCache>
                <c:ptCount val="7"/>
                <c:pt idx="0">
                  <c:v>开放教育专科</c:v>
                </c:pt>
                <c:pt idx="1">
                  <c:v>开放教育本科</c:v>
                </c:pt>
                <c:pt idx="2">
                  <c:v>网络教育专科</c:v>
                </c:pt>
                <c:pt idx="3">
                  <c:v>网络教育本科</c:v>
                </c:pt>
                <c:pt idx="4">
                  <c:v>函授专科</c:v>
                </c:pt>
                <c:pt idx="5">
                  <c:v>函授本科</c:v>
                </c:pt>
                <c:pt idx="6">
                  <c:v>自学考试本科</c:v>
                </c:pt>
              </c:strCache>
            </c:strRef>
          </c:cat>
          <c:val>
            <c:numRef>
              <c:f>'[表6-1  2016年成人学历教育人数统计.xlsx]Sheet1'!$B$3:$H$3</c:f>
              <c:numCache>
                <c:formatCode>General</c:formatCode>
                <c:ptCount val="7"/>
                <c:pt idx="0">
                  <c:v>3243</c:v>
                </c:pt>
                <c:pt idx="1">
                  <c:v>1143</c:v>
                </c:pt>
                <c:pt idx="2">
                  <c:v>200</c:v>
                </c:pt>
                <c:pt idx="3">
                  <c:v>273</c:v>
                </c:pt>
                <c:pt idx="4">
                  <c:v>6</c:v>
                </c:pt>
                <c:pt idx="5">
                  <c:v>14</c:v>
                </c:pt>
                <c:pt idx="6">
                  <c:v>76</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zh-CN"/>
  <c:roundedCorners val="1"/>
  <c:style val="2"/>
  <c:chart>
    <c:autoTitleDeleted val="1"/>
    <c:view3D>
      <c:rotX val="30"/>
      <c:rotY val="0"/>
      <c:rAngAx val="1"/>
    </c:view3D>
    <c:floor>
      <c:thickness val="0"/>
    </c:floor>
    <c:sideWall>
      <c:thickness val="0"/>
    </c:sideWall>
    <c:backWall>
      <c:thickness val="0"/>
    </c:backWall>
    <c:plotArea>
      <c:layout>
        <c:manualLayout>
          <c:layoutTarget val="inner"/>
          <c:xMode val="edge"/>
          <c:yMode val="edge"/>
          <c:x val="9.8871518508257105E-4"/>
          <c:y val="0.11327723218177063"/>
          <c:w val="0.82504003168560447"/>
          <c:h val="0.77352398523985244"/>
        </c:manualLayout>
      </c:layout>
      <c:pie3DChart>
        <c:varyColors val="1"/>
        <c:ser>
          <c:idx val="0"/>
          <c:order val="0"/>
          <c:explosion val="25"/>
          <c:dLbls>
            <c:dLbl>
              <c:idx val="0"/>
              <c:layout>
                <c:manualLayout>
                  <c:x val="0.15707283464566929"/>
                  <c:y val="-3.8540755322251388E-2"/>
                </c:manualLayout>
              </c:layout>
              <c:tx>
                <c:rich>
                  <a:bodyPr/>
                  <a:lstStyle/>
                  <a:p>
                    <a:r>
                      <a:rPr lang="zh-CN" altLang="en-US"/>
                      <a:t>东营</a:t>
                    </a:r>
                    <a:r>
                      <a:rPr lang="en-US" altLang="zh-CN"/>
                      <a:t>1</a:t>
                    </a:r>
                    <a:r>
                      <a:rPr lang="zh-CN" altLang="en-US"/>
                      <a:t>人</a:t>
                    </a:r>
                    <a:endParaRPr lang="en-US" altLang="zh-CN"/>
                  </a:p>
                </c:rich>
              </c:tx>
              <c:showLegendKey val="1"/>
              <c:showVal val="1"/>
              <c:showCatName val="1"/>
              <c:showSerName val="1"/>
              <c:showPercent val="1"/>
              <c:showBubbleSize val="1"/>
            </c:dLbl>
            <c:dLbl>
              <c:idx val="2"/>
              <c:layout>
                <c:manualLayout>
                  <c:x val="-7.0673447069116394E-2"/>
                  <c:y val="-9.9843248760571643E-2"/>
                </c:manualLayout>
              </c:layout>
              <c:tx>
                <c:rich>
                  <a:bodyPr/>
                  <a:lstStyle/>
                  <a:p>
                    <a:r>
                      <a:rPr lang="zh-CN" altLang="en-US"/>
                      <a:t>菏泽</a:t>
                    </a:r>
                    <a:r>
                      <a:rPr lang="en-US" altLang="zh-CN"/>
                      <a:t>3</a:t>
                    </a:r>
                    <a:r>
                      <a:rPr lang="zh-CN" altLang="en-US"/>
                      <a:t>人</a:t>
                    </a:r>
                    <a:endParaRPr lang="en-US" altLang="zh-CN"/>
                  </a:p>
                </c:rich>
              </c:tx>
              <c:showLegendKey val="1"/>
              <c:showVal val="1"/>
              <c:showCatName val="1"/>
              <c:showSerName val="1"/>
              <c:showPercent val="1"/>
              <c:showBubbleSize val="1"/>
            </c:dLbl>
            <c:dLbl>
              <c:idx val="3"/>
              <c:layout>
                <c:manualLayout>
                  <c:x val="9.0379483814523182E-3"/>
                  <c:y val="-3.4904491105278508E-3"/>
                </c:manualLayout>
              </c:layout>
              <c:tx>
                <c:rich>
                  <a:bodyPr/>
                  <a:lstStyle/>
                  <a:p>
                    <a:r>
                      <a:rPr lang="zh-CN" altLang="en-US"/>
                      <a:t>济南</a:t>
                    </a:r>
                    <a:r>
                      <a:rPr lang="en-US" altLang="zh-CN"/>
                      <a:t>2</a:t>
                    </a:r>
                    <a:r>
                      <a:rPr lang="zh-CN" altLang="en-US"/>
                      <a:t>人</a:t>
                    </a:r>
                  </a:p>
                </c:rich>
              </c:tx>
              <c:showLegendKey val="1"/>
              <c:showVal val="1"/>
              <c:showCatName val="1"/>
              <c:showSerName val="1"/>
              <c:showPercent val="1"/>
              <c:showBubbleSize val="1"/>
            </c:dLbl>
            <c:dLbl>
              <c:idx val="4"/>
              <c:layout>
                <c:manualLayout>
                  <c:x val="-5.3309601924759434E-2"/>
                  <c:y val="0.1656342957130359"/>
                </c:manualLayout>
              </c:layout>
              <c:tx>
                <c:rich>
                  <a:bodyPr/>
                  <a:lstStyle/>
                  <a:p>
                    <a:r>
                      <a:rPr lang="zh-CN" altLang="en-US"/>
                      <a:t>济宁</a:t>
                    </a:r>
                    <a:r>
                      <a:rPr lang="en-US" altLang="zh-CN"/>
                      <a:t>2</a:t>
                    </a:r>
                    <a:r>
                      <a:rPr lang="zh-CN" altLang="en-US"/>
                      <a:t>人</a:t>
                    </a:r>
                  </a:p>
                </c:rich>
              </c:tx>
              <c:showLegendKey val="1"/>
              <c:showVal val="1"/>
              <c:showCatName val="1"/>
              <c:showSerName val="1"/>
              <c:showPercent val="1"/>
              <c:showBubbleSize val="1"/>
            </c:dLbl>
            <c:dLbl>
              <c:idx val="5"/>
              <c:tx>
                <c:rich>
                  <a:bodyPr/>
                  <a:lstStyle/>
                  <a:p>
                    <a:r>
                      <a:rPr lang="zh-CN" altLang="en-US"/>
                      <a:t>聊城</a:t>
                    </a:r>
                    <a:r>
                      <a:rPr lang="en-US" altLang="zh-CN"/>
                      <a:t>9</a:t>
                    </a:r>
                    <a:r>
                      <a:rPr lang="zh-CN" altLang="en-US"/>
                      <a:t>人</a:t>
                    </a:r>
                  </a:p>
                </c:rich>
              </c:tx>
              <c:showLegendKey val="1"/>
              <c:showVal val="1"/>
              <c:showCatName val="1"/>
              <c:showSerName val="1"/>
              <c:showPercent val="1"/>
              <c:showBubbleSize val="1"/>
            </c:dLbl>
            <c:dLbl>
              <c:idx val="6"/>
              <c:tx>
                <c:rich>
                  <a:bodyPr/>
                  <a:lstStyle/>
                  <a:p>
                    <a:r>
                      <a:rPr lang="zh-CN" altLang="en-US"/>
                      <a:t>临沂</a:t>
                    </a:r>
                    <a:r>
                      <a:rPr lang="en-US" altLang="zh-CN"/>
                      <a:t>1</a:t>
                    </a:r>
                    <a:r>
                      <a:rPr lang="zh-CN" altLang="en-US"/>
                      <a:t>人</a:t>
                    </a:r>
                    <a:endParaRPr lang="en-US" altLang="zh-CN"/>
                  </a:p>
                </c:rich>
              </c:tx>
              <c:showLegendKey val="1"/>
              <c:showVal val="1"/>
              <c:showCatName val="1"/>
              <c:showSerName val="1"/>
              <c:showPercent val="1"/>
              <c:showBubbleSize val="1"/>
            </c:dLbl>
            <c:dLbl>
              <c:idx val="7"/>
              <c:tx>
                <c:rich>
                  <a:bodyPr/>
                  <a:lstStyle/>
                  <a:p>
                    <a:r>
                      <a:rPr lang="zh-CN" altLang="en-US"/>
                      <a:t>泰安</a:t>
                    </a:r>
                    <a:r>
                      <a:rPr lang="en-US" altLang="zh-CN"/>
                      <a:t>9</a:t>
                    </a:r>
                    <a:r>
                      <a:rPr lang="zh-CN" altLang="en-US"/>
                      <a:t>人</a:t>
                    </a:r>
                  </a:p>
                </c:rich>
              </c:tx>
              <c:showLegendKey val="1"/>
              <c:showVal val="1"/>
              <c:showCatName val="1"/>
              <c:showSerName val="1"/>
              <c:showPercent val="1"/>
              <c:showBubbleSize val="1"/>
            </c:dLbl>
            <c:dLbl>
              <c:idx val="8"/>
              <c:tx>
                <c:rich>
                  <a:bodyPr/>
                  <a:lstStyle/>
                  <a:p>
                    <a:r>
                      <a:rPr lang="zh-CN" altLang="en-US"/>
                      <a:t>潍坊</a:t>
                    </a:r>
                    <a:r>
                      <a:rPr lang="en-US" altLang="zh-CN"/>
                      <a:t>4</a:t>
                    </a:r>
                    <a:r>
                      <a:rPr lang="zh-CN" altLang="en-US"/>
                      <a:t>人</a:t>
                    </a:r>
                    <a:endParaRPr lang="en-US" altLang="zh-CN"/>
                  </a:p>
                </c:rich>
              </c:tx>
              <c:showLegendKey val="1"/>
              <c:showVal val="1"/>
              <c:showCatName val="1"/>
              <c:showSerName val="1"/>
              <c:showPercent val="1"/>
              <c:showBubbleSize val="1"/>
            </c:dLbl>
            <c:dLbl>
              <c:idx val="9"/>
              <c:tx>
                <c:rich>
                  <a:bodyPr/>
                  <a:lstStyle/>
                  <a:p>
                    <a:r>
                      <a:rPr lang="zh-CN" altLang="en-US"/>
                      <a:t>莱芜</a:t>
                    </a:r>
                    <a:r>
                      <a:rPr lang="en-US" altLang="zh-CN"/>
                      <a:t>2</a:t>
                    </a:r>
                    <a:r>
                      <a:rPr lang="zh-CN" altLang="en-US"/>
                      <a:t>人</a:t>
                    </a:r>
                    <a:endParaRPr lang="en-US" altLang="zh-CN"/>
                  </a:p>
                </c:rich>
              </c:tx>
              <c:showLegendKey val="1"/>
              <c:showVal val="1"/>
              <c:showCatName val="1"/>
              <c:showSerName val="1"/>
              <c:showPercent val="1"/>
              <c:showBubbleSize val="1"/>
            </c:dLbl>
            <c:dLbl>
              <c:idx val="10"/>
              <c:tx>
                <c:rich>
                  <a:bodyPr/>
                  <a:lstStyle/>
                  <a:p>
                    <a:r>
                      <a:rPr lang="zh-CN" altLang="en-US"/>
                      <a:t>枣庄</a:t>
                    </a:r>
                    <a:r>
                      <a:rPr lang="en-US" altLang="zh-CN"/>
                      <a:t>2</a:t>
                    </a:r>
                    <a:r>
                      <a:rPr lang="zh-CN" altLang="en-US"/>
                      <a:t>人</a:t>
                    </a:r>
                  </a:p>
                </c:rich>
              </c:tx>
              <c:showLegendKey val="1"/>
              <c:showVal val="1"/>
              <c:showCatName val="1"/>
              <c:showSerName val="1"/>
              <c:showPercent val="1"/>
              <c:showBubbleSize val="1"/>
            </c:dLbl>
            <c:dLbl>
              <c:idx val="11"/>
              <c:layout>
                <c:manualLayout>
                  <c:x val="3.6327646544181975E-2"/>
                  <c:y val="-6.2846310877806982E-2"/>
                </c:manualLayout>
              </c:layout>
              <c:tx>
                <c:rich>
                  <a:bodyPr/>
                  <a:lstStyle/>
                  <a:p>
                    <a:r>
                      <a:rPr lang="zh-CN" altLang="en-US"/>
                      <a:t>滨州</a:t>
                    </a:r>
                    <a:r>
                      <a:rPr lang="en-US" altLang="zh-CN"/>
                      <a:t>1</a:t>
                    </a:r>
                    <a:r>
                      <a:rPr lang="zh-CN" altLang="en-US"/>
                      <a:t>人</a:t>
                    </a:r>
                  </a:p>
                </c:rich>
              </c:tx>
              <c:showLegendKey val="1"/>
              <c:showVal val="1"/>
              <c:showCatName val="1"/>
              <c:showSerName val="1"/>
              <c:showPercent val="1"/>
              <c:showBubbleSize val="1"/>
            </c:dLbl>
            <c:showLegendKey val="1"/>
            <c:showVal val="1"/>
            <c:showCatName val="1"/>
            <c:showSerName val="1"/>
            <c:showPercent val="1"/>
            <c:showBubbleSize val="1"/>
            <c:showLeaderLines val="1"/>
          </c:dLbls>
          <c:cat>
            <c:strRef>
              <c:f>Sheet4!$A$1:$A$12</c:f>
              <c:strCache>
                <c:ptCount val="12"/>
                <c:pt idx="0">
                  <c:v>东营1人</c:v>
                </c:pt>
                <c:pt idx="1">
                  <c:v>德州10人</c:v>
                </c:pt>
                <c:pt idx="2">
                  <c:v>菏泽3人</c:v>
                </c:pt>
                <c:pt idx="3">
                  <c:v>济南2人</c:v>
                </c:pt>
                <c:pt idx="4">
                  <c:v>济宁2人</c:v>
                </c:pt>
                <c:pt idx="5">
                  <c:v>聊城9人</c:v>
                </c:pt>
                <c:pt idx="6">
                  <c:v>临沂1人</c:v>
                </c:pt>
                <c:pt idx="7">
                  <c:v>泰安9人</c:v>
                </c:pt>
                <c:pt idx="8">
                  <c:v>潍坊4人</c:v>
                </c:pt>
                <c:pt idx="9">
                  <c:v>莱芜2人</c:v>
                </c:pt>
                <c:pt idx="10">
                  <c:v>枣庄2人</c:v>
                </c:pt>
                <c:pt idx="11">
                  <c:v>滨州1人</c:v>
                </c:pt>
              </c:strCache>
            </c:strRef>
          </c:cat>
          <c:val>
            <c:numRef>
              <c:f>Sheet4!$B$1:$B$12</c:f>
              <c:numCache>
                <c:formatCode>General</c:formatCode>
                <c:ptCount val="12"/>
                <c:pt idx="0">
                  <c:v>1</c:v>
                </c:pt>
                <c:pt idx="1">
                  <c:v>10</c:v>
                </c:pt>
                <c:pt idx="2">
                  <c:v>3</c:v>
                </c:pt>
                <c:pt idx="3">
                  <c:v>2</c:v>
                </c:pt>
                <c:pt idx="4">
                  <c:v>2</c:v>
                </c:pt>
                <c:pt idx="5">
                  <c:v>9</c:v>
                </c:pt>
                <c:pt idx="6">
                  <c:v>1</c:v>
                </c:pt>
                <c:pt idx="7">
                  <c:v>9</c:v>
                </c:pt>
                <c:pt idx="8">
                  <c:v>4</c:v>
                </c:pt>
                <c:pt idx="9">
                  <c:v>2</c:v>
                </c:pt>
                <c:pt idx="10">
                  <c:v>2</c:v>
                </c:pt>
                <c:pt idx="11">
                  <c:v>1</c:v>
                </c:pt>
              </c:numCache>
            </c:numRef>
          </c:val>
        </c:ser>
        <c:dLbls>
          <c:showLegendKey val="0"/>
          <c:showVal val="0"/>
          <c:showCatName val="0"/>
          <c:showSerName val="0"/>
          <c:showPercent val="0"/>
          <c:showBubbleSize val="0"/>
          <c:showLeaderLines val="1"/>
        </c:dLbls>
      </c:pie3DChart>
    </c:plotArea>
    <c:legend>
      <c:legendPos val="r"/>
      <c:overlay val="1"/>
    </c:legend>
    <c:plotVisOnly val="1"/>
    <c:dispBlanksAs val="zero"/>
    <c:showDLblsOverMax val="1"/>
  </c:chart>
  <c:externalData r:id="rId1">
    <c:autoUpdate val="1"/>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cat>
            <c:strRef>
              <c:f>Sheet1!$A$4:$A$11</c:f>
              <c:strCache>
                <c:ptCount val="8"/>
                <c:pt idx="0">
                  <c:v>500分以上</c:v>
                </c:pt>
                <c:pt idx="1">
                  <c:v>450分—500分</c:v>
                </c:pt>
                <c:pt idx="2">
                  <c:v>400分—450分</c:v>
                </c:pt>
                <c:pt idx="3">
                  <c:v>350分—400分</c:v>
                </c:pt>
                <c:pt idx="4">
                  <c:v>300分—350分</c:v>
                </c:pt>
                <c:pt idx="5">
                  <c:v>250分—300分</c:v>
                </c:pt>
                <c:pt idx="6">
                  <c:v>200分—250分</c:v>
                </c:pt>
                <c:pt idx="7">
                  <c:v>200分以下</c:v>
                </c:pt>
              </c:strCache>
            </c:strRef>
          </c:cat>
          <c:val>
            <c:numRef>
              <c:f>Sheet1!$B$4:$B$11</c:f>
              <c:numCache>
                <c:formatCode>General</c:formatCode>
                <c:ptCount val="8"/>
                <c:pt idx="0">
                  <c:v>0</c:v>
                </c:pt>
                <c:pt idx="1">
                  <c:v>8</c:v>
                </c:pt>
                <c:pt idx="2">
                  <c:v>19</c:v>
                </c:pt>
                <c:pt idx="3">
                  <c:v>65</c:v>
                </c:pt>
                <c:pt idx="4">
                  <c:v>283</c:v>
                </c:pt>
                <c:pt idx="5">
                  <c:v>458</c:v>
                </c:pt>
                <c:pt idx="6">
                  <c:v>0</c:v>
                </c:pt>
                <c:pt idx="7">
                  <c:v>0</c:v>
                </c:pt>
              </c:numCache>
            </c:numRef>
          </c:val>
        </c:ser>
        <c:dLbls>
          <c:showLegendKey val="0"/>
          <c:showVal val="0"/>
          <c:showCatName val="0"/>
          <c:showSerName val="0"/>
          <c:showPercent val="0"/>
          <c:showBubbleSize val="0"/>
        </c:dLbls>
        <c:gapWidth val="150"/>
        <c:axId val="364898944"/>
        <c:axId val="365724032"/>
      </c:barChart>
      <c:catAx>
        <c:axId val="364898944"/>
        <c:scaling>
          <c:orientation val="minMax"/>
        </c:scaling>
        <c:delete val="0"/>
        <c:axPos val="l"/>
        <c:majorTickMark val="out"/>
        <c:minorTickMark val="none"/>
        <c:tickLblPos val="nextTo"/>
        <c:crossAx val="365724032"/>
        <c:crosses val="autoZero"/>
        <c:auto val="1"/>
        <c:lblAlgn val="ctr"/>
        <c:lblOffset val="100"/>
        <c:noMultiLvlLbl val="0"/>
      </c:catAx>
      <c:valAx>
        <c:axId val="365724032"/>
        <c:scaling>
          <c:orientation val="minMax"/>
        </c:scaling>
        <c:delete val="0"/>
        <c:axPos val="b"/>
        <c:majorGridlines/>
        <c:numFmt formatCode="General" sourceLinked="1"/>
        <c:majorTickMark val="out"/>
        <c:minorTickMark val="none"/>
        <c:tickLblPos val="nextTo"/>
        <c:crossAx val="364898944"/>
        <c:crosses val="autoZero"/>
        <c:crossBetween val="between"/>
      </c:val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cat>
            <c:strRef>
              <c:f>Sheet1!$A$4:$A$11</c:f>
              <c:strCache>
                <c:ptCount val="8"/>
                <c:pt idx="0">
                  <c:v>500分以上</c:v>
                </c:pt>
                <c:pt idx="1">
                  <c:v>450分—500分</c:v>
                </c:pt>
                <c:pt idx="2">
                  <c:v>400分—450分</c:v>
                </c:pt>
                <c:pt idx="3">
                  <c:v>350分—400分</c:v>
                </c:pt>
                <c:pt idx="4">
                  <c:v>300分—350分</c:v>
                </c:pt>
                <c:pt idx="5">
                  <c:v>250分—300分</c:v>
                </c:pt>
                <c:pt idx="6">
                  <c:v>200分—250分</c:v>
                </c:pt>
                <c:pt idx="7">
                  <c:v>200分以下</c:v>
                </c:pt>
              </c:strCache>
            </c:strRef>
          </c:cat>
          <c:val>
            <c:numRef>
              <c:f>Sheet1!$B$4:$B$11</c:f>
            </c:numRef>
          </c:val>
        </c:ser>
        <c:ser>
          <c:idx val="1"/>
          <c:order val="1"/>
          <c:spPr>
            <a:solidFill>
              <a:schemeClr val="accent1"/>
            </a:solidFill>
          </c:spPr>
          <c:invertIfNegative val="0"/>
          <c:cat>
            <c:strRef>
              <c:f>Sheet1!$A$4:$A$11</c:f>
              <c:strCache>
                <c:ptCount val="8"/>
                <c:pt idx="0">
                  <c:v>500分以上</c:v>
                </c:pt>
                <c:pt idx="1">
                  <c:v>450分—500分</c:v>
                </c:pt>
                <c:pt idx="2">
                  <c:v>400分—450分</c:v>
                </c:pt>
                <c:pt idx="3">
                  <c:v>350分—400分</c:v>
                </c:pt>
                <c:pt idx="4">
                  <c:v>300分—350分</c:v>
                </c:pt>
                <c:pt idx="5">
                  <c:v>250分—300分</c:v>
                </c:pt>
                <c:pt idx="6">
                  <c:v>200分—250分</c:v>
                </c:pt>
                <c:pt idx="7">
                  <c:v>200分以下</c:v>
                </c:pt>
              </c:strCache>
            </c:strRef>
          </c:cat>
          <c:val>
            <c:numRef>
              <c:f>Sheet1!$C$4:$C$11</c:f>
              <c:numCache>
                <c:formatCode>General</c:formatCode>
                <c:ptCount val="8"/>
                <c:pt idx="0">
                  <c:v>0</c:v>
                </c:pt>
                <c:pt idx="1">
                  <c:v>60</c:v>
                </c:pt>
                <c:pt idx="2">
                  <c:v>36</c:v>
                </c:pt>
                <c:pt idx="3">
                  <c:v>99</c:v>
                </c:pt>
                <c:pt idx="4">
                  <c:v>238</c:v>
                </c:pt>
                <c:pt idx="5">
                  <c:v>342</c:v>
                </c:pt>
                <c:pt idx="6">
                  <c:v>371</c:v>
                </c:pt>
                <c:pt idx="7">
                  <c:v>3</c:v>
                </c:pt>
              </c:numCache>
            </c:numRef>
          </c:val>
        </c:ser>
        <c:dLbls>
          <c:showLegendKey val="0"/>
          <c:showVal val="0"/>
          <c:showCatName val="0"/>
          <c:showSerName val="0"/>
          <c:showPercent val="0"/>
          <c:showBubbleSize val="0"/>
        </c:dLbls>
        <c:gapWidth val="150"/>
        <c:axId val="366084864"/>
        <c:axId val="366086400"/>
      </c:barChart>
      <c:catAx>
        <c:axId val="366084864"/>
        <c:scaling>
          <c:orientation val="minMax"/>
        </c:scaling>
        <c:delete val="0"/>
        <c:axPos val="l"/>
        <c:majorTickMark val="out"/>
        <c:minorTickMark val="none"/>
        <c:tickLblPos val="nextTo"/>
        <c:crossAx val="366086400"/>
        <c:crosses val="autoZero"/>
        <c:auto val="1"/>
        <c:lblAlgn val="ctr"/>
        <c:lblOffset val="100"/>
        <c:noMultiLvlLbl val="0"/>
      </c:catAx>
      <c:valAx>
        <c:axId val="366086400"/>
        <c:scaling>
          <c:orientation val="minMax"/>
        </c:scaling>
        <c:delete val="0"/>
        <c:axPos val="b"/>
        <c:majorGridlines/>
        <c:numFmt formatCode="General" sourceLinked="1"/>
        <c:majorTickMark val="out"/>
        <c:minorTickMark val="none"/>
        <c:tickLblPos val="nextTo"/>
        <c:crossAx val="366084864"/>
        <c:crosses val="autoZero"/>
        <c:crossBetween val="between"/>
      </c:valAx>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9438368479802102"/>
          <c:y val="0.15355110731640501"/>
          <c:w val="0.44902507399341002"/>
          <c:h val="0.80858921370460901"/>
        </c:manualLayout>
      </c:layout>
      <c:pieChart>
        <c:varyColors val="1"/>
        <c:ser>
          <c:idx val="0"/>
          <c:order val="0"/>
          <c:spPr>
            <a:noFill/>
            <a:ln w="25400">
              <a:noFill/>
            </a:ln>
          </c:spPr>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dPt>
          <c:dLbls>
            <c:dLbl>
              <c:idx val="0"/>
              <c:tx>
                <c:rich>
                  <a:bodyPr/>
                  <a:lstStyle/>
                  <a:p>
                    <a:r>
                      <a:rPr lang="zh-CN" altLang="en-US"/>
                      <a:t>满意不满意</a:t>
                    </a:r>
                    <a:r>
                      <a:rPr lang="en-US" altLang="zh-CN"/>
                      <a:t>0.9%</a:t>
                    </a:r>
                  </a:p>
                </c:rich>
              </c:tx>
              <c:dLblPos val="outEnd"/>
              <c:showLegendKey val="0"/>
              <c:showVal val="0"/>
              <c:showCatName val="1"/>
              <c:showSerName val="0"/>
              <c:showPercent val="1"/>
              <c:showBubbleSize val="0"/>
              <c:separator>, </c:separator>
              <c:extLst>
                <c:ext xmlns:c15="http://schemas.microsoft.com/office/drawing/2012/chart" uri="{CE6537A1-D6FC-4f65-9D91-7224C49458BB}">
                  <c15:layout/>
                </c:ext>
              </c:extLst>
            </c:dLbl>
            <c:dLbl>
              <c:idx val="1"/>
              <c:tx>
                <c:rich>
                  <a:bodyPr/>
                  <a:lstStyle/>
                  <a:p>
                    <a:fld id="{96062422-76DB-400C-9788-C0BA5C29DF21}" type="CATEGORYNAME">
                      <a:rPr lang="zh-CN" altLang="en-US"/>
                      <a:pPr/>
                      <a:t>[类别名称]</a:t>
                    </a:fld>
                    <a:r>
                      <a:rPr lang="en-US" altLang="zh-CN" baseline="0"/>
                      <a:t>, 38%</a:t>
                    </a:r>
                  </a:p>
                </c:rich>
              </c:tx>
              <c:dLblPos val="outEnd"/>
              <c:showLegendKey val="0"/>
              <c:showVal val="0"/>
              <c:showCatName val="1"/>
              <c:showSerName val="0"/>
              <c:showPercent val="1"/>
              <c:showBubbleSize val="0"/>
              <c:separator>, </c:separator>
              <c:extLst>
                <c:ext xmlns:c15="http://schemas.microsoft.com/office/drawing/2012/chart" uri="{CE6537A1-D6FC-4f65-9D91-7224C49458BB}">
                  <c15:layout/>
                  <c15:dlblFieldTable/>
                  <c15:showDataLabelsRange val="0"/>
                </c:ext>
              </c:extLst>
            </c:dLbl>
            <c:dLbl>
              <c:idx val="2"/>
              <c:tx>
                <c:rich>
                  <a:bodyPr/>
                  <a:lstStyle/>
                  <a:p>
                    <a:pPr>
                      <a:defRPr sz="1200" b="0" i="0" u="none" strike="noStrike" baseline="0">
                        <a:solidFill>
                          <a:srgbClr val="000000"/>
                        </a:solidFill>
                        <a:latin typeface="Arial"/>
                        <a:ea typeface="Arial"/>
                        <a:cs typeface="Arial"/>
                      </a:defRPr>
                    </a:pPr>
                    <a:fld id="{53EB760F-00CF-4EC8-921B-4CC6F2B9BA54}" type="CATEGORYNAME">
                      <a:rPr lang="zh-CN" altLang="en-US"/>
                      <a:pPr>
                        <a:defRPr sz="1200" b="0" i="0" u="none" strike="noStrike" baseline="0">
                          <a:solidFill>
                            <a:srgbClr val="000000"/>
                          </a:solidFill>
                          <a:latin typeface="Arial"/>
                          <a:ea typeface="Arial"/>
                          <a:cs typeface="Arial"/>
                        </a:defRPr>
                      </a:pPr>
                      <a:t>[类别名称]</a:t>
                    </a:fld>
                    <a:r>
                      <a:rPr lang="en-US" altLang="zh-CN" baseline="0"/>
                      <a:t>, 54%</a:t>
                    </a:r>
                  </a:p>
                </c:rich>
              </c:tx>
              <c:spPr>
                <a:noFill/>
                <a:ln w="25400">
                  <a:noFill/>
                </a:ln>
              </c:spPr>
              <c:showLegendKey val="0"/>
              <c:showVal val="0"/>
              <c:showCatName val="1"/>
              <c:showSerName val="0"/>
              <c:showPercent val="1"/>
              <c:showBubbleSize val="0"/>
              <c:separator>, </c:separator>
              <c:extLst>
                <c:ext xmlns:c15="http://schemas.microsoft.com/office/drawing/2012/chart" uri="{CE6537A1-D6FC-4f65-9D91-7224C49458BB}">
                  <c15:layout/>
                  <c15:dlblFieldTable/>
                  <c15:showDataLabelsRange val="0"/>
                </c:ext>
              </c:extLst>
            </c:dLbl>
            <c:dLbl>
              <c:idx val="3"/>
              <c:tx>
                <c:rich>
                  <a:bodyPr/>
                  <a:lstStyle/>
                  <a:p>
                    <a:pPr>
                      <a:defRPr sz="1200" b="0" i="0" u="none" strike="noStrike" baseline="0">
                        <a:solidFill>
                          <a:srgbClr val="000000"/>
                        </a:solidFill>
                        <a:latin typeface="Arial"/>
                        <a:ea typeface="Arial"/>
                        <a:cs typeface="Arial"/>
                      </a:defRPr>
                    </a:pPr>
                    <a:fld id="{502409ED-C969-4F16-8CB2-25990D7AC9A8}" type="CATEGORYNAME">
                      <a:rPr lang="zh-CN" altLang="en-US"/>
                      <a:pPr>
                        <a:defRPr sz="1200" b="0" i="0" u="none" strike="noStrike" baseline="0">
                          <a:solidFill>
                            <a:srgbClr val="000000"/>
                          </a:solidFill>
                          <a:latin typeface="Arial"/>
                          <a:ea typeface="Arial"/>
                          <a:cs typeface="Arial"/>
                        </a:defRPr>
                      </a:pPr>
                      <a:t>[类别名称]</a:t>
                    </a:fld>
                    <a:r>
                      <a:rPr lang="en-US" altLang="zh-CN" baseline="0"/>
                      <a:t>, 6.89%</a:t>
                    </a:r>
                  </a:p>
                </c:rich>
              </c:tx>
              <c:spPr>
                <a:noFill/>
                <a:ln w="25400">
                  <a:noFill/>
                </a:ln>
              </c:spPr>
              <c:showLegendKey val="0"/>
              <c:showVal val="0"/>
              <c:showCatName val="1"/>
              <c:showSerName val="0"/>
              <c:showPercent val="1"/>
              <c:showBubbleSize val="0"/>
              <c:separator>, </c:separator>
              <c:extLst>
                <c:ext xmlns:c15="http://schemas.microsoft.com/office/drawing/2012/chart" uri="{CE6537A1-D6FC-4f65-9D91-7224C49458BB}">
                  <c15:layout/>
                  <c15:dlblFieldTable/>
                  <c15:showDataLabelsRange val="0"/>
                </c:ext>
              </c:extLst>
            </c:dLbl>
            <c:dLbl>
              <c:idx val="4"/>
              <c:delete val="1"/>
              <c:extLst>
                <c:ext xmlns:c15="http://schemas.microsoft.com/office/drawing/2012/chart" uri="{CE6537A1-D6FC-4f65-9D91-7224C49458BB}"/>
              </c:extLst>
            </c:dLbl>
            <c:spPr>
              <a:solidFill>
                <a:sysClr val="window" lastClr="FFFFFF"/>
              </a:solidFill>
              <a:ln>
                <a:noFill/>
              </a:ln>
              <a:effectLst/>
            </c:spPr>
            <c:txPr>
              <a:bodyPr wrap="square" lIns="38100" tIns="19050" rIns="38100" bIns="19050" anchor="ctr">
                <a:spAutoFit/>
              </a:bodyPr>
              <a:lstStyle/>
              <a:p>
                <a:pPr>
                  <a:defRPr sz="900" b="0" i="0" u="none" strike="noStrike" baseline="0">
                    <a:solidFill>
                      <a:srgbClr val="333333"/>
                    </a:solidFill>
                    <a:latin typeface="宋体"/>
                    <a:ea typeface="宋体"/>
                    <a:cs typeface="宋体"/>
                  </a:defRPr>
                </a:pPr>
                <a:endParaRPr lang="zh-CN"/>
              </a:p>
            </c:txPr>
            <c:dLblPos val="outEnd"/>
            <c:showLegendKey val="0"/>
            <c:showVal val="0"/>
            <c:showCatName val="1"/>
            <c:showSerName val="0"/>
            <c:showPercent val="1"/>
            <c:showBubbleSize val="0"/>
            <c:separator>, </c:separator>
            <c:showLeaderLines val="1"/>
            <c:leaderLines>
              <c:spPr>
                <a:ln w="3175">
                  <a:solidFill>
                    <a:srgbClr val="969696"/>
                  </a:solidFill>
                  <a:prstDash val="solid"/>
                </a:ln>
              </c:spPr>
            </c:leaderLines>
            <c:extLst>
              <c:ext xmlns:c15="http://schemas.microsoft.com/office/drawing/2012/chart" uri="{CE6537A1-D6FC-4f65-9D91-7224C49458BB}"/>
            </c:extLst>
          </c:dLbls>
          <c:cat>
            <c:strRef>
              <c:f>'[工作表 在 工作簿1]Sheet1'!$A$1:$A$5</c:f>
              <c:strCache>
                <c:ptCount val="5"/>
                <c:pt idx="0">
                  <c:v> </c:v>
                </c:pt>
                <c:pt idx="1">
                  <c:v>很满意</c:v>
                </c:pt>
                <c:pt idx="2">
                  <c:v>比较满意</c:v>
                </c:pt>
                <c:pt idx="3">
                  <c:v>一般</c:v>
                </c:pt>
                <c:pt idx="4">
                  <c:v>比较不满意</c:v>
                </c:pt>
              </c:strCache>
            </c:strRef>
          </c:cat>
          <c:val>
            <c:numRef>
              <c:f>'[工作表 在 工作簿1]Sheet1'!$B$1:$B$5</c:f>
              <c:numCache>
                <c:formatCode>0.00%</c:formatCode>
                <c:ptCount val="5"/>
                <c:pt idx="0" formatCode="General">
                  <c:v>0</c:v>
                </c:pt>
                <c:pt idx="1">
                  <c:v>0.36</c:v>
                </c:pt>
                <c:pt idx="2">
                  <c:v>0.53333333333333299</c:v>
                </c:pt>
                <c:pt idx="3">
                  <c:v>9.3333333333333338E-2</c:v>
                </c:pt>
                <c:pt idx="4">
                  <c:v>1.3333333333333334E-2</c:v>
                </c:pt>
              </c:numCache>
            </c:numRef>
          </c:val>
        </c:ser>
        <c:dLbls>
          <c:showLegendKey val="0"/>
          <c:showVal val="0"/>
          <c:showCatName val="0"/>
          <c:showSerName val="0"/>
          <c:showPercent val="0"/>
          <c:showBubbleSize val="0"/>
          <c:showLeaderLines val="1"/>
        </c:dLbls>
        <c:firstSliceAng val="0"/>
      </c:pieChart>
      <c:spPr>
        <a:noFill/>
        <a:ln w="25400">
          <a:noFill/>
        </a:ln>
      </c:spPr>
    </c:plotArea>
    <c:plotVisOnly val="1"/>
    <c:dispBlanksAs val="zero"/>
    <c:showDLblsOverMax val="0"/>
  </c:chart>
  <c:spPr>
    <a:solidFill>
      <a:schemeClr val="bg1"/>
    </a:solidFill>
    <a:ln w="9525" cap="flat" cmpd="sng" algn="ctr">
      <a:noFill/>
      <a:round/>
    </a:ln>
    <a:effectLst/>
  </c:spPr>
  <c:txPr>
    <a:bodyPr/>
    <a:lstStyle/>
    <a:p>
      <a:pPr>
        <a:defRPr sz="1200" b="0" i="0" u="none" strike="noStrike" baseline="0">
          <a:solidFill>
            <a:srgbClr val="000000"/>
          </a:solidFill>
          <a:latin typeface="Arial"/>
          <a:ea typeface="Arial"/>
          <a:cs typeface="Arial"/>
        </a:defRPr>
      </a:pPr>
      <a:endParaRPr lang="zh-CN"/>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398104162599507"/>
          <c:y val="5.0090894095790421E-2"/>
          <c:w val="0.69666130237370039"/>
          <c:h val="0.83143380175888004"/>
        </c:manualLayout>
      </c:layout>
      <c:barChart>
        <c:barDir val="bar"/>
        <c:grouping val="clustered"/>
        <c:varyColors val="0"/>
        <c:ser>
          <c:idx val="0"/>
          <c:order val="0"/>
          <c:tx>
            <c:strRef>
              <c:f>Sheet1!$B$1</c:f>
              <c:strCache>
                <c:ptCount val="1"/>
                <c:pt idx="0">
                  <c:v>总体</c:v>
                </c:pt>
              </c:strCache>
            </c:strRef>
          </c:tx>
          <c:spPr>
            <a:solidFill>
              <a:srgbClr val="4F81BD"/>
            </a:solidFill>
            <a:ln>
              <a:noFill/>
            </a:ln>
            <a:effectLst>
              <a:outerShdw dist="23000" sx="1000" sy="1000" rotWithShape="0">
                <a:srgbClr val="FFFFFF"/>
              </a:outerShdw>
            </a:effectLst>
          </c:spPr>
          <c:invertIfNegative val="0"/>
          <c:dLbls>
            <c:spPr>
              <a:noFill/>
              <a:ln w="24399">
                <a:noFill/>
              </a:ln>
            </c:spPr>
            <c:txPr>
              <a:bodyPr rot="0" spcFirstLastPara="1" vertOverflow="ellipsis" horzOverflow="overflow" vert="horz" wrap="square" lIns="38100" tIns="19050" rIns="38100" bIns="19050" anchor="ctr" anchorCtr="1">
                <a:spAutoFit/>
              </a:bodyPr>
              <a:lstStyle/>
              <a:p>
                <a:pPr>
                  <a:defRPr sz="961" b="0" i="0" u="none" strike="noStrike" kern="1200" baseline="0">
                    <a:solidFill>
                      <a:srgbClr val="000000"/>
                    </a:solidFill>
                    <a:latin typeface="+mn-lt"/>
                    <a:ea typeface="+mn-ea"/>
                    <a:cs typeface="+mn-cs"/>
                  </a:defRPr>
                </a:pPr>
                <a:endParaRPr lang="zh-CN"/>
              </a:p>
            </c:txPr>
            <c:dLblPos val="outEnd"/>
            <c:showLegendKey val="0"/>
            <c:showVal val="1"/>
            <c:showCatName val="0"/>
            <c:showSerName val="0"/>
            <c:showPercent val="0"/>
            <c:showBubbleSize val="0"/>
            <c:showLeaderLines val="0"/>
          </c:dLbls>
          <c:cat>
            <c:strRef>
              <c:f>Sheet1!$A$2:$A$10</c:f>
              <c:strCache>
                <c:ptCount val="9"/>
                <c:pt idx="0">
                  <c:v>为人处事周到得体</c:v>
                </c:pt>
                <c:pt idx="1">
                  <c:v>能够妥善处理与他人和部门间的关系</c:v>
                </c:pt>
                <c:pt idx="2">
                  <c:v>专业知识及技能能够满足工作需要</c:v>
                </c:pt>
                <c:pt idx="3">
                  <c:v>团队协作能力强</c:v>
                </c:pt>
                <c:pt idx="4">
                  <c:v>后期学习能力较强</c:v>
                </c:pt>
                <c:pt idx="5">
                  <c:v>综合能力及素质较强</c:v>
                </c:pt>
                <c:pt idx="6">
                  <c:v>对工作的理解和领悟力强</c:v>
                </c:pt>
                <c:pt idx="7">
                  <c:v>工作态度端正，有韧性</c:v>
                </c:pt>
                <c:pt idx="8">
                  <c:v>工作作风踏实</c:v>
                </c:pt>
              </c:strCache>
            </c:strRef>
          </c:cat>
          <c:val>
            <c:numRef>
              <c:f>Sheet1!$B$2:$B$10</c:f>
              <c:numCache>
                <c:formatCode>0.00%</c:formatCode>
                <c:ptCount val="9"/>
                <c:pt idx="0">
                  <c:v>6.8900000000000003E-2</c:v>
                </c:pt>
                <c:pt idx="1">
                  <c:v>0.11260000000000001</c:v>
                </c:pt>
                <c:pt idx="2">
                  <c:v>0.15629999999999999</c:v>
                </c:pt>
                <c:pt idx="3">
                  <c:v>0.19889999999999999</c:v>
                </c:pt>
                <c:pt idx="4">
                  <c:v>0.25629999999999997</c:v>
                </c:pt>
                <c:pt idx="5">
                  <c:v>0.28739999999999999</c:v>
                </c:pt>
                <c:pt idx="6">
                  <c:v>0.30099999999999999</c:v>
                </c:pt>
                <c:pt idx="7">
                  <c:v>0.38790000000000002</c:v>
                </c:pt>
                <c:pt idx="8">
                  <c:v>0.52229999999999999</c:v>
                </c:pt>
              </c:numCache>
            </c:numRef>
          </c:val>
        </c:ser>
        <c:dLbls>
          <c:showLegendKey val="0"/>
          <c:showVal val="0"/>
          <c:showCatName val="0"/>
          <c:showSerName val="0"/>
          <c:showPercent val="0"/>
          <c:showBubbleSize val="0"/>
        </c:dLbls>
        <c:gapWidth val="100"/>
        <c:axId val="364438656"/>
        <c:axId val="364440192"/>
      </c:barChart>
      <c:catAx>
        <c:axId val="364438656"/>
        <c:scaling>
          <c:orientation val="minMax"/>
        </c:scaling>
        <c:delete val="0"/>
        <c:axPos val="l"/>
        <c:numFmt formatCode="General" sourceLinked="0"/>
        <c:majorTickMark val="in"/>
        <c:minorTickMark val="none"/>
        <c:tickLblPos val="nextTo"/>
        <c:spPr>
          <a:noFill/>
          <a:ln w="9150" cap="flat" cmpd="sng" algn="ctr">
            <a:solidFill>
              <a:srgbClr val="868686">
                <a:tint val="75000"/>
                <a:shade val="95000"/>
                <a:satMod val="105000"/>
              </a:srgbClr>
            </a:solidFill>
            <a:prstDash val="solid"/>
            <a:round/>
          </a:ln>
          <a:effectLst/>
        </c:spPr>
        <c:txPr>
          <a:bodyPr rot="0" spcFirstLastPara="1" vertOverflow="ellipsis" horzOverflow="overflow" vert="horz" wrap="square" anchor="ctr" anchorCtr="1"/>
          <a:lstStyle/>
          <a:p>
            <a:pPr>
              <a:defRPr sz="961" b="0" i="0" u="none" strike="noStrike" kern="1200" baseline="0">
                <a:solidFill>
                  <a:srgbClr val="000000"/>
                </a:solidFill>
                <a:latin typeface="+mn-lt"/>
                <a:ea typeface="+mn-ea"/>
                <a:cs typeface="+mn-cs"/>
              </a:defRPr>
            </a:pPr>
            <a:endParaRPr lang="zh-CN"/>
          </a:p>
        </c:txPr>
        <c:crossAx val="364440192"/>
        <c:crosses val="autoZero"/>
        <c:auto val="1"/>
        <c:lblAlgn val="ctr"/>
        <c:lblOffset val="100"/>
        <c:tickMarkSkip val="1"/>
        <c:noMultiLvlLbl val="0"/>
      </c:catAx>
      <c:valAx>
        <c:axId val="364440192"/>
        <c:scaling>
          <c:orientation val="minMax"/>
          <c:max val="1"/>
          <c:min val="0"/>
        </c:scaling>
        <c:delete val="0"/>
        <c:axPos val="b"/>
        <c:numFmt formatCode="0.00%" sourceLinked="1"/>
        <c:majorTickMark val="in"/>
        <c:minorTickMark val="none"/>
        <c:tickLblPos val="nextTo"/>
        <c:spPr>
          <a:noFill/>
          <a:ln w="9150" cap="flat" cmpd="sng" algn="ctr">
            <a:solidFill>
              <a:srgbClr val="868686">
                <a:tint val="75000"/>
                <a:shade val="95000"/>
                <a:satMod val="105000"/>
              </a:srgbClr>
            </a:solidFill>
            <a:prstDash val="solid"/>
            <a:round/>
          </a:ln>
          <a:effectLst/>
        </c:spPr>
        <c:txPr>
          <a:bodyPr rot="-60000000" spcFirstLastPara="1" vertOverflow="ellipsis" horzOverflow="overflow" vert="horz" wrap="square" anchor="ctr" anchorCtr="1"/>
          <a:lstStyle/>
          <a:p>
            <a:pPr>
              <a:defRPr sz="961" b="0" i="0" u="none" strike="noStrike" kern="1200" baseline="0">
                <a:solidFill>
                  <a:srgbClr val="000000"/>
                </a:solidFill>
                <a:latin typeface="+mn-lt"/>
                <a:ea typeface="+mn-ea"/>
                <a:cs typeface="+mn-cs"/>
              </a:defRPr>
            </a:pPr>
            <a:endParaRPr lang="zh-CN"/>
          </a:p>
        </c:txPr>
        <c:crossAx val="364438656"/>
        <c:crosses val="autoZero"/>
        <c:crossBetween val="between"/>
        <c:majorUnit val="0.2"/>
      </c:valAx>
      <c:spPr>
        <a:solidFill>
          <a:srgbClr val="FFFFFF"/>
        </a:solidFill>
        <a:ln w="24399">
          <a:noFill/>
        </a:ln>
      </c:spPr>
    </c:plotArea>
    <c:plotVisOnly val="1"/>
    <c:dispBlanksAs val="gap"/>
    <c:showDLblsOverMax val="0"/>
  </c:chart>
  <c:spPr>
    <a:solidFill>
      <a:srgbClr val="FFFFFF"/>
    </a:solidFill>
    <a:ln>
      <a:noFill/>
    </a:ln>
  </c:spPr>
  <c:txPr>
    <a:bodyPr rot="0" spcFirstLastPara="0" vertOverflow="ellipsis" horzOverflow="overflow" vert="horz" wrap="square" anchor="ctr" anchorCtr="1"/>
    <a:lstStyle/>
    <a:p>
      <a:pPr>
        <a:defRPr lang="zh-CN"/>
      </a:pPr>
      <a:endParaRPr lang="zh-CN"/>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Lbls>
            <c:dLbl>
              <c:idx val="0"/>
              <c:showLegendKey val="0"/>
              <c:showVal val="1"/>
              <c:showCatName val="1"/>
              <c:showSerName val="0"/>
              <c:showPercent val="0"/>
              <c:showBubbleSize val="0"/>
            </c:dLbl>
            <c:dLbl>
              <c:idx val="1"/>
              <c:showLegendKey val="0"/>
              <c:showVal val="1"/>
              <c:showCatName val="1"/>
              <c:showSerName val="0"/>
              <c:showPercent val="0"/>
              <c:showBubbleSize val="0"/>
            </c:dLbl>
            <c:dLbl>
              <c:idx val="2"/>
              <c:showLegendKey val="0"/>
              <c:showVal val="1"/>
              <c:showCatName val="1"/>
              <c:showSerName val="0"/>
              <c:showPercent val="0"/>
              <c:showBubbleSize val="0"/>
            </c:dLbl>
            <c:dLbl>
              <c:idx val="3"/>
              <c:showLegendKey val="0"/>
              <c:showVal val="1"/>
              <c:showCatName val="1"/>
              <c:showSerName val="0"/>
              <c:showPercent val="0"/>
              <c:showBubbleSize val="0"/>
            </c:dLbl>
            <c:dLbl>
              <c:idx val="4"/>
              <c:showLegendKey val="0"/>
              <c:showVal val="1"/>
              <c:showCatName val="1"/>
              <c:showSerName val="0"/>
              <c:showPercent val="1"/>
              <c:showBubbleSize val="0"/>
            </c:dLbl>
            <c:showLegendKey val="0"/>
            <c:showVal val="0"/>
            <c:showCatName val="1"/>
            <c:showSerName val="0"/>
            <c:showPercent val="0"/>
            <c:showBubbleSize val="0"/>
            <c:showLeaderLines val="1"/>
          </c:dLbls>
          <c:cat>
            <c:strRef>
              <c:f>Sheet2!$B$3:$F$3</c:f>
              <c:strCache>
                <c:ptCount val="5"/>
                <c:pt idx="0">
                  <c:v>学费收入</c:v>
                </c:pt>
                <c:pt idx="1">
                  <c:v>财政经常性补助收入</c:v>
                </c:pt>
                <c:pt idx="2">
                  <c:v>中央地方财政专项收入</c:v>
                </c:pt>
                <c:pt idx="3">
                  <c:v>社会捐赠收入</c:v>
                </c:pt>
                <c:pt idx="4">
                  <c:v>其他收入</c:v>
                </c:pt>
              </c:strCache>
            </c:strRef>
          </c:cat>
          <c:val>
            <c:numRef>
              <c:f>Sheet2!$B$4:$F$4</c:f>
              <c:numCache>
                <c:formatCode>0.00%</c:formatCode>
                <c:ptCount val="5"/>
                <c:pt idx="0">
                  <c:v>0.17460000000000001</c:v>
                </c:pt>
                <c:pt idx="1">
                  <c:v>0.32419999999999999</c:v>
                </c:pt>
                <c:pt idx="2">
                  <c:v>0.247</c:v>
                </c:pt>
                <c:pt idx="3">
                  <c:v>2.0999999999999999E-3</c:v>
                </c:pt>
                <c:pt idx="4">
                  <c:v>0.25209999999999999</c:v>
                </c:pt>
              </c:numCache>
            </c:numRef>
          </c:val>
        </c:ser>
        <c:dLbls>
          <c:showLegendKey val="0"/>
          <c:showVal val="0"/>
          <c:showCatName val="0"/>
          <c:showSerName val="0"/>
          <c:showPercent val="0"/>
          <c:showBubbleSize val="0"/>
          <c:showLeaderLines val="1"/>
        </c:dLbls>
        <c:firstSliceAng val="0"/>
      </c:pieChart>
    </c:plotArea>
    <c:legend>
      <c:legendPos val="b"/>
      <c:layout>
        <c:manualLayout>
          <c:xMode val="edge"/>
          <c:yMode val="edge"/>
          <c:x val="0.1929889676653489"/>
          <c:y val="0.80439038541234975"/>
          <c:w val="0.66934709924744884"/>
          <c:h val="0.17455698300870287"/>
        </c:manualLayout>
      </c:layout>
      <c:overlay val="0"/>
    </c:legend>
    <c:plotVisOnly val="1"/>
    <c:dispBlanksAs val="gap"/>
    <c:showDLblsOverMax val="0"/>
  </c:chart>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Pt>
            <c:idx val="0"/>
            <c:bubble3D val="0"/>
          </c:dPt>
          <c:dPt>
            <c:idx val="1"/>
            <c:bubble3D val="0"/>
          </c:dPt>
          <c:dPt>
            <c:idx val="2"/>
            <c:bubble3D val="0"/>
          </c:dPt>
          <c:dPt>
            <c:idx val="3"/>
            <c:bubble3D val="0"/>
          </c:dPt>
          <c:dPt>
            <c:idx val="4"/>
            <c:bubble3D val="0"/>
          </c:dPt>
          <c:dPt>
            <c:idx val="5"/>
            <c:bubble3D val="0"/>
          </c:dPt>
          <c:dPt>
            <c:idx val="6"/>
            <c:bubble3D val="0"/>
          </c:dPt>
          <c:dLbls>
            <c:showLegendKey val="0"/>
            <c:showVal val="1"/>
            <c:showCatName val="1"/>
            <c:showSerName val="0"/>
            <c:showPercent val="0"/>
            <c:showBubbleSize val="0"/>
            <c:showLeaderLines val="1"/>
          </c:dLbls>
          <c:cat>
            <c:strRef>
              <c:f>Sheet2!$B$38:$H$38</c:f>
              <c:strCache>
                <c:ptCount val="7"/>
                <c:pt idx="0">
                  <c:v>基础设施建设</c:v>
                </c:pt>
                <c:pt idx="1">
                  <c:v>设备采购</c:v>
                </c:pt>
                <c:pt idx="2">
                  <c:v>教学改革及研究</c:v>
                </c:pt>
                <c:pt idx="3">
                  <c:v>师资建设</c:v>
                </c:pt>
                <c:pt idx="4">
                  <c:v>图书购置</c:v>
                </c:pt>
                <c:pt idx="5">
                  <c:v>日常教学经费</c:v>
                </c:pt>
                <c:pt idx="6">
                  <c:v>其他支出</c:v>
                </c:pt>
              </c:strCache>
            </c:strRef>
          </c:cat>
          <c:val>
            <c:numRef>
              <c:f>Sheet2!$B$39:$H$39</c:f>
              <c:numCache>
                <c:formatCode>0.00%</c:formatCode>
                <c:ptCount val="7"/>
                <c:pt idx="0">
                  <c:v>0.15479999999999999</c:v>
                </c:pt>
                <c:pt idx="1">
                  <c:v>9.8500000000000004E-2</c:v>
                </c:pt>
                <c:pt idx="2">
                  <c:v>9.69E-2</c:v>
                </c:pt>
                <c:pt idx="3">
                  <c:v>3.73E-2</c:v>
                </c:pt>
                <c:pt idx="4">
                  <c:v>7.0000000000000001E-3</c:v>
                </c:pt>
                <c:pt idx="5">
                  <c:v>9.5500000000000002E-2</c:v>
                </c:pt>
                <c:pt idx="6">
                  <c:v>0.51</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b"/>
      <c:overlay val="0"/>
    </c:legend>
    <c:plotVisOnly val="1"/>
    <c:dispBlanksAs val="gap"/>
    <c:showDLblsOverMax val="0"/>
  </c:chart>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9568345323741004E-2"/>
          <c:y val="6.043956043956044E-2"/>
          <c:w val="0.57913669064748197"/>
          <c:h val="0.89010989010989006"/>
        </c:manualLayout>
      </c:layout>
      <c:pieChart>
        <c:varyColors val="0"/>
        <c:dLbls>
          <c:showLegendKey val="0"/>
          <c:showVal val="0"/>
          <c:showCatName val="0"/>
          <c:showSerName val="0"/>
          <c:showPercent val="0"/>
          <c:showBubbleSize val="0"/>
          <c:showLeaderLines val="1"/>
        </c:dLbls>
        <c:firstSliceAng val="0"/>
      </c:pieChart>
      <c:spPr>
        <a:solidFill>
          <a:srgbClr val="C0C0C0"/>
        </a:solidFill>
        <a:ln w="12697">
          <a:solidFill>
            <a:srgbClr val="808080"/>
          </a:solidFill>
          <a:prstDash val="solid"/>
        </a:ln>
      </c:spPr>
    </c:plotArea>
    <c:legend>
      <c:legendPos val="r"/>
      <c:layout>
        <c:manualLayout>
          <c:xMode val="edge"/>
          <c:yMode val="edge"/>
          <c:x val="0.65467625899280579"/>
          <c:y val="0.12637362637362637"/>
          <c:w val="0.33093525179856115"/>
          <c:h val="0.75274725274725274"/>
        </c:manualLayout>
      </c:layout>
      <c:overlay val="0"/>
      <c:spPr>
        <a:noFill/>
        <a:ln w="3174">
          <a:solidFill>
            <a:srgbClr val="000000"/>
          </a:solidFill>
          <a:prstDash val="solid"/>
        </a:ln>
      </c:spPr>
      <c:txPr>
        <a:bodyPr/>
        <a:lstStyle/>
        <a:p>
          <a:pPr>
            <a:defRPr sz="825" b="0" i="0" u="none" strike="noStrike" baseline="0">
              <a:solidFill>
                <a:srgbClr val="000000"/>
              </a:solidFill>
              <a:latin typeface="宋体"/>
              <a:ea typeface="宋体"/>
              <a:cs typeface="宋体"/>
            </a:defRPr>
          </a:pPr>
          <a:endParaRPr lang="zh-CN"/>
        </a:p>
      </c:txPr>
    </c:legend>
    <c:plotVisOnly val="1"/>
    <c:dispBlanksAs val="zero"/>
    <c:showDLblsOverMax val="0"/>
  </c:chart>
  <c:spPr>
    <a:noFill/>
    <a:ln>
      <a:noFill/>
    </a:ln>
  </c:spPr>
  <c:txPr>
    <a:bodyPr/>
    <a:lstStyle/>
    <a:p>
      <a:pPr>
        <a:defRPr sz="900" b="0" i="0" u="none" strike="noStrike" baseline="0">
          <a:solidFill>
            <a:srgbClr val="000000"/>
          </a:solidFill>
          <a:latin typeface="宋体"/>
          <a:ea typeface="宋体"/>
          <a:cs typeface="宋体"/>
        </a:defRPr>
      </a:pPr>
      <a:endParaRPr lang="zh-CN"/>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cdr:x>
      <cdr:y>0</cdr:y>
    </cdr:from>
    <cdr:to>
      <cdr:x>0.4917</cdr:x>
      <cdr:y>0.09389</cdr:y>
    </cdr:to>
    <cdr:sp macro="" textlink="">
      <cdr:nvSpPr>
        <cdr:cNvPr id="2" name="TextBox 1"/>
        <cdr:cNvSpPr txBox="1"/>
      </cdr:nvSpPr>
      <cdr:spPr>
        <a:xfrm xmlns:a="http://schemas.openxmlformats.org/drawingml/2006/main">
          <a:off x="0" y="0"/>
          <a:ext cx="2257425" cy="33983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zh-CN" altLang="zh-CN" sz="1800" b="1">
              <a:effectLst/>
              <a:latin typeface="+mn-lt"/>
              <a:ea typeface="+mn-ea"/>
              <a:cs typeface="+mn-cs"/>
            </a:rPr>
            <a:t>学校经费收入情况</a:t>
          </a:r>
          <a:endParaRPr lang="zh-CN" altLang="en-US" sz="1800"/>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0.01912</cdr:y>
    </cdr:from>
    <cdr:to>
      <cdr:x>0.55347</cdr:x>
      <cdr:y>0.12022</cdr:y>
    </cdr:to>
    <cdr:sp macro="" textlink="">
      <cdr:nvSpPr>
        <cdr:cNvPr id="2" name="TextBox 1"/>
        <cdr:cNvSpPr txBox="1"/>
      </cdr:nvSpPr>
      <cdr:spPr>
        <a:xfrm xmlns:a="http://schemas.openxmlformats.org/drawingml/2006/main">
          <a:off x="0" y="66659"/>
          <a:ext cx="2809884" cy="352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zh-CN" altLang="en-US" sz="1600" b="1"/>
            <a:t>学校办学经费支出情况</a:t>
          </a:r>
        </a:p>
      </cdr:txBody>
    </cdr:sp>
  </cdr:relSizeAnchor>
</c:userShap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1FE9C0-BC10-4BEA-B371-EC91A4D2E2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1011</TotalTime>
  <Pages>1</Pages>
  <Words>5301</Words>
  <Characters>30222</Characters>
  <Application>Microsoft Office Word</Application>
  <DocSecurity>0</DocSecurity>
  <Lines>251</Lines>
  <Paragraphs>70</Paragraphs>
  <ScaleCrop>false</ScaleCrop>
  <Company>China</Company>
  <LinksUpToDate>false</LinksUpToDate>
  <CharactersWithSpaces>35453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745</cp:revision>
  <dcterms:created xsi:type="dcterms:W3CDTF">2016-11-16T00:32:00Z</dcterms:created>
  <dcterms:modified xsi:type="dcterms:W3CDTF">2017-02-24T02:04:00Z</dcterms:modified>
</cp:coreProperties>
</file>